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FE" w:rsidRPr="004067F1" w:rsidRDefault="007F59FE" w:rsidP="00BC2D2B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BC2D2B" w:rsidRPr="00BC2D2B" w:rsidRDefault="00681DC4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105年</w:t>
      </w:r>
      <w:r w:rsidR="00711399">
        <w:rPr>
          <w:rFonts w:ascii="標楷體" w:eastAsia="標楷體" w:hAnsi="標楷體" w:hint="eastAsia"/>
          <w:b/>
          <w:sz w:val="40"/>
          <w:szCs w:val="40"/>
        </w:rPr>
        <w:t>臺南市政府公教美展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開幕</w:t>
      </w:r>
      <w:r w:rsidR="00711399">
        <w:rPr>
          <w:rFonts w:ascii="標楷體" w:eastAsia="標楷體" w:hAnsi="標楷體" w:hint="eastAsia"/>
          <w:b/>
          <w:sz w:val="40"/>
          <w:szCs w:val="40"/>
        </w:rPr>
        <w:t>典禮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流程表</w:t>
      </w:r>
    </w:p>
    <w:bookmarkEnd w:id="0"/>
    <w:p w:rsidR="00711399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日期：</w:t>
      </w:r>
      <w:r w:rsidR="007E1954">
        <w:rPr>
          <w:rFonts w:ascii="標楷體" w:eastAsia="標楷體" w:hAnsi="標楷體" w:hint="eastAsia"/>
          <w:b/>
          <w:sz w:val="40"/>
          <w:szCs w:val="40"/>
        </w:rPr>
        <w:t>105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年2月</w:t>
      </w:r>
      <w:r w:rsidR="007E1954">
        <w:rPr>
          <w:rFonts w:ascii="標楷體" w:eastAsia="標楷體" w:hAnsi="標楷體" w:hint="eastAsia"/>
          <w:b/>
          <w:sz w:val="40"/>
          <w:szCs w:val="40"/>
        </w:rPr>
        <w:t>25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日(</w:t>
      </w:r>
      <w:r w:rsidR="005C3613">
        <w:rPr>
          <w:rFonts w:ascii="標楷體" w:eastAsia="標楷體" w:hAnsi="標楷體" w:hint="eastAsia"/>
          <w:b/>
          <w:sz w:val="40"/>
          <w:szCs w:val="40"/>
        </w:rPr>
        <w:t>四</w:t>
      </w:r>
      <w:r w:rsidRPr="00BC2D2B">
        <w:rPr>
          <w:rFonts w:ascii="標楷體" w:eastAsia="標楷體" w:hAnsi="標楷體" w:hint="eastAsia"/>
          <w:b/>
          <w:sz w:val="40"/>
          <w:szCs w:val="40"/>
        </w:rPr>
        <w:t>)</w:t>
      </w:r>
      <w:r w:rsidR="00481221">
        <w:rPr>
          <w:rFonts w:ascii="標楷體" w:eastAsia="標楷體" w:hAnsi="標楷體" w:hint="eastAsia"/>
          <w:b/>
          <w:sz w:val="40"/>
          <w:szCs w:val="40"/>
        </w:rPr>
        <w:t>上午11時</w:t>
      </w:r>
    </w:p>
    <w:p w:rsidR="004067F1" w:rsidRPr="000E0E60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地點：國立臺南生活美學館第三展</w:t>
      </w:r>
      <w:r w:rsidR="00711399">
        <w:rPr>
          <w:rFonts w:ascii="標楷體" w:eastAsia="標楷體" w:hAnsi="標楷體" w:hint="eastAsia"/>
          <w:b/>
          <w:sz w:val="40"/>
          <w:szCs w:val="40"/>
        </w:rPr>
        <w:t>覽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室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活動流程表</w:t>
            </w:r>
          </w:p>
        </w:tc>
      </w:tr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新細明體" w:eastAsia="新細明體" w:hAnsi="新細明體" w:hint="eastAsia"/>
                <w:sz w:val="36"/>
                <w:szCs w:val="36"/>
              </w:rPr>
              <w:t>、</w:t>
            </w: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講座: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生活美學</w:t>
            </w:r>
          </w:p>
        </w:tc>
      </w:tr>
      <w:tr w:rsidR="006A5987" w:rsidRPr="00BC2D2B" w:rsidTr="0042561F">
        <w:trPr>
          <w:trHeight w:val="79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08:30~09:00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人員報到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09:00~09:10</w:t>
            </w: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介紹講座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09:10~10:4</w:t>
            </w: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</w:tcPr>
          <w:p w:rsidR="006A5987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主講人：臺南企業文化藝術基金會</w:t>
            </w:r>
          </w:p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葉重利執行長</w:t>
            </w:r>
          </w:p>
        </w:tc>
      </w:tr>
      <w:tr w:rsidR="006A5987" w:rsidTr="00711399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7E1954" w:rsidRDefault="006A5987" w:rsidP="00BC2D2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5987">
              <w:rPr>
                <w:rFonts w:ascii="標楷體" w:eastAsia="標楷體" w:hAnsi="標楷體" w:hint="eastAsia"/>
                <w:sz w:val="36"/>
                <w:szCs w:val="36"/>
              </w:rPr>
              <w:t>美展開幕典禮活動流程表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10:40~10:5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人員進場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10:50~11:0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主持人開場(介紹來賓)</w:t>
            </w:r>
          </w:p>
        </w:tc>
      </w:tr>
      <w:tr w:rsidR="00BC2D2B" w:rsidTr="007E1954">
        <w:trPr>
          <w:trHeight w:val="79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0~11:1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主辦單位(人事處處長許瑛峰)引言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3830A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11:10~11:3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市長致詞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禮成</w:t>
            </w:r>
          </w:p>
        </w:tc>
      </w:tr>
      <w:tr w:rsidR="00BC2D2B" w:rsidTr="007E1954">
        <w:trPr>
          <w:trHeight w:val="852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市長及貴賓參觀作品</w:t>
            </w:r>
          </w:p>
        </w:tc>
      </w:tr>
    </w:tbl>
    <w:p w:rsidR="00E70A0E" w:rsidRPr="00297B50" w:rsidRDefault="00E70A0E" w:rsidP="000E0E60">
      <w:pPr>
        <w:rPr>
          <w:rFonts w:ascii="標楷體" w:eastAsia="標楷體" w:hAnsi="標楷體"/>
          <w:sz w:val="32"/>
          <w:szCs w:val="32"/>
        </w:rPr>
      </w:pPr>
    </w:p>
    <w:sectPr w:rsidR="00E70A0E" w:rsidRPr="00297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CB" w:rsidRDefault="00D959CB" w:rsidP="005C3613">
      <w:r>
        <w:separator/>
      </w:r>
    </w:p>
  </w:endnote>
  <w:endnote w:type="continuationSeparator" w:id="0">
    <w:p w:rsidR="00D959CB" w:rsidRDefault="00D959CB" w:rsidP="005C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CB" w:rsidRDefault="00D959CB" w:rsidP="005C3613">
      <w:r>
        <w:separator/>
      </w:r>
    </w:p>
  </w:footnote>
  <w:footnote w:type="continuationSeparator" w:id="0">
    <w:p w:rsidR="00D959CB" w:rsidRDefault="00D959CB" w:rsidP="005C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5DC"/>
    <w:multiLevelType w:val="hybridMultilevel"/>
    <w:tmpl w:val="3612CF8C"/>
    <w:lvl w:ilvl="0" w:tplc="9022DBD6">
      <w:start w:val="1"/>
      <w:numFmt w:val="taiwaneseCountingThousand"/>
      <w:lvlText w:val="(%1)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2B"/>
    <w:rsid w:val="00037DA3"/>
    <w:rsid w:val="000E0E60"/>
    <w:rsid w:val="002255B4"/>
    <w:rsid w:val="00266508"/>
    <w:rsid w:val="00297B50"/>
    <w:rsid w:val="0030668F"/>
    <w:rsid w:val="003666CB"/>
    <w:rsid w:val="003830A9"/>
    <w:rsid w:val="004067F1"/>
    <w:rsid w:val="00481221"/>
    <w:rsid w:val="00550A16"/>
    <w:rsid w:val="005722BC"/>
    <w:rsid w:val="005C3613"/>
    <w:rsid w:val="00681DC4"/>
    <w:rsid w:val="006A5987"/>
    <w:rsid w:val="00711399"/>
    <w:rsid w:val="007129D7"/>
    <w:rsid w:val="007E1954"/>
    <w:rsid w:val="007F59FE"/>
    <w:rsid w:val="00825489"/>
    <w:rsid w:val="008F6754"/>
    <w:rsid w:val="00B60121"/>
    <w:rsid w:val="00BA76D7"/>
    <w:rsid w:val="00BC2D2B"/>
    <w:rsid w:val="00BF1807"/>
    <w:rsid w:val="00C57A30"/>
    <w:rsid w:val="00CF4A9D"/>
    <w:rsid w:val="00D959CB"/>
    <w:rsid w:val="00D969B9"/>
    <w:rsid w:val="00DB2405"/>
    <w:rsid w:val="00E70A0E"/>
    <w:rsid w:val="00E94BCD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2016-01-13T07:03:00Z</cp:lastPrinted>
  <dcterms:created xsi:type="dcterms:W3CDTF">2016-01-13T06:26:00Z</dcterms:created>
  <dcterms:modified xsi:type="dcterms:W3CDTF">2016-02-05T06:36:00Z</dcterms:modified>
</cp:coreProperties>
</file>