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9B" w:rsidRDefault="00212F9B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 w:hint="eastAsia"/>
          <w:b/>
          <w:sz w:val="36"/>
        </w:rPr>
        <w:t>華德學校財團法人高雄市華德高級工業家事職業學校</w:t>
      </w:r>
    </w:p>
    <w:p w:rsidR="00212F9B" w:rsidRDefault="00212F9B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105</w:t>
      </w:r>
      <w:r>
        <w:rPr>
          <w:rFonts w:ascii="標楷體" w:eastAsia="標楷體" w:hAnsi="標楷體" w:cs="標楷體" w:hint="eastAsia"/>
          <w:b/>
          <w:sz w:val="36"/>
        </w:rPr>
        <w:t>年棒球甄選簡章</w:t>
      </w:r>
    </w:p>
    <w:p w:rsidR="00212F9B" w:rsidRDefault="00212F9B">
      <w:pPr>
        <w:rPr>
          <w:rFonts w:ascii="標楷體" w:eastAsia="標楷體" w:hAnsi="標楷體" w:cs="標楷體"/>
          <w:b/>
          <w:sz w:val="36"/>
        </w:rPr>
      </w:pPr>
    </w:p>
    <w:p w:rsidR="00212F9B" w:rsidRDefault="00212F9B">
      <w:pPr>
        <w:numPr>
          <w:ilvl w:val="0"/>
          <w:numId w:val="1"/>
        </w:numPr>
        <w:tabs>
          <w:tab w:val="left" w:pos="0"/>
        </w:tabs>
        <w:spacing w:line="400" w:lineRule="auto"/>
        <w:ind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招生對象：凡公私立國民中學之學生（年齡未超過十七歲），並對棒球有興趣熱忱者皆可報名參加考試。</w:t>
      </w:r>
    </w:p>
    <w:p w:rsidR="00212F9B" w:rsidRDefault="00212F9B">
      <w:pPr>
        <w:numPr>
          <w:ilvl w:val="0"/>
          <w:numId w:val="1"/>
        </w:numPr>
        <w:spacing w:line="400" w:lineRule="auto"/>
        <w:ind w:hanging="567"/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考試日期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:</w:t>
      </w:r>
    </w:p>
    <w:p w:rsidR="00212F9B" w:rsidRDefault="00212F9B">
      <w:pPr>
        <w:spacing w:line="400" w:lineRule="auto"/>
        <w:ind w:left="993" w:right="-1190" w:hanging="1560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一、統一測試日期</w:t>
      </w:r>
      <w:r>
        <w:rPr>
          <w:rFonts w:ascii="標楷體" w:eastAsia="標楷體" w:hAnsi="標楷體" w:cs="標楷體"/>
          <w:b/>
          <w:color w:val="FF0000"/>
          <w:sz w:val="28"/>
        </w:rPr>
        <w:t>:105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年</w:t>
      </w:r>
      <w:r>
        <w:rPr>
          <w:rFonts w:ascii="標楷體" w:eastAsia="標楷體" w:hAnsi="標楷體" w:cs="標楷體"/>
          <w:b/>
          <w:color w:val="FF0000"/>
          <w:sz w:val="28"/>
        </w:rPr>
        <w:t>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月</w:t>
      </w:r>
      <w:r>
        <w:rPr>
          <w:rFonts w:ascii="標楷體" w:eastAsia="標楷體" w:hAnsi="標楷體" w:cs="標楷體"/>
          <w:b/>
          <w:color w:val="FF0000"/>
          <w:sz w:val="28"/>
        </w:rPr>
        <w:t>1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日</w:t>
      </w:r>
      <w:r>
        <w:rPr>
          <w:rFonts w:ascii="標楷體" w:eastAsia="標楷體" w:hAnsi="標楷體" w:cs="標楷體"/>
          <w:b/>
          <w:color w:val="FF0000"/>
          <w:sz w:val="28"/>
        </w:rPr>
        <w:t>(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星期日</w:t>
      </w:r>
      <w:r>
        <w:rPr>
          <w:rFonts w:ascii="標楷體" w:eastAsia="標楷體" w:hAnsi="標楷體" w:cs="標楷體"/>
          <w:b/>
          <w:color w:val="FF0000"/>
          <w:sz w:val="28"/>
        </w:rPr>
        <w:t>)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上午</w:t>
      </w:r>
      <w:r>
        <w:rPr>
          <w:rFonts w:ascii="標楷體" w:eastAsia="標楷體" w:hAnsi="標楷體" w:cs="標楷體"/>
          <w:b/>
          <w:color w:val="FF0000"/>
          <w:sz w:val="28"/>
        </w:rPr>
        <w:t>08:00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報到，</w:t>
      </w:r>
      <w:r>
        <w:rPr>
          <w:rFonts w:ascii="標楷體" w:eastAsia="標楷體" w:hAnsi="標楷體" w:cs="標楷體"/>
          <w:b/>
          <w:color w:val="FF0000"/>
          <w:sz w:val="28"/>
        </w:rPr>
        <w:t>09:00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測試。</w:t>
      </w:r>
    </w:p>
    <w:p w:rsidR="00212F9B" w:rsidRDefault="00212F9B">
      <w:pPr>
        <w:spacing w:line="400" w:lineRule="auto"/>
        <w:ind w:left="140" w:right="-624" w:hanging="706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二、平時測試日期：自</w:t>
      </w:r>
      <w:r>
        <w:rPr>
          <w:rFonts w:ascii="標楷體" w:eastAsia="標楷體" w:hAnsi="標楷體" w:cs="標楷體"/>
          <w:b/>
          <w:color w:val="FF0000"/>
          <w:sz w:val="28"/>
        </w:rPr>
        <w:t>105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年</w:t>
      </w:r>
      <w:r>
        <w:rPr>
          <w:rFonts w:ascii="標楷體" w:eastAsia="標楷體" w:hAnsi="標楷體" w:cs="標楷體"/>
          <w:b/>
          <w:color w:val="FF0000"/>
          <w:sz w:val="28"/>
        </w:rPr>
        <w:t>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月</w:t>
      </w:r>
      <w:r>
        <w:rPr>
          <w:rFonts w:ascii="標楷體" w:eastAsia="標楷體" w:hAnsi="標楷體" w:cs="標楷體"/>
          <w:b/>
          <w:color w:val="FF0000"/>
          <w:sz w:val="28"/>
        </w:rPr>
        <w:t>21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日起，每週六</w:t>
      </w:r>
      <w:r>
        <w:rPr>
          <w:rFonts w:ascii="標楷體" w:eastAsia="標楷體" w:hAnsi="標楷體" w:cs="標楷體"/>
          <w:b/>
          <w:color w:val="FF0000"/>
          <w:sz w:val="28"/>
        </w:rPr>
        <w:t>09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  <w:r>
        <w:rPr>
          <w:rFonts w:ascii="標楷體" w:eastAsia="標楷體" w:hAnsi="標楷體" w:cs="標楷體"/>
          <w:b/>
          <w:color w:val="FF0000"/>
          <w:sz w:val="28"/>
        </w:rPr>
        <w:t>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至</w:t>
      </w:r>
      <w:r>
        <w:rPr>
          <w:rFonts w:ascii="標楷體" w:eastAsia="標楷體" w:hAnsi="標楷體" w:cs="標楷體"/>
          <w:b/>
          <w:color w:val="FF0000"/>
          <w:sz w:val="28"/>
        </w:rPr>
        <w:t>11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  <w:r>
        <w:rPr>
          <w:rFonts w:ascii="標楷體" w:eastAsia="標楷體" w:hAnsi="標楷體" w:cs="標楷體"/>
          <w:b/>
          <w:color w:val="FF0000"/>
          <w:sz w:val="28"/>
        </w:rPr>
        <w:t>30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；請於預定測驗日前一週聯絡棒球隊教練</w:t>
      </w:r>
    </w:p>
    <w:p w:rsidR="00212F9B" w:rsidRDefault="00212F9B">
      <w:pPr>
        <w:spacing w:line="400" w:lineRule="auto"/>
        <w:ind w:left="-206" w:firstLine="280"/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學校地址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 xml:space="preserve">: 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高雄市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茄萣區濱海路四段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66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號。</w:t>
      </w:r>
    </w:p>
    <w:p w:rsidR="00212F9B" w:rsidRDefault="00212F9B">
      <w:pPr>
        <w:spacing w:line="400" w:lineRule="auto"/>
        <w:ind w:left="142"/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連絡電話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: 07-6921212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轉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2306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、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2307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（球隊）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>2304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（體衛組長）</w:t>
      </w:r>
      <w:r>
        <w:rPr>
          <w:rFonts w:ascii="標楷體" w:eastAsia="標楷體" w:hAnsi="標楷體" w:cs="標楷體"/>
          <w:b/>
          <w:color w:val="FF0000"/>
          <w:sz w:val="28"/>
          <w:shd w:val="clear" w:color="auto" w:fill="FFFFFF"/>
        </w:rPr>
        <w:t xml:space="preserve"> </w:t>
      </w:r>
    </w:p>
    <w:p w:rsidR="00212F9B" w:rsidRDefault="00212F9B">
      <w:pPr>
        <w:numPr>
          <w:ilvl w:val="0"/>
          <w:numId w:val="2"/>
        </w:numPr>
        <w:tabs>
          <w:tab w:val="left" w:pos="-142"/>
        </w:tabs>
        <w:spacing w:line="400" w:lineRule="auto"/>
        <w:ind w:left="720" w:hanging="128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報名手續：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壹、報名於</w:t>
      </w:r>
      <w:r>
        <w:rPr>
          <w:rFonts w:ascii="標楷體" w:eastAsia="標楷體" w:hAnsi="標楷體" w:cs="標楷體"/>
          <w:sz w:val="28"/>
        </w:rPr>
        <w:t>105</w:t>
      </w:r>
      <w:r>
        <w:rPr>
          <w:rFonts w:ascii="標楷體" w:eastAsia="標楷體" w:hAnsi="標楷體" w:cs="標楷體" w:hint="eastAsia"/>
          <w:sz w:val="28"/>
        </w:rPr>
        <w:t>年</w:t>
      </w:r>
      <w:r>
        <w:rPr>
          <w:rFonts w:ascii="標楷體" w:eastAsia="標楷體" w:hAnsi="標楷體" w:cs="標楷體"/>
          <w:sz w:val="28"/>
        </w:rPr>
        <w:t xml:space="preserve"> 5</w:t>
      </w:r>
      <w:r>
        <w:rPr>
          <w:rFonts w:ascii="標楷體" w:eastAsia="標楷體" w:hAnsi="標楷體" w:cs="標楷體" w:hint="eastAsia"/>
          <w:sz w:val="28"/>
        </w:rPr>
        <w:t>月</w:t>
      </w:r>
      <w:r>
        <w:rPr>
          <w:rFonts w:ascii="標楷體" w:eastAsia="標楷體" w:hAnsi="標楷體" w:cs="標楷體"/>
          <w:sz w:val="28"/>
        </w:rPr>
        <w:t xml:space="preserve"> 1</w:t>
      </w:r>
      <w:r>
        <w:rPr>
          <w:rFonts w:ascii="標楷體" w:eastAsia="標楷體" w:hAnsi="標楷體" w:cs="標楷體" w:hint="eastAsia"/>
          <w:sz w:val="28"/>
        </w:rPr>
        <w:t>日至</w:t>
      </w:r>
      <w:r>
        <w:rPr>
          <w:rFonts w:ascii="標楷體" w:eastAsia="標楷體" w:hAnsi="標楷體" w:cs="標楷體" w:hint="eastAsia"/>
          <w:b/>
          <w:color w:val="FF0000"/>
          <w:sz w:val="28"/>
          <w:shd w:val="clear" w:color="auto" w:fill="FFFFFF"/>
        </w:rPr>
        <w:t>本校現場報名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212F9B" w:rsidRDefault="00212F9B">
      <w:pPr>
        <w:spacing w:line="400" w:lineRule="auto"/>
        <w:ind w:left="2520" w:hanging="25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貳、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備妥身分證正反面引印本乙份</w:t>
      </w:r>
      <w:r>
        <w:rPr>
          <w:rFonts w:ascii="標楷體" w:eastAsia="標楷體" w:hAnsi="標楷體" w:cs="標楷體"/>
          <w:b/>
          <w:color w:val="FF0000"/>
          <w:sz w:val="28"/>
        </w:rPr>
        <w:t>2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吋照片</w:t>
      </w:r>
      <w:r>
        <w:rPr>
          <w:rFonts w:ascii="標楷體" w:eastAsia="標楷體" w:hAnsi="標楷體" w:cs="標楷體"/>
          <w:b/>
          <w:color w:val="FF0000"/>
          <w:sz w:val="28"/>
        </w:rPr>
        <w:t>2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張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212F9B" w:rsidRDefault="00212F9B">
      <w:pPr>
        <w:spacing w:line="400" w:lineRule="auto"/>
        <w:ind w:left="2520" w:hanging="2520"/>
        <w:rPr>
          <w:rFonts w:ascii="標楷體" w:eastAsia="標楷體" w:hAnsi="標楷體" w:cs="標楷體"/>
          <w:color w:val="FF0000"/>
          <w:sz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</w:rPr>
        <w:t>肆、報到地點</w:t>
      </w:r>
      <w:r>
        <w:rPr>
          <w:rFonts w:ascii="標楷體" w:eastAsia="標楷體" w:hAnsi="標楷體" w:cs="標楷體"/>
          <w:sz w:val="28"/>
        </w:rPr>
        <w:t xml:space="preserve">: </w:t>
      </w:r>
      <w:r>
        <w:rPr>
          <w:rFonts w:ascii="標楷體" w:eastAsia="標楷體" w:hAnsi="標楷體" w:cs="標楷體" w:hint="eastAsia"/>
          <w:sz w:val="28"/>
        </w:rPr>
        <w:t>本校棒球場。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伍、考試地點</w:t>
      </w:r>
      <w:r>
        <w:rPr>
          <w:rFonts w:ascii="標楷體" w:eastAsia="標楷體" w:hAnsi="標楷體" w:cs="標楷體"/>
          <w:sz w:val="28"/>
        </w:rPr>
        <w:t xml:space="preserve">: </w:t>
      </w:r>
      <w:r>
        <w:rPr>
          <w:rFonts w:ascii="標楷體" w:eastAsia="標楷體" w:hAnsi="標楷體" w:cs="標楷體" w:hint="eastAsia"/>
          <w:sz w:val="28"/>
        </w:rPr>
        <w:t>本校棒球場及運動操場。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陸、甄選測驗、評分方式：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一、投手測驗項目（總分</w:t>
      </w:r>
      <w:r>
        <w:rPr>
          <w:rFonts w:ascii="標楷體" w:eastAsia="標楷體" w:hAnsi="標楷體" w:cs="標楷體"/>
          <w:b/>
          <w:color w:val="FF0000"/>
          <w:sz w:val="28"/>
        </w:rPr>
        <w:t>100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分）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212F9B" w:rsidRPr="005F2DD5">
        <w:trPr>
          <w:trHeight w:val="716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投球：</w:t>
            </w:r>
            <w:r>
              <w:rPr>
                <w:rFonts w:ascii="標楷體" w:eastAsia="標楷體" w:hAnsi="標楷體" w:cs="標楷體"/>
                <w:sz w:val="28"/>
              </w:rPr>
              <w:t>50%</w:t>
            </w:r>
          </w:p>
          <w:p w:rsidR="00212F9B" w:rsidRDefault="00212F9B">
            <w:pPr>
              <w:spacing w:line="400" w:lineRule="auto"/>
              <w:ind w:left="723" w:hanging="56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一、測驗說明：熱身後正式測驗，每位考生投直球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顆，自選專長變化球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顆。</w:t>
            </w:r>
          </w:p>
          <w:p w:rsidR="00212F9B" w:rsidRPr="005F2DD5" w:rsidRDefault="00212F9B">
            <w:pPr>
              <w:spacing w:line="400" w:lineRule="auto"/>
              <w:ind w:left="260" w:hanging="140"/>
            </w:pPr>
            <w:r>
              <w:rPr>
                <w:rFonts w:ascii="標楷體" w:eastAsia="標楷體" w:hAnsi="標楷體" w:cs="標楷體" w:hint="eastAsia"/>
                <w:sz w:val="28"/>
              </w:rPr>
              <w:t>二、評分辦法：老師評鑑投球準確度、流暢性及球速總分</w:t>
            </w:r>
            <w:r>
              <w:rPr>
                <w:rFonts w:ascii="標楷體" w:eastAsia="標楷體" w:hAnsi="標楷體" w:cs="標楷體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</w:p>
        </w:tc>
      </w:tr>
      <w:tr w:rsidR="00212F9B" w:rsidRPr="005F2DD5">
        <w:trPr>
          <w:trHeight w:val="982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8"/>
              </w:rPr>
              <w:t>打擊</w:t>
            </w:r>
            <w:r>
              <w:rPr>
                <w:rFonts w:ascii="標楷體" w:eastAsia="標楷體" w:hAnsi="標楷體" w:cs="標楷體"/>
                <w:sz w:val="28"/>
              </w:rPr>
              <w:t>30%</w:t>
            </w:r>
          </w:p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</w:rPr>
              <w:t>一、打擊測試說明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測試考生每人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球，試打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</w:rPr>
              <w:t>球。</w:t>
            </w:r>
          </w:p>
          <w:p w:rsidR="00212F9B" w:rsidRPr="005F2DD5" w:rsidRDefault="00212F9B">
            <w:pPr>
              <w:spacing w:line="400" w:lineRule="auto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</w:rPr>
              <w:t>二、評分辦法</w:t>
            </w:r>
            <w:r>
              <w:rPr>
                <w:rFonts w:ascii="標楷體" w:eastAsia="標楷體" w:hAnsi="標楷體" w:cs="標楷體"/>
                <w:sz w:val="28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老師評鑑打擊流暢性及擊球準確度總分</w:t>
            </w:r>
            <w:r>
              <w:rPr>
                <w:rFonts w:ascii="標楷體" w:eastAsia="標楷體" w:hAnsi="標楷體" w:cs="標楷體"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</w:p>
        </w:tc>
      </w:tr>
      <w:tr w:rsidR="00212F9B" w:rsidRPr="005F2DD5">
        <w:trPr>
          <w:trHeight w:val="1317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8"/>
              </w:rPr>
              <w:t>擲遠</w:t>
            </w:r>
            <w:r>
              <w:rPr>
                <w:rFonts w:ascii="標楷體" w:eastAsia="標楷體" w:hAnsi="標楷體" w:cs="標楷體"/>
                <w:sz w:val="28"/>
              </w:rPr>
              <w:t>:10%</w:t>
            </w:r>
          </w:p>
          <w:p w:rsidR="00212F9B" w:rsidRDefault="00212F9B">
            <w:pPr>
              <w:spacing w:line="400" w:lineRule="auto"/>
              <w:ind w:firstLine="42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一、測驗說明：測試考生擲遠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顆球取最佳成績進行評分。</w:t>
            </w:r>
          </w:p>
          <w:p w:rsidR="00212F9B" w:rsidRPr="005F2DD5" w:rsidRDefault="00212F9B">
            <w:pPr>
              <w:spacing w:line="400" w:lineRule="auto"/>
              <w:ind w:left="980" w:hanging="980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</w:rPr>
              <w:t>二、評分辦法</w:t>
            </w:r>
            <w:r>
              <w:rPr>
                <w:rFonts w:ascii="標楷體" w:eastAsia="標楷體" w:hAnsi="標楷體" w:cs="標楷體"/>
                <w:sz w:val="28"/>
              </w:rPr>
              <w:t xml:space="preserve"> :90</w:t>
            </w:r>
            <w:r>
              <w:rPr>
                <w:rFonts w:ascii="標楷體" w:eastAsia="標楷體" w:hAnsi="標楷體" w:cs="標楷體" w:hint="eastAsia"/>
                <w:sz w:val="28"/>
              </w:rPr>
              <w:t>公尺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以上為滿分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80</w:t>
            </w:r>
            <w:r>
              <w:rPr>
                <w:rFonts w:ascii="標楷體" w:eastAsia="標楷體" w:hAnsi="標楷體" w:cs="標楷體" w:hint="eastAsia"/>
                <w:sz w:val="28"/>
              </w:rPr>
              <w:t>公尺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</w:rPr>
              <w:t>分，以此類推。</w:t>
            </w:r>
          </w:p>
        </w:tc>
      </w:tr>
      <w:tr w:rsidR="00212F9B" w:rsidRPr="005F2DD5">
        <w:trPr>
          <w:trHeight w:val="1317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四</w:t>
            </w:r>
            <w:r>
              <w:rPr>
                <w:rFonts w:ascii="標楷體" w:eastAsia="標楷體" w:hAnsi="標楷體" w:cs="標楷體"/>
                <w:sz w:val="28"/>
              </w:rPr>
              <w:t>)50</w:t>
            </w:r>
            <w:r>
              <w:rPr>
                <w:rFonts w:ascii="標楷體" w:eastAsia="標楷體" w:hAnsi="標楷體" w:cs="標楷體" w:hint="eastAsia"/>
                <w:sz w:val="28"/>
              </w:rPr>
              <w:t>公尺衝刺</w:t>
            </w:r>
            <w:r>
              <w:rPr>
                <w:rFonts w:ascii="標楷體" w:eastAsia="標楷體" w:hAnsi="標楷體" w:cs="標楷體"/>
                <w:sz w:val="28"/>
              </w:rPr>
              <w:t>10%</w:t>
            </w:r>
          </w:p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</w:rPr>
              <w:t>一、測試說明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起跑線預備，聽到哨聲起跑至</w:t>
            </w:r>
            <w:r>
              <w:rPr>
                <w:rFonts w:ascii="標楷體" w:eastAsia="標楷體" w:hAnsi="標楷體" w:cs="標楷體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公尺終點。</w:t>
            </w:r>
          </w:p>
          <w:p w:rsidR="00212F9B" w:rsidRPr="005F2DD5" w:rsidRDefault="00212F9B">
            <w:pPr>
              <w:spacing w:line="400" w:lineRule="auto"/>
              <w:ind w:left="980" w:hanging="980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</w:rPr>
              <w:t>二、評分方式</w:t>
            </w:r>
            <w:r>
              <w:rPr>
                <w:rFonts w:ascii="標楷體" w:eastAsia="標楷體" w:hAnsi="標楷體" w:cs="標楷體"/>
                <w:sz w:val="28"/>
              </w:rPr>
              <w:t>:6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00(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以內為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（含）以內為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00</w:t>
            </w:r>
            <w:r>
              <w:rPr>
                <w:rFonts w:ascii="標楷體" w:eastAsia="標楷體" w:hAnsi="標楷體" w:cs="標楷體" w:hint="eastAsia"/>
                <w:sz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內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為</w:t>
            </w:r>
            <w:r>
              <w:rPr>
                <w:rFonts w:ascii="標楷體" w:eastAsia="標楷體" w:hAnsi="標楷體" w:cs="標楷體"/>
                <w:sz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內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得</w:t>
            </w: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</w:rPr>
              <w:t>分此類推。</w:t>
            </w:r>
          </w:p>
        </w:tc>
      </w:tr>
    </w:tbl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二、野手、捕手測驗項目</w:t>
      </w:r>
      <w:r>
        <w:rPr>
          <w:rFonts w:ascii="標楷體" w:eastAsia="標楷體" w:hAnsi="標楷體" w:cs="標楷體"/>
          <w:b/>
          <w:color w:val="FF0000"/>
          <w:sz w:val="28"/>
        </w:rPr>
        <w:t>(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總分</w:t>
      </w:r>
      <w:r>
        <w:rPr>
          <w:rFonts w:ascii="標楷體" w:eastAsia="標楷體" w:hAnsi="標楷體" w:cs="標楷體"/>
          <w:b/>
          <w:color w:val="FF0000"/>
          <w:sz w:val="28"/>
        </w:rPr>
        <w:t>100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分</w:t>
      </w:r>
      <w:r>
        <w:rPr>
          <w:rFonts w:ascii="標楷體" w:eastAsia="標楷體" w:hAnsi="標楷體" w:cs="標楷體"/>
          <w:b/>
          <w:color w:val="FF0000"/>
          <w:sz w:val="28"/>
        </w:rPr>
        <w:t>)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 w:hint="eastAsia"/>
          <w:b/>
          <w:sz w:val="28"/>
        </w:rPr>
        <w:t>一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 w:hint="eastAsia"/>
          <w:b/>
          <w:sz w:val="28"/>
        </w:rPr>
        <w:t>內、外、捕野守備</w:t>
      </w:r>
      <w:r>
        <w:rPr>
          <w:rFonts w:ascii="標楷體" w:eastAsia="標楷體" w:hAnsi="標楷體" w:cs="標楷體"/>
          <w:b/>
          <w:sz w:val="28"/>
        </w:rPr>
        <w:t>40%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212F9B" w:rsidRPr="005F2DD5">
        <w:trPr>
          <w:trHeight w:val="4255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ind w:left="680" w:hanging="56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一、內野測驗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考生就自己專項守備位置進行測試、一壘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顆、二壘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顆、本壘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顆。</w:t>
            </w:r>
          </w:p>
          <w:p w:rsidR="00212F9B" w:rsidRDefault="00212F9B">
            <w:pPr>
              <w:spacing w:line="400" w:lineRule="auto"/>
              <w:ind w:firstLine="70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評分辦法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老師評鑑傳接球動作流暢度總分</w:t>
            </w:r>
            <w:r>
              <w:rPr>
                <w:rFonts w:ascii="標楷體" w:eastAsia="標楷體" w:hAnsi="標楷體" w:cs="標楷體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</w:p>
          <w:p w:rsidR="00212F9B" w:rsidRDefault="00212F9B">
            <w:pPr>
              <w:spacing w:line="400" w:lineRule="auto"/>
              <w:ind w:left="610" w:hanging="56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二、外野測驗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考生就自己專項守備位置進行測試、外野傳至內野二壘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顆、三壘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顆、本壘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顆。</w:t>
            </w:r>
          </w:p>
          <w:p w:rsidR="00212F9B" w:rsidRDefault="00212F9B">
            <w:pPr>
              <w:spacing w:line="400" w:lineRule="auto"/>
              <w:ind w:firstLine="36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</w:rPr>
              <w:t>評分辦法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老師評鑑傳接球動作流暢度總分</w:t>
            </w:r>
            <w:r>
              <w:rPr>
                <w:rFonts w:ascii="標楷體" w:eastAsia="標楷體" w:hAnsi="標楷體" w:cs="標楷體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</w:p>
          <w:p w:rsidR="00212F9B" w:rsidRDefault="00212F9B">
            <w:pPr>
              <w:spacing w:line="400" w:lineRule="auto"/>
              <w:ind w:left="610" w:hanging="61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三、捕手測驗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考生就守備位置捕接觸擊球後，傳一壘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球、傳二壘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球、傳三壘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球、高飛球接球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球</w:t>
            </w:r>
          </w:p>
          <w:p w:rsidR="00212F9B" w:rsidRPr="005F2DD5" w:rsidRDefault="00212F9B">
            <w:pPr>
              <w:spacing w:line="400" w:lineRule="auto"/>
              <w:ind w:firstLine="328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</w:rPr>
              <w:t>評分辦法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老師評鑑傳接球動作流暢度總分</w:t>
            </w:r>
            <w:r>
              <w:rPr>
                <w:rFonts w:ascii="標楷體" w:eastAsia="標楷體" w:hAnsi="標楷體" w:cs="標楷體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</w:p>
        </w:tc>
      </w:tr>
    </w:tbl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 w:hint="eastAsia"/>
          <w:b/>
          <w:sz w:val="28"/>
        </w:rPr>
        <w:t>二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 w:hint="eastAsia"/>
          <w:b/>
          <w:sz w:val="28"/>
        </w:rPr>
        <w:t>打擊</w:t>
      </w:r>
      <w:r>
        <w:rPr>
          <w:rFonts w:ascii="標楷體" w:eastAsia="標楷體" w:hAnsi="標楷體" w:cs="標楷體"/>
          <w:b/>
          <w:sz w:val="28"/>
        </w:rPr>
        <w:t>40%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212F9B" w:rsidRPr="005F2DD5">
        <w:trPr>
          <w:trHeight w:val="691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ind w:hanging="98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一、打擊測試說明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測試考生每人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球。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                                                 </w:t>
            </w:r>
          </w:p>
          <w:p w:rsidR="00212F9B" w:rsidRPr="005F2DD5" w:rsidRDefault="00212F9B">
            <w:pPr>
              <w:spacing w:line="400" w:lineRule="auto"/>
              <w:ind w:left="2" w:hanging="98"/>
            </w:pPr>
            <w:r>
              <w:rPr>
                <w:rFonts w:ascii="標楷體" w:eastAsia="標楷體" w:hAnsi="標楷體" w:cs="標楷體" w:hint="eastAsia"/>
                <w:sz w:val="28"/>
              </w:rPr>
              <w:t>二、評分辦法</w:t>
            </w:r>
            <w:r>
              <w:rPr>
                <w:rFonts w:ascii="標楷體" w:eastAsia="標楷體" w:hAnsi="標楷體" w:cs="標楷體"/>
                <w:sz w:val="28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老師評鑑打擊動作流暢度及擊球準確度總分</w:t>
            </w:r>
            <w:r>
              <w:rPr>
                <w:rFonts w:ascii="標楷體" w:eastAsia="標楷體" w:hAnsi="標楷體" w:cs="標楷體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分。</w:t>
            </w:r>
          </w:p>
        </w:tc>
      </w:tr>
    </w:tbl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 w:hint="eastAsia"/>
          <w:b/>
          <w:sz w:val="28"/>
        </w:rPr>
        <w:t>三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 w:hint="eastAsia"/>
          <w:b/>
          <w:sz w:val="28"/>
        </w:rPr>
        <w:t>跑壘</w:t>
      </w:r>
      <w:r>
        <w:rPr>
          <w:rFonts w:ascii="標楷體" w:eastAsia="標楷體" w:hAnsi="標楷體" w:cs="標楷體"/>
          <w:b/>
          <w:sz w:val="28"/>
        </w:rPr>
        <w:t>20%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212F9B" w:rsidRPr="005F2DD5">
        <w:trPr>
          <w:trHeight w:val="1452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ind w:left="584" w:hanging="56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一、測驗說明：由本壘開始揮棒後第一步踩出開始計算，全壘（未踩壘跑者以零分計算）。</w:t>
            </w:r>
          </w:p>
          <w:p w:rsidR="00212F9B" w:rsidRPr="005F2DD5" w:rsidRDefault="00212F9B">
            <w:pPr>
              <w:spacing w:line="400" w:lineRule="auto"/>
              <w:ind w:left="560" w:hanging="560"/>
            </w:pPr>
            <w:r>
              <w:rPr>
                <w:rFonts w:ascii="標楷體" w:eastAsia="標楷體" w:hAnsi="標楷體" w:cs="標楷體" w:hint="eastAsia"/>
                <w:sz w:val="28"/>
              </w:rPr>
              <w:t>二、評分辦法：</w:t>
            </w:r>
            <w:r>
              <w:rPr>
                <w:rFonts w:ascii="標楷體" w:eastAsia="標楷體" w:hAnsi="標楷體" w:cs="標楷體"/>
                <w:sz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00(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以上得滿分</w:t>
            </w:r>
            <w:r>
              <w:rPr>
                <w:rFonts w:ascii="標楷體" w:eastAsia="標楷體" w:hAnsi="標楷體" w:cs="標楷體"/>
                <w:sz w:val="28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（含）以內得</w:t>
            </w:r>
            <w:r>
              <w:rPr>
                <w:rFonts w:ascii="標楷體" w:eastAsia="標楷體" w:hAnsi="標楷體" w:cs="標楷體"/>
                <w:sz w:val="28"/>
              </w:rPr>
              <w:t>19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00</w:t>
            </w:r>
            <w:r>
              <w:rPr>
                <w:rFonts w:ascii="標楷體" w:eastAsia="標楷體" w:hAnsi="標楷體" w:cs="標楷體" w:hint="eastAsia"/>
                <w:sz w:val="28"/>
              </w:rPr>
              <w:t>（含）以內得</w:t>
            </w:r>
            <w:r>
              <w:rPr>
                <w:rFonts w:ascii="標楷體" w:eastAsia="標楷體" w:hAnsi="標楷體" w:cs="標楷體"/>
                <w:sz w:val="28"/>
              </w:rPr>
              <w:t>18</w:t>
            </w:r>
            <w:r>
              <w:rPr>
                <w:rFonts w:ascii="標楷體" w:eastAsia="標楷體" w:hAnsi="標楷體" w:cs="標楷體" w:hint="eastAsia"/>
                <w:sz w:val="28"/>
              </w:rPr>
              <w:t>分以此類推。</w:t>
            </w:r>
          </w:p>
        </w:tc>
      </w:tr>
    </w:tbl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三、雨天考試辦法</w:t>
      </w:r>
      <w:r>
        <w:rPr>
          <w:rFonts w:ascii="標楷體" w:eastAsia="標楷體" w:hAnsi="標楷體" w:cs="標楷體"/>
          <w:b/>
          <w:color w:val="FF0000"/>
          <w:sz w:val="28"/>
        </w:rPr>
        <w:t>(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滿分</w:t>
      </w:r>
      <w:r>
        <w:rPr>
          <w:rFonts w:ascii="標楷體" w:eastAsia="標楷體" w:hAnsi="標楷體" w:cs="標楷體"/>
          <w:b/>
          <w:color w:val="FF0000"/>
          <w:sz w:val="28"/>
        </w:rPr>
        <w:t>100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分</w:t>
      </w:r>
      <w:r>
        <w:rPr>
          <w:rFonts w:ascii="標楷體" w:eastAsia="標楷體" w:hAnsi="標楷體" w:cs="標楷體"/>
          <w:b/>
          <w:color w:val="FF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212F9B" w:rsidRPr="005F2DD5">
        <w:trPr>
          <w:trHeight w:val="1966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9B" w:rsidRDefault="00212F9B">
            <w:pPr>
              <w:spacing w:line="400" w:lineRule="auto"/>
              <w:ind w:left="-9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（一）測試說明：</w:t>
            </w:r>
          </w:p>
          <w:p w:rsidR="00212F9B" w:rsidRDefault="00212F9B">
            <w:pPr>
              <w:spacing w:line="400" w:lineRule="auto"/>
              <w:ind w:left="700" w:hanging="70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一、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</w:rPr>
              <w:t>投手</w:t>
            </w:r>
            <w:r>
              <w:rPr>
                <w:rFonts w:ascii="標楷體" w:eastAsia="標楷體" w:hAnsi="標楷體" w:cs="標楷體"/>
                <w:sz w:val="28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</w:rPr>
              <w:t>公尺投球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顆</w:t>
            </w:r>
            <w:r>
              <w:rPr>
                <w:rFonts w:ascii="標楷體" w:eastAsia="標楷體" w:hAnsi="標楷體" w:cs="標楷體"/>
                <w:sz w:val="28"/>
              </w:rPr>
              <w:t>50%</w:t>
            </w:r>
            <w:r>
              <w:rPr>
                <w:rFonts w:ascii="標楷體" w:eastAsia="標楷體" w:hAnsi="標楷體" w:cs="標楷體" w:hint="eastAsia"/>
                <w:sz w:val="28"/>
              </w:rPr>
              <w:t>、內、外野手接傳球基本動作測試</w:t>
            </w:r>
            <w:r>
              <w:rPr>
                <w:rFonts w:ascii="標楷體" w:eastAsia="標楷體" w:hAnsi="標楷體" w:cs="標楷體"/>
                <w:sz w:val="28"/>
              </w:rPr>
              <w:t>35%</w:t>
            </w:r>
            <w:r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:rsidR="00212F9B" w:rsidRDefault="00212F9B">
            <w:pPr>
              <w:spacing w:line="40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二、投手打擊測試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打網</w:t>
            </w:r>
            <w:r>
              <w:rPr>
                <w:rFonts w:ascii="標楷體" w:eastAsia="標楷體" w:hAnsi="標楷體" w:cs="標楷體"/>
                <w:sz w:val="28"/>
              </w:rPr>
              <w:t>)20%</w:t>
            </w:r>
            <w:r>
              <w:rPr>
                <w:rFonts w:ascii="標楷體" w:eastAsia="標楷體" w:hAnsi="標楷體" w:cs="標楷體" w:hint="eastAsia"/>
                <w:sz w:val="28"/>
              </w:rPr>
              <w:t>、野手打擊測試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打網</w:t>
            </w:r>
            <w:r>
              <w:rPr>
                <w:rFonts w:ascii="標楷體" w:eastAsia="標楷體" w:hAnsi="標楷體" w:cs="標楷體"/>
                <w:sz w:val="28"/>
              </w:rPr>
              <w:t>)35%</w:t>
            </w:r>
            <w:r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:rsidR="00212F9B" w:rsidRDefault="00212F9B">
            <w:pPr>
              <w:spacing w:line="400" w:lineRule="auto"/>
              <w:ind w:left="560" w:hanging="56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三、</w:t>
            </w:r>
            <w:r>
              <w:rPr>
                <w:rFonts w:ascii="標楷體" w:eastAsia="標楷體" w:hAnsi="標楷體" w:cs="標楷體"/>
                <w:sz w:val="28"/>
              </w:rPr>
              <w:t>25</w:t>
            </w:r>
            <w:r>
              <w:rPr>
                <w:rFonts w:ascii="標楷體" w:eastAsia="標楷體" w:hAnsi="標楷體" w:cs="標楷體" w:hint="eastAsia"/>
                <w:sz w:val="28"/>
              </w:rPr>
              <w:t>公尺短跑測試</w:t>
            </w:r>
            <w:r>
              <w:rPr>
                <w:rFonts w:ascii="標楷體" w:eastAsia="標楷體" w:hAnsi="標楷體" w:cs="標楷體"/>
                <w:sz w:val="28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8"/>
              </w:rPr>
              <w:t>計時</w:t>
            </w:r>
            <w:r>
              <w:rPr>
                <w:rFonts w:ascii="標楷體" w:eastAsia="標楷體" w:hAnsi="標楷體" w:cs="標楷體"/>
                <w:sz w:val="28"/>
              </w:rPr>
              <w:t>)20% :3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00(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</w:t>
            </w:r>
            <w:r>
              <w:rPr>
                <w:rFonts w:ascii="標楷體" w:eastAsia="標楷體" w:hAnsi="標楷體" w:cs="標楷體"/>
                <w:sz w:val="28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20(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</w:t>
            </w:r>
            <w:r>
              <w:rPr>
                <w:rFonts w:ascii="標楷體" w:eastAsia="標楷體" w:hAnsi="標楷體" w:cs="標楷體"/>
                <w:sz w:val="28"/>
              </w:rPr>
              <w:t>19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40(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</w:t>
            </w:r>
            <w:r>
              <w:rPr>
                <w:rFonts w:ascii="標楷體" w:eastAsia="標楷體" w:hAnsi="標楷體" w:cs="標楷體"/>
                <w:sz w:val="28"/>
              </w:rPr>
              <w:t>18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60(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</w:t>
            </w:r>
            <w:r>
              <w:rPr>
                <w:rFonts w:ascii="標楷體" w:eastAsia="標楷體" w:hAnsi="標楷體" w:cs="標楷體"/>
                <w:sz w:val="28"/>
              </w:rPr>
              <w:t>17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秒</w:t>
            </w:r>
            <w:r>
              <w:rPr>
                <w:rFonts w:ascii="標楷體" w:eastAsia="標楷體" w:hAnsi="標楷體" w:cs="標楷體"/>
                <w:sz w:val="28"/>
              </w:rPr>
              <w:t>80(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以內</w:t>
            </w:r>
            <w:r>
              <w:rPr>
                <w:rFonts w:ascii="標楷體" w:eastAsia="標楷體" w:hAnsi="標楷體" w:cs="標楷體"/>
                <w:sz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</w:rPr>
              <w:t>分以此類推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計時</w:t>
            </w:r>
            <w:r>
              <w:rPr>
                <w:rFonts w:ascii="標楷體" w:eastAsia="標楷體" w:hAnsi="標楷體" w:cs="標楷體"/>
                <w:sz w:val="28"/>
              </w:rPr>
              <w:t>) 20%</w:t>
            </w:r>
            <w:r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:rsidR="00212F9B" w:rsidRDefault="00212F9B">
            <w:pPr>
              <w:spacing w:line="400" w:lineRule="auto"/>
              <w:ind w:left="560" w:hanging="56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四、跳遠測試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次取最佳成績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距離</w:t>
            </w:r>
            <w:r>
              <w:rPr>
                <w:rFonts w:ascii="標楷體" w:eastAsia="標楷體" w:hAnsi="標楷體" w:cs="標楷體"/>
                <w:sz w:val="28"/>
              </w:rPr>
              <w:t>)10%:3</w:t>
            </w:r>
            <w:r>
              <w:rPr>
                <w:rFonts w:ascii="標楷體" w:eastAsia="標楷體" w:hAnsi="標楷體" w:cs="標楷體" w:hint="eastAsia"/>
                <w:sz w:val="28"/>
              </w:rPr>
              <w:t>米</w:t>
            </w:r>
            <w:r>
              <w:rPr>
                <w:rFonts w:ascii="標楷體" w:eastAsia="標楷體" w:hAnsi="標楷體" w:cs="標楷體"/>
                <w:sz w:val="28"/>
              </w:rPr>
              <w:t>00(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米</w:t>
            </w:r>
            <w:r>
              <w:rPr>
                <w:rFonts w:ascii="標楷體" w:eastAsia="標楷體" w:hAnsi="標楷體" w:cs="標楷體"/>
                <w:sz w:val="28"/>
              </w:rPr>
              <w:t>80(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米</w:t>
            </w:r>
            <w:r>
              <w:rPr>
                <w:rFonts w:ascii="標楷體" w:eastAsia="標楷體" w:hAnsi="標楷體" w:cs="標楷體"/>
                <w:sz w:val="28"/>
              </w:rPr>
              <w:t>60(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</w:rPr>
              <w:t>分、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米</w:t>
            </w:r>
            <w:r>
              <w:rPr>
                <w:rFonts w:ascii="標楷體" w:eastAsia="標楷體" w:hAnsi="標楷體" w:cs="標楷體"/>
                <w:sz w:val="28"/>
              </w:rPr>
              <w:t>40(</w:t>
            </w:r>
            <w:r>
              <w:rPr>
                <w:rFonts w:ascii="標楷體" w:eastAsia="標楷體" w:hAnsi="標楷體" w:cs="標楷體" w:hint="eastAsia"/>
                <w:sz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</w:rPr>
              <w:t>分以此類推。</w:t>
            </w:r>
          </w:p>
          <w:p w:rsidR="00212F9B" w:rsidRPr="005F2DD5" w:rsidRDefault="00212F9B">
            <w:pPr>
              <w:spacing w:line="400" w:lineRule="auto"/>
            </w:pPr>
            <w:r>
              <w:rPr>
                <w:rFonts w:ascii="標楷體" w:eastAsia="標楷體" w:hAnsi="標楷體" w:cs="標楷體" w:hint="eastAsia"/>
                <w:sz w:val="28"/>
              </w:rPr>
              <w:t>（二）評分說明</w:t>
            </w:r>
            <w:r>
              <w:rPr>
                <w:rFonts w:ascii="標楷體" w:eastAsia="標楷體" w:hAnsi="標楷體" w:cs="標楷體"/>
                <w:sz w:val="28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sz w:val="28"/>
              </w:rPr>
              <w:t>老師評鑑動作流暢度及測試總合、總分為</w:t>
            </w:r>
            <w:r>
              <w:rPr>
                <w:rFonts w:ascii="標楷體" w:eastAsia="標楷體" w:hAnsi="標楷體" w:cs="標楷體"/>
                <w:sz w:val="28"/>
              </w:rPr>
              <w:t>100</w:t>
            </w:r>
            <w:r>
              <w:rPr>
                <w:rFonts w:ascii="標楷體" w:eastAsia="標楷體" w:hAnsi="標楷體" w:cs="標楷體" w:hint="eastAsia"/>
                <w:sz w:val="28"/>
              </w:rPr>
              <w:t>分</w:t>
            </w:r>
          </w:p>
        </w:tc>
      </w:tr>
    </w:tbl>
    <w:p w:rsidR="00212F9B" w:rsidRDefault="00212F9B">
      <w:pPr>
        <w:spacing w:line="400" w:lineRule="auto"/>
        <w:ind w:right="-341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柒、放榜：測試成績於</w:t>
      </w:r>
      <w:r>
        <w:rPr>
          <w:rFonts w:ascii="標楷體" w:eastAsia="標楷體" w:hAnsi="標楷體" w:cs="標楷體"/>
          <w:b/>
          <w:color w:val="FF0000"/>
          <w:sz w:val="28"/>
        </w:rPr>
        <w:t>105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年</w:t>
      </w:r>
      <w:r>
        <w:rPr>
          <w:rFonts w:ascii="標楷體" w:eastAsia="標楷體" w:hAnsi="標楷體" w:cs="標楷體"/>
          <w:b/>
          <w:color w:val="FF0000"/>
          <w:sz w:val="28"/>
        </w:rPr>
        <w:t>5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月</w:t>
      </w:r>
      <w:r>
        <w:rPr>
          <w:rFonts w:ascii="標楷體" w:eastAsia="標楷體" w:hAnsi="標楷體" w:cs="標楷體"/>
          <w:b/>
          <w:color w:val="FF0000"/>
          <w:sz w:val="28"/>
        </w:rPr>
        <w:t>2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日起兩個星期內以郵寄方式寄至府上。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b/>
          <w:sz w:val="28"/>
        </w:rPr>
        <w:t>備註：</w:t>
      </w:r>
      <w:r>
        <w:rPr>
          <w:rFonts w:ascii="標楷體" w:eastAsia="標楷體" w:hAnsi="標楷體" w:cs="標楷體"/>
          <w:b/>
          <w:sz w:val="28"/>
        </w:rPr>
        <w:t xml:space="preserve"> (</w:t>
      </w:r>
      <w:r>
        <w:rPr>
          <w:rFonts w:ascii="標楷體" w:eastAsia="標楷體" w:hAnsi="標楷體" w:cs="標楷體" w:hint="eastAsia"/>
          <w:b/>
          <w:sz w:val="28"/>
        </w:rPr>
        <w:t>一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 w:hint="eastAsia"/>
          <w:b/>
          <w:sz w:val="28"/>
        </w:rPr>
        <w:t>如遇下雨，甄選測驗評分方式改變。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 xml:space="preserve">           (</w:t>
      </w:r>
      <w:r>
        <w:rPr>
          <w:rFonts w:ascii="標楷體" w:eastAsia="標楷體" w:hAnsi="標楷體" w:cs="標楷體" w:hint="eastAsia"/>
          <w:b/>
          <w:sz w:val="28"/>
        </w:rPr>
        <w:t>二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 w:hint="eastAsia"/>
          <w:b/>
          <w:sz w:val="28"/>
        </w:rPr>
        <w:t>如遇颱風時延後測驗，日期另定。</w:t>
      </w:r>
    </w:p>
    <w:p w:rsidR="00212F9B" w:rsidRDefault="00212F9B">
      <w:pPr>
        <w:spacing w:line="400" w:lineRule="auto"/>
        <w:ind w:right="-1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本校連絡電話：</w:t>
      </w:r>
      <w:r>
        <w:rPr>
          <w:rFonts w:ascii="標楷體" w:eastAsia="標楷體" w:hAnsi="標楷體" w:cs="標楷體"/>
          <w:b/>
          <w:sz w:val="28"/>
        </w:rPr>
        <w:t>07-6921212</w:t>
      </w:r>
      <w:r>
        <w:rPr>
          <w:rFonts w:ascii="標楷體" w:eastAsia="標楷體" w:hAnsi="標楷體" w:cs="標楷體" w:hint="eastAsia"/>
          <w:b/>
          <w:sz w:val="28"/>
        </w:rPr>
        <w:t>轉</w:t>
      </w:r>
      <w:r>
        <w:rPr>
          <w:rFonts w:ascii="標楷體" w:eastAsia="標楷體" w:hAnsi="標楷體" w:cs="標楷體"/>
          <w:b/>
          <w:sz w:val="28"/>
        </w:rPr>
        <w:t>2306</w:t>
      </w:r>
      <w:r>
        <w:rPr>
          <w:rFonts w:ascii="標楷體" w:eastAsia="標楷體" w:hAnsi="標楷體" w:cs="標楷體" w:hint="eastAsia"/>
          <w:b/>
          <w:sz w:val="28"/>
        </w:rPr>
        <w:t>（球隊）</w:t>
      </w:r>
    </w:p>
    <w:p w:rsidR="00212F9B" w:rsidRDefault="00212F9B">
      <w:pPr>
        <w:spacing w:line="400" w:lineRule="auto"/>
        <w:ind w:right="-180" w:firstLine="3803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2307</w:t>
      </w:r>
      <w:r>
        <w:rPr>
          <w:rFonts w:ascii="標楷體" w:eastAsia="標楷體" w:hAnsi="標楷體" w:cs="標楷體" w:hint="eastAsia"/>
          <w:b/>
          <w:sz w:val="28"/>
        </w:rPr>
        <w:t>（球隊）</w:t>
      </w:r>
    </w:p>
    <w:p w:rsidR="00212F9B" w:rsidRDefault="00212F9B">
      <w:pPr>
        <w:tabs>
          <w:tab w:val="left" w:pos="3834"/>
          <w:tab w:val="left" w:pos="3976"/>
          <w:tab w:val="left" w:pos="4118"/>
        </w:tabs>
        <w:spacing w:line="400" w:lineRule="auto"/>
        <w:ind w:right="-1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 xml:space="preserve">                         2304</w:t>
      </w:r>
      <w:r>
        <w:rPr>
          <w:rFonts w:ascii="標楷體" w:eastAsia="標楷體" w:hAnsi="標楷體" w:cs="標楷體" w:hint="eastAsia"/>
          <w:b/>
          <w:sz w:val="28"/>
        </w:rPr>
        <w:t>（體衛組）</w:t>
      </w:r>
      <w:r>
        <w:rPr>
          <w:rFonts w:ascii="標楷體" w:eastAsia="標楷體" w:hAnsi="標楷體" w:cs="標楷體"/>
          <w:b/>
          <w:sz w:val="28"/>
        </w:rPr>
        <w:t xml:space="preserve"> </w:t>
      </w:r>
    </w:p>
    <w:p w:rsidR="00212F9B" w:rsidRDefault="00212F9B">
      <w:pPr>
        <w:spacing w:line="400" w:lineRule="auto"/>
        <w:ind w:right="-1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王勇熙</w:t>
      </w:r>
      <w:r>
        <w:rPr>
          <w:rFonts w:ascii="標楷體" w:eastAsia="標楷體" w:hAnsi="標楷體" w:cs="標楷體"/>
          <w:b/>
          <w:sz w:val="28"/>
        </w:rPr>
        <w:t xml:space="preserve">    </w:t>
      </w:r>
      <w:r>
        <w:rPr>
          <w:rFonts w:ascii="標楷體" w:eastAsia="標楷體" w:hAnsi="標楷體" w:cs="標楷體" w:hint="eastAsia"/>
          <w:b/>
          <w:sz w:val="28"/>
        </w:rPr>
        <w:t>總教練：</w:t>
      </w:r>
      <w:r>
        <w:rPr>
          <w:rFonts w:ascii="標楷體" w:eastAsia="標楷體" w:hAnsi="標楷體" w:cs="標楷體"/>
          <w:b/>
          <w:sz w:val="28"/>
        </w:rPr>
        <w:t>0980092637</w:t>
      </w:r>
    </w:p>
    <w:p w:rsidR="00212F9B" w:rsidRDefault="00212F9B">
      <w:pPr>
        <w:spacing w:line="400" w:lineRule="auto"/>
        <w:ind w:right="-1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趙柏閣</w:t>
      </w:r>
      <w:r>
        <w:rPr>
          <w:rFonts w:ascii="標楷體" w:eastAsia="標楷體" w:hAnsi="標楷體" w:cs="標楷體"/>
          <w:b/>
          <w:sz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</w:rPr>
        <w:t>投手教練：</w:t>
      </w:r>
      <w:r>
        <w:rPr>
          <w:rFonts w:ascii="標楷體" w:eastAsia="標楷體" w:hAnsi="標楷體" w:cs="標楷體"/>
          <w:b/>
          <w:sz w:val="28"/>
        </w:rPr>
        <w:t>0909224227</w:t>
      </w:r>
    </w:p>
    <w:p w:rsidR="00212F9B" w:rsidRDefault="00212F9B">
      <w:pPr>
        <w:spacing w:line="400" w:lineRule="auto"/>
        <w:ind w:right="-1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潘宥霖</w:t>
      </w:r>
      <w:r>
        <w:rPr>
          <w:rFonts w:ascii="標楷體" w:eastAsia="標楷體" w:hAnsi="標楷體" w:cs="標楷體"/>
          <w:b/>
          <w:sz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</w:rPr>
        <w:t>助理教練：</w:t>
      </w:r>
      <w:r>
        <w:rPr>
          <w:rFonts w:ascii="標楷體" w:eastAsia="標楷體" w:hAnsi="標楷體" w:cs="標楷體"/>
          <w:b/>
          <w:sz w:val="28"/>
        </w:rPr>
        <w:t xml:space="preserve">0908819268                  </w:t>
      </w:r>
    </w:p>
    <w:p w:rsidR="00212F9B" w:rsidRDefault="00212F9B">
      <w:pPr>
        <w:spacing w:line="400" w:lineRule="auto"/>
        <w:jc w:val="center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105</w:t>
      </w:r>
      <w:r>
        <w:rPr>
          <w:rFonts w:ascii="標楷體" w:eastAsia="標楷體" w:hAnsi="標楷體" w:cs="標楷體" w:hint="eastAsia"/>
          <w:b/>
          <w:sz w:val="28"/>
        </w:rPr>
        <w:t>學年度華德棒球隊新生甄選流程表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5"/>
        <w:gridCol w:w="6259"/>
      </w:tblGrid>
      <w:tr w:rsidR="00212F9B" w:rsidRPr="005F2DD5">
        <w:trPr>
          <w:trHeight w:val="44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時間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28"/>
              </w:rPr>
              <w:t>目</w:t>
            </w:r>
          </w:p>
        </w:tc>
      </w:tr>
      <w:tr w:rsidR="00212F9B" w:rsidRPr="005F2DD5">
        <w:trPr>
          <w:trHeight w:val="55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08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00~09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00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報到</w:t>
            </w:r>
          </w:p>
        </w:tc>
      </w:tr>
      <w:tr w:rsidR="00212F9B" w:rsidRPr="005F2DD5">
        <w:trPr>
          <w:trHeight w:val="53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09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00~09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30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球場集合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</w:rPr>
              <w:t>說明</w:t>
            </w:r>
          </w:p>
        </w:tc>
      </w:tr>
      <w:tr w:rsidR="00212F9B" w:rsidRPr="005F2DD5">
        <w:trPr>
          <w:trHeight w:val="34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09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40~10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00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熱身操</w:t>
            </w:r>
          </w:p>
        </w:tc>
      </w:tr>
      <w:tr w:rsidR="00212F9B" w:rsidRPr="005F2DD5">
        <w:trPr>
          <w:trHeight w:val="47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00~11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45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測試開始</w:t>
            </w:r>
          </w:p>
        </w:tc>
      </w:tr>
      <w:tr w:rsidR="00212F9B" w:rsidRPr="005F2DD5">
        <w:trPr>
          <w:trHeight w:val="58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     12:00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測試結束</w:t>
            </w:r>
          </w:p>
        </w:tc>
      </w:tr>
    </w:tbl>
    <w:p w:rsidR="00212F9B" w:rsidRDefault="00212F9B">
      <w:pPr>
        <w:spacing w:line="400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備註</w:t>
      </w:r>
      <w:r>
        <w:rPr>
          <w:rFonts w:ascii="標楷體" w:eastAsia="標楷體" w:hAnsi="標楷體" w:cs="標楷體"/>
          <w:b/>
          <w:sz w:val="28"/>
        </w:rPr>
        <w:t>:</w:t>
      </w:r>
      <w:r>
        <w:rPr>
          <w:rFonts w:ascii="標楷體" w:eastAsia="標楷體" w:hAnsi="標楷體" w:cs="標楷體" w:hint="eastAsia"/>
          <w:b/>
          <w:sz w:val="28"/>
        </w:rPr>
        <w:t>選手術科測試時間會因考試當天人數的多寡而有所變動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玖、一般規定：</w:t>
      </w:r>
    </w:p>
    <w:p w:rsidR="00212F9B" w:rsidRDefault="00212F9B">
      <w:pPr>
        <w:spacing w:line="400" w:lineRule="auto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一、獎補助金資格認定標準：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7"/>
        <w:gridCol w:w="2327"/>
        <w:gridCol w:w="2328"/>
      </w:tblGrid>
      <w:tr w:rsidR="00212F9B" w:rsidRPr="005F2DD5">
        <w:trPr>
          <w:trHeight w:val="580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ind w:firstLine="561"/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公費生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半公費生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自費生</w:t>
            </w:r>
          </w:p>
        </w:tc>
      </w:tr>
      <w:tr w:rsidR="00212F9B" w:rsidRPr="005F2DD5">
        <w:trPr>
          <w:trHeight w:val="524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</w:rPr>
              <w:t>86~100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分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</w:rPr>
              <w:t>70~85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分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F9B" w:rsidRPr="005F2DD5" w:rsidRDefault="00212F9B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</w:rPr>
              <w:t>69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</w:rPr>
              <w:t>以下</w:t>
            </w:r>
          </w:p>
        </w:tc>
      </w:tr>
    </w:tbl>
    <w:p w:rsidR="00212F9B" w:rsidRDefault="00212F9B">
      <w:pPr>
        <w:ind w:right="-482"/>
        <w:rPr>
          <w:rFonts w:ascii="標楷體" w:eastAsia="標楷體" w:hAnsi="標楷體" w:cs="標楷體"/>
          <w:color w:val="FF0000"/>
          <w:sz w:val="28"/>
        </w:rPr>
      </w:pPr>
      <w:r>
        <w:rPr>
          <w:rFonts w:ascii="標楷體" w:eastAsia="標楷體" w:hAnsi="標楷體" w:cs="標楷體" w:hint="eastAsia"/>
          <w:color w:val="FF0000"/>
          <w:sz w:val="28"/>
        </w:rPr>
        <w:t>二、凡享有獎勵補助之球員，觸犯校規受退學處分及中途離校轉學或退隊者（自動退隊及勒令退隊）須繳回所享費用。</w:t>
      </w:r>
    </w:p>
    <w:p w:rsidR="00212F9B" w:rsidRDefault="00212F9B">
      <w:pPr>
        <w:ind w:right="-341"/>
        <w:rPr>
          <w:rFonts w:ascii="標楷體" w:eastAsia="標楷體" w:hAnsi="標楷體" w:cs="標楷體"/>
          <w:color w:val="FF0000"/>
          <w:sz w:val="28"/>
        </w:rPr>
      </w:pPr>
      <w:r>
        <w:rPr>
          <w:rFonts w:ascii="標楷體" w:eastAsia="標楷體" w:hAnsi="標楷體" w:cs="標楷體" w:hint="eastAsia"/>
          <w:color w:val="FF0000"/>
          <w:sz w:val="28"/>
        </w:rPr>
        <w:t>三、每學期皆由教練及老師給予評分，成績進步者給予調升獎勵補助。</w:t>
      </w:r>
    </w:p>
    <w:p w:rsidR="00212F9B" w:rsidRDefault="00212F9B">
      <w:pPr>
        <w:rPr>
          <w:rFonts w:ascii="標楷體" w:eastAsia="標楷體" w:hAnsi="標楷體" w:cs="標楷體"/>
          <w:color w:val="FF0000"/>
          <w:sz w:val="28"/>
        </w:rPr>
      </w:pPr>
      <w:r>
        <w:rPr>
          <w:rFonts w:ascii="標楷體" w:eastAsia="標楷體" w:hAnsi="標楷體" w:cs="標楷體" w:hint="eastAsia"/>
          <w:color w:val="FF0000"/>
          <w:sz w:val="28"/>
        </w:rPr>
        <w:t>四、態度不佳或對球隊無貢獻，經教練及老師勸導無改進者將調降獎勵補助學金。</w:t>
      </w:r>
    </w:p>
    <w:sectPr w:rsidR="00212F9B" w:rsidSect="00045A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9B" w:rsidRDefault="00212F9B" w:rsidP="00E11F39">
      <w:r>
        <w:separator/>
      </w:r>
    </w:p>
  </w:endnote>
  <w:endnote w:type="continuationSeparator" w:id="0">
    <w:p w:rsidR="00212F9B" w:rsidRDefault="00212F9B" w:rsidP="00E1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9B" w:rsidRDefault="00212F9B" w:rsidP="00E11F39">
      <w:r>
        <w:separator/>
      </w:r>
    </w:p>
  </w:footnote>
  <w:footnote w:type="continuationSeparator" w:id="0">
    <w:p w:rsidR="00212F9B" w:rsidRDefault="00212F9B" w:rsidP="00E1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302B"/>
    <w:multiLevelType w:val="multilevel"/>
    <w:tmpl w:val="4B706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213FF7"/>
    <w:multiLevelType w:val="multilevel"/>
    <w:tmpl w:val="111CA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1E2"/>
    <w:rsid w:val="00045A0A"/>
    <w:rsid w:val="00212F9B"/>
    <w:rsid w:val="005F2DD5"/>
    <w:rsid w:val="00680F0F"/>
    <w:rsid w:val="00A57839"/>
    <w:rsid w:val="00E11F39"/>
    <w:rsid w:val="00E701E2"/>
    <w:rsid w:val="00F3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0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1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1F3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11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1F3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312</Words>
  <Characters>1784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華德學校財團法人高雄市華德高級工業家事職業學校</dc:title>
  <dc:subject/>
  <dc:creator>USER</dc:creator>
  <cp:keywords/>
  <dc:description/>
  <cp:lastModifiedBy>User</cp:lastModifiedBy>
  <cp:revision>2</cp:revision>
  <dcterms:created xsi:type="dcterms:W3CDTF">2016-04-19T06:11:00Z</dcterms:created>
  <dcterms:modified xsi:type="dcterms:W3CDTF">2016-04-19T06:11:00Z</dcterms:modified>
</cp:coreProperties>
</file>