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CF" w:rsidRPr="00D86DCF" w:rsidRDefault="00D86DCF">
      <w:pPr>
        <w:rPr>
          <w:rFonts w:ascii="標楷體" w:eastAsia="標楷體" w:hAnsi="標楷體"/>
          <w:b/>
          <w:sz w:val="36"/>
          <w:szCs w:val="36"/>
        </w:rPr>
      </w:pPr>
      <w:r w:rsidRPr="00D86D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臺南市立安南國民中學  臨時</w:t>
      </w:r>
      <w:r w:rsidR="00E927D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人員(</w:t>
      </w:r>
      <w:r w:rsidRPr="00D86D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警衛</w:t>
      </w:r>
      <w:r w:rsidR="00E927D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)</w:t>
      </w:r>
      <w:r w:rsidR="007B3EF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甄</w:t>
      </w:r>
      <w:bookmarkStart w:id="0" w:name="_GoBack"/>
      <w:bookmarkEnd w:id="0"/>
      <w:r w:rsidRPr="00D86D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選簡章</w:t>
      </w:r>
    </w:p>
    <w:tbl>
      <w:tblPr>
        <w:tblW w:w="96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8336"/>
      </w:tblGrid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徵才機關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臺南市立安南國民中學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    稱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臨時人員(警衛)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名    額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本甄選預計正取一名，備取一名列冊候用。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    別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不拘，男需役畢(或免役)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工作地點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臺南市安南區安中路3段252號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公告期間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106/03/29~106/04/6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薪    資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每月薪資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新台幣21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,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009元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。</w:t>
            </w:r>
          </w:p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上述金額扣除勞健保自付部分後，於下月10日前一次發給。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契約期間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033DA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自10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11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日起至10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10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日止為試用期(工作時間與詳細內容如契約書，本約至10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年12月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31日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止</w:t>
            </w:r>
            <w:r w:rsidR="00033DA6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，</w:t>
            </w:r>
            <w:r w:rsidR="00033DA6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一年一聘，</w:t>
            </w:r>
            <w:r w:rsidR="00033DA6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如預算終止或有不續聘事宜，則不再聘用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)。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報名表索取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即日起至10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日下午16時止向本校總務處索取或直接由本校網站下載。</w:t>
            </w:r>
          </w:p>
        </w:tc>
      </w:tr>
      <w:tr w:rsidR="00681ABA" w:rsidRPr="00D86DCF" w:rsidTr="00500DE6">
        <w:trPr>
          <w:trHeight w:val="1081"/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報名時間</w:t>
            </w:r>
          </w:p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地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 xml:space="preserve">    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點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即日起至10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日下午16時止，向本校總務處親自報名或委託報名，一律不受理通訊報名。</w:t>
            </w:r>
          </w:p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連絡人：總務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處事務組長陸時卿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 xml:space="preserve"> 電話：（0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）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2567384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轉1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06、135</w:t>
            </w:r>
          </w:p>
        </w:tc>
      </w:tr>
      <w:tr w:rsidR="00681ABA" w:rsidRPr="00D86DCF" w:rsidTr="00500DE6">
        <w:trPr>
          <w:trHeight w:val="1844"/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報    名</w:t>
            </w:r>
          </w:p>
          <w:p w:rsidR="00323246" w:rsidRPr="00D86DCF" w:rsidRDefault="00323246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</w:p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應繳證件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681ABA" w:rsidRPr="00D86DCF" w:rsidRDefault="00681ABA" w:rsidP="00500DE6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一、國民身分證正本(於報名時驗畢歸還)。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br/>
              <w:t>二、報名表乙份。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br/>
              <w:t>三、其他相關證明文件影本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。</w:t>
            </w:r>
          </w:p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四、無刑事紀錄證明(如不及申請，可於錄取報到時補件)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E927D6" w:rsidRPr="00D86DCF" w:rsidRDefault="00681ABA" w:rsidP="00E927D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面</w:t>
            </w:r>
            <w:r w:rsidR="00E927D6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 xml:space="preserve">    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試</w:t>
            </w:r>
          </w:p>
          <w:p w:rsidR="00681ABA" w:rsidRPr="00D86DCF" w:rsidRDefault="00E927D6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 xml:space="preserve">  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</w:tcPr>
          <w:p w:rsidR="00E927D6" w:rsidRDefault="00E927D6" w:rsidP="00D86DC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面試時間</w:t>
            </w:r>
            <w:r>
              <w:rPr>
                <w:rFonts w:ascii="新細明體" w:eastAsia="新細明體" w:hAnsi="新細明體" w:cs="新細明體" w:hint="eastAsia"/>
                <w:b/>
                <w:color w:val="575656"/>
                <w:kern w:val="0"/>
                <w:szCs w:val="24"/>
              </w:rPr>
              <w:t>：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10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7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日(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五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)上午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9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時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30分</w:t>
            </w:r>
          </w:p>
          <w:p w:rsidR="00E927D6" w:rsidRDefault="00E927D6" w:rsidP="00D86DC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面試地點</w:t>
            </w:r>
            <w:r>
              <w:rPr>
                <w:rFonts w:ascii="新細明體" w:eastAsia="新細明體" w:hAnsi="新細明體" w:cs="新細明體" w:hint="eastAsia"/>
                <w:b/>
                <w:color w:val="575656"/>
                <w:kern w:val="0"/>
                <w:szCs w:val="24"/>
              </w:rPr>
              <w:t>：</w:t>
            </w:r>
            <w:r w:rsidR="00D86DCF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本校行政大樓3樓多媒體教室</w:t>
            </w:r>
          </w:p>
          <w:p w:rsidR="00D86DCF" w:rsidRPr="00D86DCF" w:rsidRDefault="00D86DCF" w:rsidP="00D86DC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面試項目：學經歷20%、建康狀況20%、經驗專長30%、面談表現30%</w:t>
            </w:r>
          </w:p>
          <w:p w:rsidR="00E927D6" w:rsidRDefault="00E927D6" w:rsidP="00D86DC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面試結果</w:t>
            </w:r>
            <w:r>
              <w:rPr>
                <w:rFonts w:ascii="新細明體" w:eastAsia="新細明體" w:hAnsi="新細明體" w:cs="新細明體" w:hint="eastAsia"/>
                <w:b/>
                <w:color w:val="575656"/>
                <w:kern w:val="0"/>
                <w:szCs w:val="24"/>
              </w:rPr>
              <w:t>：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10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6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年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月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7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日(</w:t>
            </w:r>
            <w:r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五</w:t>
            </w:r>
            <w:r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)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下午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4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時前公告於本校網站</w:t>
            </w:r>
            <w:r w:rsidR="00681ABA" w:rsidRPr="00D86DCF"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，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並電話通知</w:t>
            </w: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>正取</w:t>
            </w:r>
          </w:p>
          <w:p w:rsidR="00681ABA" w:rsidRPr="00D86DCF" w:rsidRDefault="00E927D6" w:rsidP="00D86DC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575656"/>
                <w:kern w:val="0"/>
                <w:szCs w:val="24"/>
              </w:rPr>
              <w:t xml:space="preserve">          者與備取者，未獲錄取者不另通知</w:t>
            </w:r>
            <w:r w:rsidR="00681ABA" w:rsidRPr="00D86DCF">
              <w:rPr>
                <w:rFonts w:ascii="標楷體" w:eastAsia="標楷體" w:hAnsi="標楷體" w:cs="新細明體"/>
                <w:b/>
                <w:color w:val="575656"/>
                <w:kern w:val="0"/>
                <w:szCs w:val="24"/>
              </w:rPr>
              <w:t>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資格條件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一基本資格：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1.身心健康，體力足以勝任學校警衛工作者。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2.性別：不拘。(男性須役畢）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3.年齡：25歲(含)以上，60歲以下。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4.學歷：國中畢業以上。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5.經歷：無經驗可，具水電維修、警衛工作經驗者佳。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6.其他：儀容端正、言詞清晰、態度和藹。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11" w:left="405" w:hangingChars="58" w:hanging="13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7.素行良好（無飲酒、煙毒、賭博惡習或其他違反社會善良風俗前科）。</w:t>
            </w:r>
          </w:p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二、有下列情形之一者，不得參加甄試，若經甄試錄後發現有下列情事者，取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170" w:firstLine="408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消錄取資格：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1.受有期徒刑一年以上判決確定，未獲宣告緩刑者。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2.曾服公務，因貪污瀆職經判刑確定或通緝有案尚未結案者。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3.依法停止任用或受休職處分尚未期滿或因案停止職務，其原因尚未消滅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347" w:firstLine="834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4.褫奪公權尚未復權者。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5.受禁治產之宣告，尚未撤銷者。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6.有妨害風化或犯罪前科者。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7.有吸毒、</w:t>
            </w:r>
            <w:r w:rsidR="003232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酗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酒、賭博等不良嗜好者。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8.曾患精神失常者。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firstLineChars="229" w:firstLine="55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9.有其他行為不良紀錄者。</w:t>
            </w:r>
          </w:p>
        </w:tc>
      </w:tr>
      <w:tr w:rsidR="00681ABA" w:rsidRPr="00D86DCF" w:rsidTr="00500DE6">
        <w:trPr>
          <w:jc w:val="center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工作項目</w:t>
            </w:r>
          </w:p>
        </w:tc>
        <w:tc>
          <w:tcPr>
            <w:tcW w:w="8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1ABA" w:rsidRPr="00D86DCF" w:rsidRDefault="00681ABA" w:rsidP="00500DE6">
            <w:pPr>
              <w:widowControl/>
              <w:spacing w:line="400" w:lineRule="exact"/>
              <w:ind w:leftChars="229" w:left="833" w:hangingChars="118" w:hanging="283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校園門禁安全管理、校園安全維護巡視，倘有重大災害，除應負法律規定之責任外，亦應負責賠償。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71" w:left="975" w:hangingChars="235" w:hanging="565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  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2.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保管學校門戶之鑰匙，並於每日依學校要求按時上鎖、開啟，保全系統設定與解除。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71" w:left="975" w:hangingChars="235" w:hanging="565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  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3.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協助校園環境綠美化及簡易修繕工作。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171" w:left="975" w:hangingChars="235" w:hanging="565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  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4.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學生放學時間，協助維護學生及路隊安全。</w:t>
            </w:r>
          </w:p>
          <w:p w:rsidR="00681ABA" w:rsidRPr="00D86DCF" w:rsidRDefault="00681ABA" w:rsidP="00323246">
            <w:pPr>
              <w:widowControl/>
              <w:spacing w:line="400" w:lineRule="exact"/>
              <w:ind w:leftChars="171" w:left="975" w:hangingChars="235" w:hanging="565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 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5.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執勤時間內，應穿著整齊服裝，不得遲到早退，負責門禁管制、接待來賓、通報及導導引等，如遇有急事，應即聯絡校長、總務主任及相關人員。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229" w:left="973" w:hangingChars="176" w:hanging="423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 </w:t>
            </w: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6.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路口交通指揮、支援上下學交通導護工作。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288" w:left="970" w:hangingChars="116" w:hanging="27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/>
                <w:b/>
                <w:kern w:val="0"/>
                <w:szCs w:val="24"/>
              </w:rPr>
              <w:t>7.</w:t>
            </w: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巡視關鎖教室門窗及行政辦公室、樓梯鐵門、相關水電關閉管理等。</w:t>
            </w:r>
          </w:p>
          <w:p w:rsidR="00681ABA" w:rsidRPr="00D86DCF" w:rsidRDefault="00681ABA" w:rsidP="00500DE6">
            <w:pPr>
              <w:widowControl/>
              <w:spacing w:line="400" w:lineRule="exact"/>
              <w:ind w:leftChars="288" w:left="970" w:hangingChars="116" w:hanging="279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6D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8.處理偶發事件及臨時交辦事項。</w:t>
            </w:r>
          </w:p>
          <w:p w:rsidR="00681ABA" w:rsidRPr="00D86DCF" w:rsidRDefault="00681ABA" w:rsidP="00500DE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7F6087" w:rsidRPr="00D86DCF" w:rsidRDefault="007F6087">
      <w:pPr>
        <w:rPr>
          <w:rFonts w:ascii="標楷體" w:eastAsia="標楷體" w:hAnsi="標楷體"/>
          <w:b/>
        </w:rPr>
      </w:pPr>
    </w:p>
    <w:sectPr w:rsidR="007F6087" w:rsidRPr="00D86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A6" w:rsidRDefault="00033DA6" w:rsidP="00033DA6">
      <w:r>
        <w:separator/>
      </w:r>
    </w:p>
  </w:endnote>
  <w:endnote w:type="continuationSeparator" w:id="0">
    <w:p w:rsidR="00033DA6" w:rsidRDefault="00033DA6" w:rsidP="0003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A6" w:rsidRDefault="00033DA6" w:rsidP="00033DA6">
      <w:r>
        <w:separator/>
      </w:r>
    </w:p>
  </w:footnote>
  <w:footnote w:type="continuationSeparator" w:id="0">
    <w:p w:rsidR="00033DA6" w:rsidRDefault="00033DA6" w:rsidP="0003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BA"/>
    <w:rsid w:val="00033DA6"/>
    <w:rsid w:val="00323246"/>
    <w:rsid w:val="00681ABA"/>
    <w:rsid w:val="007B3EF3"/>
    <w:rsid w:val="007F6087"/>
    <w:rsid w:val="009C7402"/>
    <w:rsid w:val="00D5141E"/>
    <w:rsid w:val="00D86DCF"/>
    <w:rsid w:val="00E927D6"/>
    <w:rsid w:val="00E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B4230C-4826-4D0D-8ADC-2FA84215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A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3D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3D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2017-03-29T07:45:00Z</cp:lastPrinted>
  <dcterms:created xsi:type="dcterms:W3CDTF">2017-03-29T05:51:00Z</dcterms:created>
  <dcterms:modified xsi:type="dcterms:W3CDTF">2017-03-29T07:47:00Z</dcterms:modified>
</cp:coreProperties>
</file>