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F8" w:rsidRPr="00767CC7" w:rsidRDefault="003500F8" w:rsidP="00767CC7">
      <w:pPr>
        <w:pStyle w:val="BodyTextIndent"/>
        <w:snapToGrid w:val="0"/>
        <w:spacing w:line="480" w:lineRule="exact"/>
        <w:ind w:firstLineChars="0" w:firstLine="0"/>
        <w:jc w:val="distribute"/>
        <w:rPr>
          <w:rFonts w:ascii="標楷體"/>
          <w:b/>
          <w:bCs/>
          <w:kern w:val="0"/>
          <w:sz w:val="36"/>
          <w:szCs w:val="36"/>
          <w:u w:val="single"/>
        </w:rPr>
      </w:pPr>
      <w:r w:rsidRPr="00767CC7">
        <w:rPr>
          <w:rFonts w:ascii="標楷體" w:hAnsi="標楷體" w:cs="標楷體" w:hint="eastAsia"/>
          <w:b/>
          <w:bCs/>
          <w:kern w:val="0"/>
          <w:sz w:val="36"/>
          <w:szCs w:val="36"/>
          <w:u w:val="single"/>
        </w:rPr>
        <w:t>臺南市立安南國中寒假學生活動安全預防宣導注意事項</w:t>
      </w:r>
    </w:p>
    <w:p w:rsidR="003500F8" w:rsidRPr="006827E9" w:rsidRDefault="003500F8">
      <w:pPr>
        <w:pStyle w:val="BodyTextIndent"/>
        <w:snapToGrid w:val="0"/>
        <w:spacing w:line="480" w:lineRule="exact"/>
        <w:ind w:firstLineChars="0"/>
        <w:jc w:val="both"/>
        <w:rPr>
          <w:rFonts w:ascii="標楷體"/>
        </w:rPr>
      </w:pPr>
      <w:r w:rsidRPr="006827E9">
        <w:rPr>
          <w:rFonts w:ascii="標楷體" w:hAnsi="標楷體" w:cs="標楷體" w:hint="eastAsia"/>
        </w:rPr>
        <w:t>寒假將屆，為維護學生健康及安全，各級學校應利用相關活動、集會（週、朝會）、家長聯繫等方式，就下列各事項加強宣導安全預防工作，以避免學生涉足不良場所或從事無安全規劃之工作，肇生意外事件：</w:t>
      </w:r>
    </w:p>
    <w:p w:rsidR="003500F8" w:rsidRPr="006827E9" w:rsidRDefault="003500F8">
      <w:pPr>
        <w:snapToGrid w:val="0"/>
        <w:spacing w:line="480" w:lineRule="exact"/>
        <w:ind w:right="11"/>
        <w:rPr>
          <w:rFonts w:ascii="標楷體" w:eastAsia="標楷體" w:hAnsi="標楷體"/>
          <w:b/>
          <w:bCs/>
          <w:sz w:val="28"/>
          <w:szCs w:val="28"/>
        </w:rPr>
      </w:pPr>
      <w:r w:rsidRPr="006827E9">
        <w:rPr>
          <w:rFonts w:ascii="標楷體" w:eastAsia="標楷體" w:hAnsi="標楷體" w:cs="標楷體" w:hint="eastAsia"/>
          <w:b/>
          <w:bCs/>
          <w:sz w:val="28"/>
          <w:szCs w:val="28"/>
        </w:rPr>
        <w:t>一、活動安全：</w:t>
      </w:r>
    </w:p>
    <w:p w:rsidR="003500F8" w:rsidRPr="006827E9" w:rsidRDefault="003500F8" w:rsidP="00767CC7">
      <w:pPr>
        <w:snapToGrid w:val="0"/>
        <w:spacing w:line="480" w:lineRule="exact"/>
        <w:ind w:left="31680" w:right="11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 w:rsidRPr="006827E9">
        <w:rPr>
          <w:rFonts w:ascii="標楷體" w:eastAsia="標楷體" w:hAnsi="標楷體" w:cs="標楷體" w:hint="eastAsia"/>
          <w:sz w:val="28"/>
          <w:szCs w:val="28"/>
        </w:rPr>
        <w:t>學生於寒假期間往往會從事大量的休閒活動，依活動的場地不同可以進一步區分為室內活動及戶外活動：</w:t>
      </w:r>
    </w:p>
    <w:p w:rsidR="003500F8" w:rsidRPr="006827E9" w:rsidRDefault="003500F8" w:rsidP="00222783">
      <w:pPr>
        <w:snapToGrid w:val="0"/>
        <w:spacing w:line="480" w:lineRule="exact"/>
        <w:ind w:right="11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 w:hint="eastAsia"/>
          <w:sz w:val="28"/>
          <w:szCs w:val="28"/>
        </w:rPr>
        <w:t>（一）室內活動：</w:t>
      </w:r>
    </w:p>
    <w:p w:rsidR="003500F8" w:rsidRPr="006827E9" w:rsidRDefault="003500F8" w:rsidP="00767CC7">
      <w:pPr>
        <w:snapToGrid w:val="0"/>
        <w:spacing w:line="480" w:lineRule="exact"/>
        <w:ind w:leftChars="356" w:left="31680" w:right="11"/>
        <w:jc w:val="both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 w:hint="eastAsia"/>
          <w:sz w:val="28"/>
          <w:szCs w:val="28"/>
        </w:rPr>
        <w:t>室內活動包含圖書館、電影院、百貨公司賣場、</w:t>
      </w:r>
      <w:r w:rsidRPr="006827E9">
        <w:rPr>
          <w:rFonts w:ascii="標楷體" w:eastAsia="標楷體" w:hAnsi="標楷體" w:cs="標楷體"/>
          <w:sz w:val="28"/>
          <w:szCs w:val="28"/>
        </w:rPr>
        <w:t>KTV</w:t>
      </w:r>
      <w:r w:rsidRPr="006827E9">
        <w:rPr>
          <w:rFonts w:ascii="標楷體" w:eastAsia="標楷體" w:hAnsi="標楷體" w:cs="標楷體" w:hint="eastAsia"/>
          <w:sz w:val="28"/>
          <w:szCs w:val="28"/>
        </w:rPr>
        <w:t>、室內演唱會、室內團體活動等，從事該項活動時，首先應注重逃生路線及逃生設備的熟悉，各級學校應提醒學生熟習相關消防（逃生）器材如滅火器、緩降機等之使用方式，方能確保學生從事室內活動時之安全。其次，應告誡同學避免前往網咖、舞廳、夜店等出入份子複雜的場所，以免產生人身安全問題。</w:t>
      </w:r>
    </w:p>
    <w:p w:rsidR="003500F8" w:rsidRPr="006827E9" w:rsidRDefault="003500F8" w:rsidP="00222783">
      <w:pPr>
        <w:snapToGrid w:val="0"/>
        <w:spacing w:line="480" w:lineRule="exact"/>
        <w:ind w:right="11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 w:hint="eastAsia"/>
          <w:sz w:val="28"/>
          <w:szCs w:val="28"/>
        </w:rPr>
        <w:t>（二）戶外活動：</w:t>
      </w:r>
    </w:p>
    <w:p w:rsidR="003500F8" w:rsidRPr="006827E9" w:rsidRDefault="003500F8" w:rsidP="00767CC7">
      <w:pPr>
        <w:snapToGrid w:val="0"/>
        <w:spacing w:line="480" w:lineRule="exact"/>
        <w:ind w:leftChars="356" w:left="31680" w:right="11"/>
        <w:jc w:val="both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 w:hint="eastAsia"/>
          <w:sz w:val="28"/>
          <w:szCs w:val="28"/>
        </w:rPr>
        <w:t>寒假期間從事各類戶外活動，首應注意天候變化及地形環境之熟悉。如進行</w:t>
      </w:r>
      <w:r w:rsidRPr="006827E9">
        <w:rPr>
          <w:rFonts w:eastAsia="標楷體" w:cs="標楷體" w:hint="eastAsia"/>
          <w:sz w:val="28"/>
          <w:szCs w:val="28"/>
        </w:rPr>
        <w:t>登山、露營、水岸、田野調查研究等活動時，除需做好行前裝備檢查及禦寒保暖等措施外，更應考量自身體能狀況能否負荷，以預防突發性之危安事件，並避免公共救濟資源不必要之浪費。「多一分準備，少一分遺憾」，如此方能</w:t>
      </w:r>
      <w:r w:rsidRPr="006827E9">
        <w:rPr>
          <w:rFonts w:ascii="標楷體" w:eastAsia="標楷體" w:hAnsi="標楷體" w:cs="標楷體" w:hint="eastAsia"/>
          <w:sz w:val="28"/>
          <w:szCs w:val="28"/>
        </w:rPr>
        <w:t>充分享受戶外活動之樂趣，減少意外事件發生。</w:t>
      </w:r>
      <w:r>
        <w:rPr>
          <w:rFonts w:ascii="標楷體" w:eastAsia="標楷體" w:hAnsi="標楷體" w:cs="標楷體" w:hint="eastAsia"/>
          <w:sz w:val="28"/>
          <w:szCs w:val="28"/>
        </w:rPr>
        <w:t>有關登山活動安全應行注意事項，請各校依本部</w:t>
      </w:r>
      <w:r>
        <w:rPr>
          <w:rFonts w:ascii="標楷體" w:eastAsia="標楷體" w:hAnsi="標楷體" w:cs="標楷體"/>
          <w:sz w:val="28"/>
          <w:szCs w:val="28"/>
        </w:rPr>
        <w:t>101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日臺軍</w:t>
      </w:r>
      <w:r w:rsidRPr="003D060A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3D060A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字第</w:t>
      </w:r>
      <w:r>
        <w:rPr>
          <w:rFonts w:ascii="標楷體" w:eastAsia="標楷體" w:hAnsi="標楷體" w:cs="標楷體"/>
          <w:sz w:val="28"/>
          <w:szCs w:val="28"/>
        </w:rPr>
        <w:t>1010018738</w:t>
      </w:r>
      <w:r>
        <w:rPr>
          <w:rFonts w:ascii="標楷體" w:eastAsia="標楷體" w:hAnsi="標楷體" w:cs="標楷體" w:hint="eastAsia"/>
          <w:sz w:val="28"/>
          <w:szCs w:val="28"/>
        </w:rPr>
        <w:t>號函辦理。</w:t>
      </w:r>
    </w:p>
    <w:p w:rsidR="003500F8" w:rsidRPr="006827E9" w:rsidRDefault="003500F8">
      <w:pPr>
        <w:snapToGrid w:val="0"/>
        <w:spacing w:line="480" w:lineRule="exact"/>
        <w:ind w:right="11"/>
        <w:rPr>
          <w:rFonts w:ascii="標楷體" w:eastAsia="標楷體" w:hAnsi="標楷體"/>
          <w:b/>
          <w:bCs/>
          <w:sz w:val="28"/>
          <w:szCs w:val="28"/>
        </w:rPr>
      </w:pPr>
      <w:r w:rsidRPr="006827E9">
        <w:rPr>
          <w:rFonts w:ascii="標楷體" w:eastAsia="標楷體" w:hAnsi="標楷體" w:cs="標楷體" w:hint="eastAsia"/>
          <w:b/>
          <w:bCs/>
          <w:sz w:val="28"/>
          <w:szCs w:val="28"/>
        </w:rPr>
        <w:t>二、工讀安全：</w:t>
      </w:r>
    </w:p>
    <w:p w:rsidR="003500F8" w:rsidRPr="006827E9" w:rsidRDefault="003500F8" w:rsidP="00767CC7">
      <w:pPr>
        <w:snapToGrid w:val="0"/>
        <w:spacing w:line="480" w:lineRule="exact"/>
        <w:ind w:leftChars="232" w:left="31680" w:right="11"/>
        <w:jc w:val="both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 w:hint="eastAsia"/>
          <w:sz w:val="28"/>
          <w:szCs w:val="28"/>
        </w:rPr>
        <w:t>寒假來臨，許多學生投入打工行列，由於職場陷阱及詐騙事件頻傳，各級學校宣導時，首要請學生注意工讀廠商的信譽，提醒儘量選擇知名企業公司打工。其次應注意有關於薪資、勞健保等相關福利待遇措施是否完善。再則要注意工作場合的危安因素，包括人（老闆、同事之品德操守）、事（工作性質與內容是否正當）、時（工作時數與時段）、地（工作地點及使用器械）等，都必須確實瞭解評估，最好由父母陪同前往瞭解，方能避免在工作當中肇生危安事件。寒假工讀學生萬一發生受騙或誤入求職陷阱，亦可免費撥打行政院勞工委員會成立之諮詢專線：</w:t>
      </w:r>
      <w:r w:rsidRPr="006827E9">
        <w:rPr>
          <w:rFonts w:ascii="標楷體" w:eastAsia="標楷體" w:hAnsi="標楷體" w:cs="標楷體"/>
          <w:sz w:val="28"/>
          <w:szCs w:val="28"/>
        </w:rPr>
        <w:t>0800-777-888</w:t>
      </w:r>
      <w:r w:rsidRPr="006827E9">
        <w:rPr>
          <w:rFonts w:ascii="標楷體" w:eastAsia="標楷體" w:hAnsi="標楷體" w:cs="標楷體" w:hint="eastAsia"/>
          <w:sz w:val="28"/>
          <w:szCs w:val="28"/>
        </w:rPr>
        <w:t>請求專人協助。</w:t>
      </w:r>
    </w:p>
    <w:p w:rsidR="003500F8" w:rsidRPr="006827E9" w:rsidRDefault="003500F8">
      <w:pPr>
        <w:snapToGrid w:val="0"/>
        <w:spacing w:line="480" w:lineRule="exact"/>
        <w:ind w:right="11"/>
        <w:rPr>
          <w:rFonts w:ascii="標楷體" w:eastAsia="標楷體" w:hAnsi="標楷體"/>
          <w:b/>
          <w:bCs/>
          <w:sz w:val="28"/>
          <w:szCs w:val="28"/>
        </w:rPr>
      </w:pPr>
      <w:r w:rsidRPr="006827E9">
        <w:rPr>
          <w:rFonts w:ascii="標楷體" w:eastAsia="標楷體" w:hAnsi="標楷體" w:cs="標楷體" w:hint="eastAsia"/>
          <w:b/>
          <w:bCs/>
          <w:sz w:val="28"/>
          <w:szCs w:val="28"/>
        </w:rPr>
        <w:t>三、交通安全：</w:t>
      </w:r>
    </w:p>
    <w:p w:rsidR="003500F8" w:rsidRPr="006827E9" w:rsidRDefault="003500F8" w:rsidP="00767CC7">
      <w:pPr>
        <w:pStyle w:val="BodyTextIndent3"/>
        <w:ind w:leftChars="58" w:left="31680" w:hangingChars="200" w:firstLine="31680"/>
        <w:jc w:val="both"/>
        <w:rPr>
          <w:rFonts w:cs="Times New Roman"/>
        </w:rPr>
      </w:pPr>
      <w:r w:rsidRPr="006827E9">
        <w:t>(</w:t>
      </w:r>
      <w:r w:rsidRPr="006827E9">
        <w:rPr>
          <w:rFonts w:hint="eastAsia"/>
        </w:rPr>
        <w:t>一</w:t>
      </w:r>
      <w:r w:rsidRPr="006827E9">
        <w:t>)</w:t>
      </w:r>
      <w:r w:rsidRPr="006827E9">
        <w:rPr>
          <w:rFonts w:hint="eastAsia"/>
        </w:rPr>
        <w:t>根據教育部校安中心的統計顯示，校外交通意外事故為學生意外傷亡的首要因素。寒假期間學生可能因為參加活動、打工兼職等因素，使用交通工具的機率大，因此特需提醒同學一定要注意自身的交通安全，切勿酒後駕車及危險駕駛，尤其駕駛期間應遵守各項交通規則及號誌、標誌、標線與交通服務人員之指揮，減速慢行，以策安全。</w:t>
      </w:r>
    </w:p>
    <w:p w:rsidR="003500F8" w:rsidRPr="006827E9" w:rsidRDefault="003500F8" w:rsidP="00767CC7">
      <w:pPr>
        <w:pStyle w:val="BodyTextIndent3"/>
        <w:ind w:leftChars="58" w:left="31680" w:hangingChars="200" w:firstLine="31680"/>
        <w:rPr>
          <w:rFonts w:cs="Times New Roman"/>
        </w:rPr>
      </w:pPr>
      <w:r w:rsidRPr="006827E9">
        <w:t>(</w:t>
      </w:r>
      <w:r w:rsidRPr="006827E9">
        <w:rPr>
          <w:rFonts w:hint="eastAsia"/>
        </w:rPr>
        <w:t>二</w:t>
      </w:r>
      <w:r w:rsidRPr="006827E9">
        <w:t>)</w:t>
      </w:r>
      <w:r w:rsidRPr="006827E9">
        <w:rPr>
          <w:rFonts w:hint="eastAsia"/>
        </w:rPr>
        <w:t>為維護學生於寒假從事校外教學活動安全，請各校依據本部「</w:t>
      </w:r>
      <w:r w:rsidRPr="006827E9">
        <w:rPr>
          <w:rFonts w:hint="eastAsia"/>
          <w:b/>
          <w:bCs/>
        </w:rPr>
        <w:t>學校辦理校外教學活動租用車輛應行注意事項</w:t>
      </w:r>
      <w:r w:rsidRPr="006827E9">
        <w:rPr>
          <w:rFonts w:hint="eastAsia"/>
        </w:rPr>
        <w:t>」辦理；另為宣導乘坐大客車安全教育，</w:t>
      </w:r>
      <w:r>
        <w:rPr>
          <w:rFonts w:hint="eastAsia"/>
        </w:rPr>
        <w:t>請連結交通安全入口網站（本部校安中心網站可提供連結）內容提供交通安全各項宣導及注意事項資源等</w:t>
      </w:r>
      <w:r w:rsidRPr="006827E9">
        <w:rPr>
          <w:rFonts w:hint="eastAsia"/>
        </w:rPr>
        <w:t>，請各級學校師生妥為參考運用，以確保</w:t>
      </w:r>
      <w:r>
        <w:rPr>
          <w:rFonts w:hint="eastAsia"/>
        </w:rPr>
        <w:t>學生</w:t>
      </w:r>
      <w:r w:rsidRPr="006827E9">
        <w:rPr>
          <w:rFonts w:hint="eastAsia"/>
        </w:rPr>
        <w:t>乘車</w:t>
      </w:r>
      <w:r>
        <w:rPr>
          <w:rFonts w:hint="eastAsia"/>
        </w:rPr>
        <w:t>及交通</w:t>
      </w:r>
      <w:r w:rsidRPr="006827E9">
        <w:rPr>
          <w:rFonts w:hint="eastAsia"/>
        </w:rPr>
        <w:t>安全。</w:t>
      </w:r>
    </w:p>
    <w:p w:rsidR="003500F8" w:rsidRPr="006827E9" w:rsidRDefault="003500F8">
      <w:pPr>
        <w:snapToGrid w:val="0"/>
        <w:spacing w:line="480" w:lineRule="exact"/>
        <w:ind w:right="11"/>
        <w:rPr>
          <w:rFonts w:ascii="標楷體" w:eastAsia="標楷體" w:hAnsi="標楷體"/>
          <w:b/>
          <w:bCs/>
          <w:sz w:val="28"/>
          <w:szCs w:val="28"/>
        </w:rPr>
      </w:pPr>
      <w:r w:rsidRPr="006827E9">
        <w:rPr>
          <w:rFonts w:ascii="標楷體" w:eastAsia="標楷體" w:hAnsi="標楷體" w:cs="標楷體" w:hint="eastAsia"/>
          <w:b/>
          <w:bCs/>
          <w:sz w:val="28"/>
          <w:szCs w:val="28"/>
        </w:rPr>
        <w:t>四、賃居安全：</w:t>
      </w:r>
    </w:p>
    <w:p w:rsidR="003500F8" w:rsidRPr="006827E9" w:rsidRDefault="003500F8" w:rsidP="00222783">
      <w:pPr>
        <w:snapToGrid w:val="0"/>
        <w:spacing w:line="480" w:lineRule="exact"/>
        <w:ind w:right="11"/>
        <w:jc w:val="both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 w:hint="eastAsia"/>
          <w:sz w:val="28"/>
          <w:szCs w:val="28"/>
        </w:rPr>
        <w:t>（一）</w:t>
      </w:r>
      <w:r>
        <w:rPr>
          <w:rFonts w:ascii="標楷體" w:eastAsia="標楷體" w:hAnsi="標楷體" w:cs="標楷體" w:hint="eastAsia"/>
          <w:sz w:val="28"/>
          <w:szCs w:val="28"/>
        </w:rPr>
        <w:t>防範</w:t>
      </w:r>
      <w:r w:rsidRPr="006827E9">
        <w:rPr>
          <w:rFonts w:ascii="標楷體" w:eastAsia="標楷體" w:hAnsi="標楷體" w:cs="標楷體" w:hint="eastAsia"/>
          <w:sz w:val="28"/>
          <w:szCs w:val="28"/>
        </w:rPr>
        <w:t>一氧化碳中毒：</w:t>
      </w:r>
    </w:p>
    <w:p w:rsidR="003500F8" w:rsidRPr="006827E9" w:rsidRDefault="003500F8" w:rsidP="00767CC7">
      <w:pPr>
        <w:snapToGrid w:val="0"/>
        <w:spacing w:line="480" w:lineRule="exact"/>
        <w:ind w:leftChars="381" w:left="31680" w:right="11"/>
        <w:jc w:val="both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 w:hint="eastAsia"/>
          <w:sz w:val="28"/>
          <w:szCs w:val="28"/>
        </w:rPr>
        <w:t>請各級學校加強宣導使用瓦斯熱水器沐浴及瓦斯爐煮食時，特需注意室內空氣流通，不可因天氣寒冷將門窗緊閉，導致瓦斯燃燒不完全，因而肇生一氧化碳中毒事件；此外，外出及就寢前亦必須檢查用電及瓦斯是否已關閉，以確保安全。請各級學校至「內政部消防署網站」下載「防範一氧化碳中毒居家防災安全診斷」參考，並運用寄發家長聯繫函、集會、相關課程及賃居生訪視時，加強檢視與宣導教育。</w:t>
      </w:r>
    </w:p>
    <w:p w:rsidR="003500F8" w:rsidRPr="006827E9" w:rsidRDefault="003500F8" w:rsidP="00222783">
      <w:pPr>
        <w:snapToGrid w:val="0"/>
        <w:spacing w:line="480" w:lineRule="exact"/>
        <w:ind w:right="11"/>
        <w:jc w:val="both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 w:hint="eastAsia"/>
          <w:sz w:val="28"/>
          <w:szCs w:val="28"/>
        </w:rPr>
        <w:t>（二）注意人身安全：</w:t>
      </w:r>
    </w:p>
    <w:p w:rsidR="003500F8" w:rsidRPr="006827E9" w:rsidRDefault="003500F8" w:rsidP="00767CC7">
      <w:pPr>
        <w:snapToGrid w:val="0"/>
        <w:spacing w:line="480" w:lineRule="exact"/>
        <w:ind w:leftChars="348" w:left="31680" w:right="11"/>
        <w:jc w:val="both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 w:hint="eastAsia"/>
          <w:sz w:val="28"/>
          <w:szCs w:val="28"/>
        </w:rPr>
        <w:t>夜間返回租屋處或行經偏僻昏暗巷道時，應小心有無不明人士跟蹤尾隨，個人自保物品如防狼噴霧劑、哨子等應隨身攜帶，以備不時之需。</w:t>
      </w:r>
    </w:p>
    <w:p w:rsidR="003500F8" w:rsidRPr="006827E9" w:rsidRDefault="003500F8" w:rsidP="00BA0170">
      <w:pPr>
        <w:snapToGrid w:val="0"/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6827E9">
        <w:rPr>
          <w:rFonts w:ascii="標楷體" w:eastAsia="標楷體" w:hAnsi="標楷體" w:cs="標楷體" w:hint="eastAsia"/>
          <w:b/>
          <w:bCs/>
          <w:sz w:val="28"/>
          <w:szCs w:val="28"/>
        </w:rPr>
        <w:t>五、毒品及藥物濫用防制：</w:t>
      </w:r>
    </w:p>
    <w:p w:rsidR="003500F8" w:rsidRPr="006827E9" w:rsidRDefault="003500F8" w:rsidP="00767CC7">
      <w:pPr>
        <w:snapToGrid w:val="0"/>
        <w:spacing w:line="480" w:lineRule="exact"/>
        <w:ind w:leftChars="232" w:left="31680" w:right="11"/>
        <w:jc w:val="both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 w:hint="eastAsia"/>
          <w:sz w:val="28"/>
          <w:szCs w:val="28"/>
        </w:rPr>
        <w:t>近年來青少年集體轟趴嗑藥案件逐漸增加，嚴重影響學子身心健康，同時也牽累吸毒者家庭經濟，影響社會治安，減損國家競爭力。依據本部校安中心通報統計，近年來藥物濫用學生多為</w:t>
      </w:r>
      <w:r w:rsidRPr="006827E9">
        <w:rPr>
          <w:rFonts w:ascii="標楷體" w:eastAsia="標楷體" w:hAnsi="標楷體" w:cs="標楷體"/>
          <w:sz w:val="28"/>
          <w:szCs w:val="28"/>
        </w:rPr>
        <w:t>12</w:t>
      </w:r>
      <w:r w:rsidRPr="006827E9">
        <w:rPr>
          <w:rFonts w:ascii="標楷體" w:eastAsia="標楷體" w:hAnsi="標楷體" w:cs="標楷體" w:hint="eastAsia"/>
          <w:sz w:val="28"/>
          <w:szCs w:val="28"/>
        </w:rPr>
        <w:t>至</w:t>
      </w:r>
      <w:r w:rsidRPr="006827E9">
        <w:rPr>
          <w:rFonts w:ascii="標楷體" w:eastAsia="標楷體" w:hAnsi="標楷體" w:cs="標楷體"/>
          <w:sz w:val="28"/>
          <w:szCs w:val="28"/>
        </w:rPr>
        <w:t>17</w:t>
      </w:r>
      <w:r w:rsidRPr="006827E9">
        <w:rPr>
          <w:rFonts w:ascii="標楷體" w:eastAsia="標楷體" w:hAnsi="標楷體" w:cs="標楷體" w:hint="eastAsia"/>
          <w:sz w:val="28"/>
          <w:szCs w:val="28"/>
        </w:rPr>
        <w:t>歲國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6827E9">
        <w:rPr>
          <w:rFonts w:ascii="標楷體" w:eastAsia="標楷體" w:hAnsi="標楷體" w:cs="標楷體" w:hint="eastAsia"/>
          <w:sz w:val="28"/>
          <w:szCs w:val="28"/>
        </w:rPr>
        <w:t>高中生，</w:t>
      </w:r>
      <w:r>
        <w:rPr>
          <w:rFonts w:ascii="標楷體" w:eastAsia="標楷體" w:hAnsi="標楷體" w:cs="標楷體" w:hint="eastAsia"/>
          <w:sz w:val="28"/>
          <w:szCs w:val="28"/>
        </w:rPr>
        <w:t>且</w:t>
      </w:r>
      <w:r w:rsidRPr="006827E9">
        <w:rPr>
          <w:rFonts w:ascii="標楷體" w:eastAsia="標楷體" w:hAnsi="標楷體" w:cs="標楷體" w:hint="eastAsia"/>
          <w:sz w:val="28"/>
          <w:szCs w:val="28"/>
        </w:rPr>
        <w:t>藥物濫用</w:t>
      </w:r>
      <w:r>
        <w:rPr>
          <w:rFonts w:ascii="標楷體" w:eastAsia="標楷體" w:hAnsi="標楷體" w:cs="標楷體" w:hint="eastAsia"/>
          <w:sz w:val="28"/>
          <w:szCs w:val="28"/>
        </w:rPr>
        <w:t>施用年齡有向下蔓延的</w:t>
      </w:r>
      <w:r w:rsidRPr="006827E9">
        <w:rPr>
          <w:rFonts w:ascii="標楷體" w:eastAsia="標楷體" w:hAnsi="標楷體" w:cs="標楷體" w:hint="eastAsia"/>
          <w:sz w:val="28"/>
          <w:szCs w:val="28"/>
        </w:rPr>
        <w:t>趨勢。為免學生對毒品危害及濫用藥物認知不足致遭戕害，各級學校務須</w:t>
      </w:r>
      <w:r>
        <w:rPr>
          <w:rFonts w:ascii="標楷體" w:eastAsia="標楷體" w:hAnsi="標楷體" w:cs="標楷體" w:hint="eastAsia"/>
          <w:sz w:val="28"/>
          <w:szCs w:val="28"/>
        </w:rPr>
        <w:t>提醒家長關心學生作息及交友情形，並</w:t>
      </w:r>
      <w:r w:rsidRPr="006827E9">
        <w:rPr>
          <w:rFonts w:ascii="標楷體" w:eastAsia="標楷體" w:hAnsi="標楷體" w:cs="標楷體" w:hint="eastAsia"/>
          <w:sz w:val="28"/>
          <w:szCs w:val="28"/>
        </w:rPr>
        <w:t>再次提醒學生於寒假期間應保持正常及規律之生活作息，切勿受同儕及校外人士引誘慫恿而好奇嘗試，因而</w:t>
      </w:r>
      <w:r>
        <w:rPr>
          <w:rFonts w:ascii="標楷體" w:eastAsia="標楷體" w:hAnsi="標楷體" w:cs="標楷體" w:hint="eastAsia"/>
          <w:sz w:val="28"/>
          <w:szCs w:val="28"/>
        </w:rPr>
        <w:t>觸法，</w:t>
      </w:r>
      <w:r w:rsidRPr="006827E9">
        <w:rPr>
          <w:rFonts w:ascii="標楷體" w:eastAsia="標楷體" w:hAnsi="標楷體" w:cs="標楷體" w:hint="eastAsia"/>
          <w:sz w:val="28"/>
          <w:szCs w:val="28"/>
        </w:rPr>
        <w:t>造成自我及家人之終身遺憾。</w:t>
      </w:r>
    </w:p>
    <w:p w:rsidR="003500F8" w:rsidRPr="006827E9" w:rsidRDefault="003500F8" w:rsidP="00813D9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6827E9">
        <w:rPr>
          <w:rFonts w:ascii="標楷體" w:eastAsia="標楷體" w:hAnsi="標楷體" w:cs="標楷體" w:hint="eastAsia"/>
          <w:b/>
          <w:bCs/>
          <w:sz w:val="28"/>
          <w:szCs w:val="28"/>
        </w:rPr>
        <w:t>六、菸害防制：</w:t>
      </w:r>
    </w:p>
    <w:p w:rsidR="003500F8" w:rsidRPr="006827E9" w:rsidRDefault="003500F8" w:rsidP="00767CC7">
      <w:pPr>
        <w:spacing w:line="480" w:lineRule="exact"/>
        <w:ind w:left="31680" w:hangingChars="200" w:firstLine="31680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6827E9">
        <w:rPr>
          <w:rFonts w:ascii="標楷體" w:eastAsia="標楷體" w:hAnsi="標楷體" w:cs="標楷體" w:hint="eastAsia"/>
          <w:sz w:val="28"/>
          <w:szCs w:val="28"/>
        </w:rPr>
        <w:t>修正之「菸害防制法」及新制定之「戒菸教育實施辦法」已於</w:t>
      </w:r>
      <w:r w:rsidRPr="006827E9">
        <w:rPr>
          <w:rFonts w:ascii="標楷體" w:eastAsia="標楷體" w:hAnsi="標楷體" w:cs="標楷體"/>
          <w:sz w:val="28"/>
          <w:szCs w:val="28"/>
        </w:rPr>
        <w:t>98</w:t>
      </w:r>
      <w:r w:rsidRPr="006827E9">
        <w:rPr>
          <w:rFonts w:ascii="標楷體" w:eastAsia="標楷體" w:hAnsi="標楷體" w:cs="標楷體" w:hint="eastAsia"/>
          <w:sz w:val="28"/>
          <w:szCs w:val="28"/>
        </w:rPr>
        <w:t>年</w:t>
      </w:r>
      <w:r w:rsidRPr="006827E9">
        <w:rPr>
          <w:rFonts w:ascii="標楷體" w:eastAsia="標楷體" w:hAnsi="標楷體" w:cs="標楷體"/>
          <w:sz w:val="28"/>
          <w:szCs w:val="28"/>
        </w:rPr>
        <w:t>1</w:t>
      </w:r>
      <w:r w:rsidRPr="006827E9">
        <w:rPr>
          <w:rFonts w:ascii="標楷體" w:eastAsia="標楷體" w:hAnsi="標楷體" w:cs="標楷體" w:hint="eastAsia"/>
          <w:sz w:val="28"/>
          <w:szCs w:val="28"/>
        </w:rPr>
        <w:t>月</w:t>
      </w:r>
      <w:r w:rsidRPr="006827E9">
        <w:rPr>
          <w:rFonts w:ascii="標楷體" w:eastAsia="標楷體" w:hAnsi="標楷體" w:cs="標楷體"/>
          <w:sz w:val="28"/>
          <w:szCs w:val="28"/>
        </w:rPr>
        <w:t>11</w:t>
      </w:r>
      <w:r w:rsidRPr="006827E9">
        <w:rPr>
          <w:rFonts w:ascii="標楷體" w:eastAsia="標楷體" w:hAnsi="標楷體" w:cs="標楷體" w:hint="eastAsia"/>
          <w:sz w:val="28"/>
          <w:szCs w:val="28"/>
        </w:rPr>
        <w:t>日開始施行，相關規定可逕上國健局菸害防制主題館查詢，網址</w:t>
      </w:r>
    </w:p>
    <w:p w:rsidR="003500F8" w:rsidRPr="006827E9" w:rsidRDefault="003500F8" w:rsidP="00767CC7">
      <w:pPr>
        <w:spacing w:line="480" w:lineRule="exact"/>
        <w:ind w:left="31680" w:hangingChars="200" w:firstLine="31680"/>
        <w:rPr>
          <w:rFonts w:ascii="標楷體" w:eastAsia="標楷體" w:hAnsi="標楷體"/>
          <w:b/>
          <w:bCs/>
          <w:sz w:val="28"/>
          <w:szCs w:val="28"/>
        </w:rPr>
      </w:pPr>
      <w:r w:rsidRPr="006827E9">
        <w:rPr>
          <w:rFonts w:ascii="標楷體" w:eastAsia="標楷體" w:hAnsi="標楷體" w:cs="標楷體"/>
          <w:sz w:val="28"/>
          <w:szCs w:val="28"/>
        </w:rPr>
        <w:t xml:space="preserve">    </w:t>
      </w:r>
      <w:hyperlink r:id="rId7" w:history="1">
        <w:r w:rsidRPr="006827E9">
          <w:rPr>
            <w:rStyle w:val="Hyperlink"/>
            <w:rFonts w:ascii="標楷體" w:eastAsia="標楷體" w:hAnsi="標楷體" w:cs="標楷體"/>
            <w:color w:val="auto"/>
            <w:sz w:val="28"/>
            <w:szCs w:val="28"/>
          </w:rPr>
          <w:t>http://health99.doh.gov.tw/box2/smokefreelife/Default.aspx</w:t>
        </w:r>
      </w:hyperlink>
      <w:r w:rsidRPr="006827E9">
        <w:rPr>
          <w:rFonts w:ascii="標楷體" w:eastAsia="標楷體" w:hAnsi="標楷體" w:cs="標楷體" w:hint="eastAsia"/>
          <w:sz w:val="28"/>
          <w:szCs w:val="28"/>
        </w:rPr>
        <w:t>，各級學校應積極向學生宣導反菸、拒菸之重要性，並請家長充分配合，以維護學子身心健全發展。</w:t>
      </w:r>
    </w:p>
    <w:p w:rsidR="003500F8" w:rsidRPr="006827E9" w:rsidRDefault="003500F8" w:rsidP="00864B46">
      <w:pPr>
        <w:snapToGrid w:val="0"/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6827E9">
        <w:rPr>
          <w:rFonts w:ascii="標楷體" w:eastAsia="標楷體" w:hAnsi="標楷體" w:cs="標楷體" w:hint="eastAsia"/>
          <w:b/>
          <w:bCs/>
          <w:sz w:val="28"/>
          <w:szCs w:val="28"/>
        </w:rPr>
        <w:t>七、詐騙防制：</w:t>
      </w:r>
    </w:p>
    <w:p w:rsidR="003500F8" w:rsidRPr="006827E9" w:rsidRDefault="003500F8" w:rsidP="00767CC7">
      <w:pPr>
        <w:snapToGrid w:val="0"/>
        <w:spacing w:line="480" w:lineRule="exact"/>
        <w:ind w:leftChars="58" w:left="31680" w:hangingChars="200" w:firstLine="31680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/>
          <w:sz w:val="28"/>
          <w:szCs w:val="28"/>
        </w:rPr>
        <w:t>(</w:t>
      </w:r>
      <w:r w:rsidRPr="006827E9">
        <w:rPr>
          <w:rFonts w:ascii="標楷體" w:eastAsia="標楷體" w:hAnsi="標楷體" w:cs="標楷體" w:hint="eastAsia"/>
          <w:sz w:val="28"/>
          <w:szCs w:val="28"/>
        </w:rPr>
        <w:t>一</w:t>
      </w:r>
      <w:r w:rsidRPr="006827E9">
        <w:rPr>
          <w:rFonts w:ascii="標楷體" w:eastAsia="標楷體" w:hAnsi="標楷體" w:cs="標楷體"/>
          <w:sz w:val="28"/>
          <w:szCs w:val="28"/>
        </w:rPr>
        <w:t>)</w:t>
      </w:r>
      <w:r w:rsidRPr="006827E9">
        <w:rPr>
          <w:rFonts w:ascii="標楷體" w:eastAsia="標楷體" w:hAnsi="標楷體" w:cs="標楷體" w:hint="eastAsia"/>
          <w:sz w:val="28"/>
          <w:szCs w:val="28"/>
        </w:rPr>
        <w:t>寒假期間，學生族群因較不受學校及家長之約束，常易成為歹徒覬覦目標。面對層出不窮、手法日益翻新之詐騙犯罪手法，各級學校應提醒家長，為免成為歹徒以電話假綁架或假事故（交通意外、疾病住院）行真詐財的受害者，寒假期間更應加倍關心子女生活起居，主動掌握學生校外活動處所安全及聯繫方式，避免歹徒有機可乘。學生於寒假期間應維持正常生活作息，勿沈迷網路遊戲並慎防網路交友或交易詐騙。</w:t>
      </w:r>
    </w:p>
    <w:p w:rsidR="003500F8" w:rsidRPr="006827E9" w:rsidRDefault="003500F8" w:rsidP="00767CC7">
      <w:pPr>
        <w:snapToGrid w:val="0"/>
        <w:spacing w:line="480" w:lineRule="exact"/>
        <w:ind w:leftChars="58" w:left="31680" w:hangingChars="200" w:firstLine="31680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/>
          <w:sz w:val="28"/>
          <w:szCs w:val="28"/>
        </w:rPr>
        <w:t>(</w:t>
      </w:r>
      <w:r w:rsidRPr="006827E9">
        <w:rPr>
          <w:rFonts w:ascii="標楷體" w:eastAsia="標楷體" w:hAnsi="標楷體" w:cs="標楷體" w:hint="eastAsia"/>
          <w:sz w:val="28"/>
          <w:szCs w:val="28"/>
        </w:rPr>
        <w:t>二</w:t>
      </w:r>
      <w:r w:rsidRPr="006827E9">
        <w:rPr>
          <w:rFonts w:ascii="標楷體" w:eastAsia="標楷體" w:hAnsi="標楷體" w:cs="標楷體"/>
          <w:sz w:val="28"/>
          <w:szCs w:val="28"/>
        </w:rPr>
        <w:t>)</w:t>
      </w:r>
      <w:r w:rsidRPr="006827E9">
        <w:rPr>
          <w:rFonts w:ascii="標楷體" w:eastAsia="標楷體" w:hAnsi="標楷體" w:cs="標楷體" w:hint="eastAsia"/>
          <w:sz w:val="28"/>
          <w:szCs w:val="28"/>
        </w:rPr>
        <w:t>家長或學生如接獲可疑詐騙電話或不慎遇上歹徒意圖詐騙，應切記反詐騙</w:t>
      </w:r>
      <w:r w:rsidRPr="006827E9">
        <w:rPr>
          <w:rFonts w:ascii="標楷體" w:eastAsia="標楷體" w:hAnsi="標楷體" w:cs="標楷體"/>
          <w:sz w:val="28"/>
          <w:szCs w:val="28"/>
        </w:rPr>
        <w:t>3</w:t>
      </w:r>
      <w:r w:rsidRPr="006827E9">
        <w:rPr>
          <w:rFonts w:ascii="標楷體" w:eastAsia="標楷體" w:hAnsi="標楷體" w:cs="標楷體" w:hint="eastAsia"/>
          <w:sz w:val="28"/>
          <w:szCs w:val="28"/>
        </w:rPr>
        <w:t>步驟：「保持冷靜」、「小心查證」、「立即報警或撥打</w:t>
      </w:r>
      <w:r w:rsidRPr="006827E9">
        <w:rPr>
          <w:rFonts w:ascii="標楷體" w:eastAsia="標楷體" w:hAnsi="標楷體" w:cs="標楷體"/>
          <w:sz w:val="28"/>
          <w:szCs w:val="28"/>
        </w:rPr>
        <w:t>165</w:t>
      </w:r>
      <w:r w:rsidRPr="006827E9">
        <w:rPr>
          <w:rFonts w:ascii="標楷體" w:eastAsia="標楷體" w:hAnsi="標楷體" w:cs="標楷體" w:hint="eastAsia"/>
          <w:sz w:val="28"/>
          <w:szCs w:val="28"/>
        </w:rPr>
        <w:t>反詐騙專線」尋求協助。</w:t>
      </w:r>
    </w:p>
    <w:p w:rsidR="003500F8" w:rsidRPr="006827E9" w:rsidRDefault="003500F8" w:rsidP="00767CC7">
      <w:pPr>
        <w:spacing w:line="480" w:lineRule="exact"/>
        <w:ind w:leftChars="58" w:left="31680" w:hangingChars="200" w:firstLine="31680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/>
          <w:sz w:val="28"/>
          <w:szCs w:val="28"/>
        </w:rPr>
        <w:t>(</w:t>
      </w:r>
      <w:r w:rsidRPr="006827E9">
        <w:rPr>
          <w:rFonts w:ascii="標楷體" w:eastAsia="標楷體" w:hAnsi="標楷體" w:cs="標楷體" w:hint="eastAsia"/>
          <w:sz w:val="28"/>
          <w:szCs w:val="28"/>
        </w:rPr>
        <w:t>三</w:t>
      </w:r>
      <w:r w:rsidRPr="006827E9">
        <w:rPr>
          <w:rFonts w:ascii="標楷體" w:eastAsia="標楷體" w:hAnsi="標楷體" w:cs="標楷體"/>
          <w:sz w:val="28"/>
          <w:szCs w:val="28"/>
        </w:rPr>
        <w:t>)</w:t>
      </w:r>
      <w:r w:rsidRPr="006827E9">
        <w:rPr>
          <w:rFonts w:ascii="標楷體" w:eastAsia="標楷體" w:hAnsi="標楷體" w:cs="標楷體" w:hint="eastAsia"/>
          <w:sz w:val="28"/>
          <w:szCs w:val="28"/>
        </w:rPr>
        <w:t>本部校安中心網頁已連結刑事警察局「</w:t>
      </w:r>
      <w:r w:rsidRPr="006827E9">
        <w:rPr>
          <w:rFonts w:ascii="標楷體" w:eastAsia="標楷體" w:hAnsi="標楷體" w:cs="標楷體"/>
          <w:sz w:val="28"/>
          <w:szCs w:val="28"/>
        </w:rPr>
        <w:t>165</w:t>
      </w:r>
      <w:r w:rsidRPr="006827E9">
        <w:rPr>
          <w:rFonts w:ascii="標楷體" w:eastAsia="標楷體" w:hAnsi="標楷體" w:cs="標楷體" w:hint="eastAsia"/>
          <w:sz w:val="28"/>
          <w:szCs w:val="28"/>
        </w:rPr>
        <w:t>最新資訊＆犯罪手法預防宣導」網站</w:t>
      </w:r>
      <w:r w:rsidRPr="006827E9">
        <w:rPr>
          <w:rFonts w:ascii="標楷體" w:eastAsia="標楷體" w:hAnsi="標楷體" w:cs="標楷體"/>
          <w:sz w:val="28"/>
          <w:szCs w:val="28"/>
        </w:rPr>
        <w:t>(http://www.cib.gov.tw/index.aspx)</w:t>
      </w:r>
      <w:r w:rsidRPr="006827E9">
        <w:rPr>
          <w:rFonts w:ascii="標楷體" w:eastAsia="標楷體" w:hAnsi="標楷體" w:cs="標楷體" w:hint="eastAsia"/>
          <w:sz w:val="28"/>
          <w:szCs w:val="28"/>
        </w:rPr>
        <w:t>，可供家長及各校師生下載最新詐騙手法參考運用。</w:t>
      </w:r>
    </w:p>
    <w:p w:rsidR="003500F8" w:rsidRPr="006827E9" w:rsidRDefault="003500F8" w:rsidP="00E1227D">
      <w:pPr>
        <w:snapToGrid w:val="0"/>
        <w:spacing w:line="480" w:lineRule="exact"/>
        <w:ind w:right="11"/>
        <w:rPr>
          <w:rFonts w:ascii="標楷體" w:eastAsia="標楷體" w:hAnsi="標楷體"/>
          <w:b/>
          <w:bCs/>
          <w:sz w:val="28"/>
          <w:szCs w:val="28"/>
        </w:rPr>
      </w:pPr>
      <w:r w:rsidRPr="006827E9">
        <w:rPr>
          <w:rFonts w:ascii="標楷體" w:eastAsia="標楷體" w:hAnsi="標楷體" w:cs="標楷體" w:hint="eastAsia"/>
          <w:b/>
          <w:bCs/>
          <w:sz w:val="28"/>
          <w:szCs w:val="28"/>
        </w:rPr>
        <w:t>八、犯罪預防：</w:t>
      </w:r>
    </w:p>
    <w:p w:rsidR="003500F8" w:rsidRPr="006827E9" w:rsidRDefault="003500F8" w:rsidP="00767CC7">
      <w:pPr>
        <w:snapToGrid w:val="0"/>
        <w:spacing w:line="480" w:lineRule="exact"/>
        <w:ind w:leftChars="58" w:left="31680" w:right="11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/>
          <w:sz w:val="28"/>
          <w:szCs w:val="28"/>
        </w:rPr>
        <w:t>(</w:t>
      </w:r>
      <w:r w:rsidRPr="006827E9">
        <w:rPr>
          <w:rFonts w:ascii="標楷體" w:eastAsia="標楷體" w:hAnsi="標楷體" w:cs="標楷體" w:hint="eastAsia"/>
          <w:sz w:val="28"/>
          <w:szCs w:val="28"/>
        </w:rPr>
        <w:t>一</w:t>
      </w:r>
      <w:r w:rsidRPr="006827E9">
        <w:rPr>
          <w:rFonts w:ascii="標楷體" w:eastAsia="標楷體" w:hAnsi="標楷體" w:cs="標楷體"/>
          <w:sz w:val="28"/>
          <w:szCs w:val="28"/>
        </w:rPr>
        <w:t>)</w:t>
      </w:r>
      <w:r w:rsidRPr="006827E9">
        <w:rPr>
          <w:rFonts w:ascii="標楷體" w:eastAsia="標楷體" w:hAnsi="標楷體" w:cs="標楷體" w:hint="eastAsia"/>
          <w:sz w:val="28"/>
          <w:szCs w:val="28"/>
        </w:rPr>
        <w:t>降低犯罪行為的最好方法就是從預防宣導工作著手，各級學校應提醒同學切勿從事違法活動如：飆車、竊盜、販賣違法光碟軟體、從事性交易（援交）等。另近年來逐漸增多的電腦網路犯罪事件如：違法上傳不當影片、竊取他人網路遊戲虛擬貨幣及道具、入侵他人網站竊取或篡改資料等，請各級學校加強學生網路使用認知素養並尊重個人隱私權益，以免誤蹈法網。</w:t>
      </w:r>
    </w:p>
    <w:p w:rsidR="003500F8" w:rsidRPr="006827E9" w:rsidRDefault="003500F8" w:rsidP="00767CC7">
      <w:pPr>
        <w:spacing w:line="400" w:lineRule="exact"/>
        <w:ind w:leftChars="50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cs="標楷體"/>
          <w:sz w:val="28"/>
          <w:szCs w:val="28"/>
        </w:rPr>
        <w:t>(</w:t>
      </w:r>
      <w:r w:rsidRPr="006827E9">
        <w:rPr>
          <w:rFonts w:ascii="標楷體" w:eastAsia="標楷體" w:hAnsi="標楷體" w:cs="標楷體" w:hint="eastAsia"/>
          <w:sz w:val="28"/>
          <w:szCs w:val="28"/>
        </w:rPr>
        <w:t>二</w:t>
      </w:r>
      <w:r w:rsidRPr="006827E9">
        <w:rPr>
          <w:rFonts w:ascii="標楷體" w:eastAsia="標楷體" w:hAnsi="標楷體" w:cs="標楷體"/>
          <w:sz w:val="28"/>
          <w:szCs w:val="28"/>
        </w:rPr>
        <w:t>)</w:t>
      </w:r>
      <w:r w:rsidRPr="006827E9">
        <w:rPr>
          <w:rFonts w:ascii="標楷體" w:eastAsia="標楷體" w:hAnsi="標楷體" w:cs="標楷體" w:hint="eastAsia"/>
          <w:sz w:val="28"/>
          <w:szCs w:val="28"/>
        </w:rPr>
        <w:t>犯罪預防宣導工作不僅重要，更能降低學生遭受傷害可能性。因此各級學校應本著教育工作者的愛心與耐心，利用各種機會向同學宣導各種預防觀念，使學生能夠學會自我保護之道，建立應有的危機意識，方能讓學生在寒假期間享受快樂、安全的休閒活動，進而達到身心調劑及學習成長的目的。</w:t>
      </w:r>
    </w:p>
    <w:p w:rsidR="003500F8" w:rsidRPr="00E82DEA" w:rsidRDefault="003500F8" w:rsidP="0059437C">
      <w:pPr>
        <w:snapToGrid w:val="0"/>
        <w:spacing w:line="480" w:lineRule="exact"/>
        <w:ind w:right="11"/>
        <w:rPr>
          <w:rFonts w:ascii="標楷體" w:eastAsia="標楷體" w:hAnsi="標楷體"/>
          <w:b/>
          <w:bCs/>
          <w:sz w:val="28"/>
          <w:szCs w:val="28"/>
        </w:rPr>
      </w:pPr>
      <w:r w:rsidRPr="00E82DEA">
        <w:rPr>
          <w:rFonts w:ascii="標楷體" w:eastAsia="標楷體" w:hAnsi="標楷體" w:cs="標楷體" w:hint="eastAsia"/>
          <w:b/>
          <w:bCs/>
          <w:sz w:val="28"/>
          <w:szCs w:val="28"/>
        </w:rPr>
        <w:t>九、居家安全：</w:t>
      </w:r>
    </w:p>
    <w:p w:rsidR="003500F8" w:rsidRPr="00F1604D" w:rsidRDefault="003500F8" w:rsidP="00767CC7">
      <w:pPr>
        <w:snapToGrid w:val="0"/>
        <w:spacing w:line="48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53694F">
        <w:rPr>
          <w:rFonts w:ascii="標楷體" w:eastAsia="標楷體" w:hAnsi="標楷體" w:cs="標楷體" w:hint="eastAsia"/>
          <w:sz w:val="28"/>
          <w:szCs w:val="28"/>
        </w:rPr>
        <w:t>降低</w:t>
      </w:r>
      <w:r>
        <w:rPr>
          <w:rFonts w:ascii="標楷體" w:eastAsia="標楷體" w:hAnsi="標楷體" w:cs="標楷體" w:hint="eastAsia"/>
          <w:sz w:val="28"/>
          <w:szCs w:val="28"/>
        </w:rPr>
        <w:t>居家</w:t>
      </w:r>
      <w:r w:rsidRPr="0053694F">
        <w:rPr>
          <w:rFonts w:ascii="標楷體" w:eastAsia="標楷體" w:hAnsi="標楷體" w:cs="標楷體" w:hint="eastAsia"/>
          <w:sz w:val="28"/>
          <w:szCs w:val="28"/>
        </w:rPr>
        <w:t>意外事故最好方法就是</w:t>
      </w:r>
      <w:r>
        <w:rPr>
          <w:rFonts w:ascii="標楷體" w:eastAsia="標楷體" w:hAnsi="標楷體" w:cs="標楷體" w:hint="eastAsia"/>
          <w:sz w:val="28"/>
          <w:szCs w:val="28"/>
        </w:rPr>
        <w:t>從</w:t>
      </w:r>
      <w:r w:rsidRPr="0053694F">
        <w:rPr>
          <w:rFonts w:ascii="標楷體" w:eastAsia="標楷體" w:hAnsi="標楷體" w:cs="標楷體" w:hint="eastAsia"/>
          <w:sz w:val="28"/>
          <w:szCs w:val="28"/>
        </w:rPr>
        <w:t>預防宣導工作著手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F1604D">
        <w:rPr>
          <w:rFonts w:ascii="標楷體" w:eastAsia="標楷體" w:hAnsi="標楷體" w:cs="標楷體" w:hint="eastAsia"/>
          <w:sz w:val="28"/>
          <w:szCs w:val="28"/>
        </w:rPr>
        <w:t>各級學校應積極向學生宣導</w:t>
      </w:r>
      <w:r>
        <w:rPr>
          <w:rFonts w:ascii="標楷體" w:eastAsia="標楷體" w:hAnsi="標楷體" w:cs="標楷體" w:hint="eastAsia"/>
          <w:sz w:val="28"/>
          <w:szCs w:val="28"/>
        </w:rPr>
        <w:t>居家防火、用電安全</w:t>
      </w:r>
      <w:r w:rsidRPr="00F1604D">
        <w:rPr>
          <w:rFonts w:ascii="標楷體" w:eastAsia="標楷體" w:hAnsi="標楷體" w:cs="標楷體" w:hint="eastAsia"/>
          <w:sz w:val="28"/>
          <w:szCs w:val="28"/>
        </w:rPr>
        <w:t>之重要性，</w:t>
      </w:r>
      <w:r w:rsidRPr="002E0D6D">
        <w:rPr>
          <w:rFonts w:ascii="標楷體" w:eastAsia="標楷體" w:hAnsi="標楷體" w:cs="標楷體" w:hint="eastAsia"/>
          <w:sz w:val="28"/>
          <w:szCs w:val="28"/>
        </w:rPr>
        <w:t>利用火災案例教導</w:t>
      </w:r>
      <w:r>
        <w:rPr>
          <w:rFonts w:ascii="標楷體" w:eastAsia="標楷體" w:hAnsi="標楷體" w:cs="標楷體" w:hint="eastAsia"/>
          <w:sz w:val="28"/>
          <w:szCs w:val="28"/>
        </w:rPr>
        <w:t>學生</w:t>
      </w:r>
      <w:r w:rsidRPr="002E0D6D">
        <w:rPr>
          <w:rFonts w:ascii="標楷體" w:eastAsia="標楷體" w:hAnsi="標楷體" w:cs="標楷體" w:hint="eastAsia"/>
          <w:sz w:val="28"/>
          <w:szCs w:val="28"/>
        </w:rPr>
        <w:t>遇火災時切勿慌張，應大聲呼叫、通知周邊人員自身所在位置，並進行安全避難，切勿躲在衣櫥或床鋪下等不易發現場所。各級學校應告誡學生點火器具並非玩具，不可把玩</w:t>
      </w:r>
      <w:r>
        <w:rPr>
          <w:rFonts w:ascii="標楷體" w:eastAsia="標楷體" w:hAnsi="標楷體" w:cs="標楷體" w:hint="eastAsia"/>
          <w:sz w:val="28"/>
          <w:szCs w:val="28"/>
        </w:rPr>
        <w:t>，並</w:t>
      </w:r>
      <w:r w:rsidRPr="002E0D6D">
        <w:rPr>
          <w:rFonts w:ascii="標楷體" w:eastAsia="標楷體" w:hAnsi="標楷體" w:cs="標楷體" w:hint="eastAsia"/>
          <w:sz w:val="28"/>
          <w:szCs w:val="28"/>
        </w:rPr>
        <w:t>使</w:t>
      </w:r>
      <w:r>
        <w:rPr>
          <w:rFonts w:ascii="標楷體" w:eastAsia="標楷體" w:hAnsi="標楷體" w:cs="標楷體" w:hint="eastAsia"/>
          <w:sz w:val="28"/>
          <w:szCs w:val="28"/>
        </w:rPr>
        <w:t>學生</w:t>
      </w:r>
      <w:r w:rsidRPr="002E0D6D">
        <w:rPr>
          <w:rFonts w:ascii="標楷體" w:eastAsia="標楷體" w:hAnsi="標楷體" w:cs="標楷體" w:hint="eastAsia"/>
          <w:sz w:val="28"/>
          <w:szCs w:val="28"/>
        </w:rPr>
        <w:t>了解玩火恐引起火災及傷亡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Pr="002E0D6D">
        <w:rPr>
          <w:rFonts w:ascii="標楷體" w:eastAsia="標楷體" w:hAnsi="標楷體" w:cs="標楷體" w:hint="eastAsia"/>
          <w:sz w:val="28"/>
          <w:szCs w:val="28"/>
        </w:rPr>
        <w:t>各級學校應</w:t>
      </w:r>
      <w:r>
        <w:rPr>
          <w:rFonts w:ascii="標楷體" w:eastAsia="標楷體" w:hAnsi="標楷體" w:cs="標楷體" w:hint="eastAsia"/>
          <w:sz w:val="28"/>
          <w:szCs w:val="28"/>
        </w:rPr>
        <w:t>向家長宣導</w:t>
      </w:r>
      <w:r w:rsidRPr="002E0D6D">
        <w:rPr>
          <w:rFonts w:ascii="標楷體" w:eastAsia="標楷體" w:hAnsi="標楷體" w:cs="標楷體" w:hint="eastAsia"/>
          <w:sz w:val="28"/>
          <w:szCs w:val="28"/>
        </w:rPr>
        <w:t>打火機及點火槍等點火器具之放置場所，應予上鎖，</w:t>
      </w:r>
      <w:r>
        <w:rPr>
          <w:rFonts w:ascii="標楷體" w:eastAsia="標楷體" w:hAnsi="標楷體" w:cs="標楷體" w:hint="eastAsia"/>
          <w:sz w:val="28"/>
          <w:szCs w:val="28"/>
        </w:rPr>
        <w:t>並請</w:t>
      </w:r>
      <w:r w:rsidRPr="00F1604D">
        <w:rPr>
          <w:rFonts w:ascii="標楷體" w:eastAsia="標楷體" w:hAnsi="標楷體" w:cs="標楷體" w:hint="eastAsia"/>
          <w:sz w:val="28"/>
          <w:szCs w:val="28"/>
        </w:rPr>
        <w:t>家長充分配合</w:t>
      </w:r>
      <w:r>
        <w:rPr>
          <w:rFonts w:ascii="標楷體" w:eastAsia="標楷體" w:hAnsi="標楷體" w:cs="標楷體" w:hint="eastAsia"/>
          <w:sz w:val="28"/>
          <w:szCs w:val="28"/>
        </w:rPr>
        <w:t>告知學童</w:t>
      </w:r>
      <w:r w:rsidRPr="002E0D6D">
        <w:rPr>
          <w:rFonts w:ascii="標楷體" w:eastAsia="標楷體" w:hAnsi="標楷體" w:cs="標楷體" w:hint="eastAsia"/>
          <w:sz w:val="28"/>
          <w:szCs w:val="28"/>
        </w:rPr>
        <w:t>家中</w:t>
      </w:r>
      <w:r>
        <w:rPr>
          <w:rFonts w:ascii="標楷體" w:eastAsia="標楷體" w:hAnsi="標楷體" w:cs="標楷體" w:hint="eastAsia"/>
          <w:sz w:val="28"/>
          <w:szCs w:val="28"/>
        </w:rPr>
        <w:t>的</w:t>
      </w:r>
      <w:r w:rsidRPr="002E0D6D">
        <w:rPr>
          <w:rFonts w:ascii="標楷體" w:eastAsia="標楷體" w:hAnsi="標楷體" w:cs="標楷體" w:hint="eastAsia"/>
          <w:sz w:val="28"/>
          <w:szCs w:val="28"/>
        </w:rPr>
        <w:t>避難逃生路線</w:t>
      </w:r>
      <w:r>
        <w:rPr>
          <w:rFonts w:ascii="標楷體" w:eastAsia="標楷體" w:hAnsi="標楷體" w:cs="標楷體" w:hint="eastAsia"/>
          <w:sz w:val="28"/>
          <w:szCs w:val="28"/>
        </w:rPr>
        <w:t>，以</w:t>
      </w:r>
      <w:r w:rsidRPr="0053694F">
        <w:rPr>
          <w:rFonts w:ascii="標楷體" w:eastAsia="標楷體" w:hAnsi="標楷體" w:cs="標楷體" w:hint="eastAsia"/>
          <w:sz w:val="28"/>
          <w:szCs w:val="28"/>
        </w:rPr>
        <w:t>建立應有的危機意識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F1604D">
        <w:rPr>
          <w:rFonts w:ascii="標楷體" w:eastAsia="標楷體" w:hAnsi="標楷體" w:cs="標楷體" w:hint="eastAsia"/>
          <w:sz w:val="28"/>
          <w:szCs w:val="28"/>
        </w:rPr>
        <w:t>維護學子</w:t>
      </w:r>
      <w:r>
        <w:rPr>
          <w:rFonts w:ascii="標楷體" w:eastAsia="標楷體" w:hAnsi="標楷體" w:cs="標楷體" w:hint="eastAsia"/>
          <w:sz w:val="28"/>
          <w:szCs w:val="28"/>
        </w:rPr>
        <w:t>居家安全</w:t>
      </w:r>
      <w:r w:rsidRPr="00F1604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500F8" w:rsidRPr="006827E9" w:rsidRDefault="003500F8" w:rsidP="0059437C">
      <w:pPr>
        <w:snapToGrid w:val="0"/>
        <w:spacing w:line="480" w:lineRule="exact"/>
        <w:ind w:right="1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十、</w:t>
      </w:r>
      <w:r w:rsidRPr="006827E9">
        <w:rPr>
          <w:rFonts w:ascii="標楷體" w:eastAsia="標楷體" w:hAnsi="標楷體" w:cs="標楷體" w:hint="eastAsia"/>
          <w:b/>
          <w:bCs/>
          <w:sz w:val="28"/>
          <w:szCs w:val="28"/>
        </w:rPr>
        <w:t>學生發生意外事件之通報與聯繫管道：</w:t>
      </w:r>
    </w:p>
    <w:p w:rsidR="003500F8" w:rsidRPr="006827E9" w:rsidRDefault="003500F8" w:rsidP="002D7AAF">
      <w:pPr>
        <w:snapToGrid w:val="0"/>
        <w:spacing w:line="480" w:lineRule="exact"/>
        <w:ind w:leftChars="232" w:left="31680" w:right="1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827E9">
        <w:rPr>
          <w:rFonts w:ascii="標楷體" w:eastAsia="標楷體" w:hAnsi="標楷體" w:cs="標楷體" w:hint="eastAsia"/>
          <w:sz w:val="28"/>
          <w:szCs w:val="28"/>
        </w:rPr>
        <w:t>學生於寒假期間發生各類意外事件，可運用各級學校校園安全聯繫電話請求協助。各級學校於獲知學生發生意外事件時，請依教育部「校園安全及災害事件通報作業要點」，按事件等級</w:t>
      </w:r>
      <w:r w:rsidRPr="006827E9">
        <w:rPr>
          <w:rFonts w:ascii="標楷體" w:eastAsia="標楷體" w:hAnsi="標楷體" w:cs="標楷體"/>
          <w:sz w:val="28"/>
          <w:szCs w:val="28"/>
        </w:rPr>
        <w:t xml:space="preserve"> (</w:t>
      </w:r>
      <w:r w:rsidRPr="006827E9">
        <w:rPr>
          <w:rFonts w:ascii="標楷體" w:eastAsia="標楷體" w:hAnsi="標楷體" w:cs="標楷體" w:hint="eastAsia"/>
          <w:sz w:val="28"/>
          <w:szCs w:val="28"/>
        </w:rPr>
        <w:t>區分甲、乙、丙級</w:t>
      </w:r>
      <w:r w:rsidRPr="006827E9">
        <w:rPr>
          <w:rFonts w:ascii="標楷體" w:eastAsia="標楷體" w:hAnsi="標楷體" w:cs="標楷體"/>
          <w:sz w:val="28"/>
          <w:szCs w:val="28"/>
        </w:rPr>
        <w:t>)</w:t>
      </w:r>
      <w:r w:rsidRPr="006827E9">
        <w:rPr>
          <w:rFonts w:ascii="標楷體" w:eastAsia="標楷體" w:hAnsi="標楷體" w:cs="標楷體" w:hint="eastAsia"/>
          <w:sz w:val="28"/>
          <w:szCs w:val="28"/>
        </w:rPr>
        <w:t>進行通報。遇緊急重大事件必須於</w:t>
      </w:r>
      <w:r w:rsidRPr="006827E9">
        <w:rPr>
          <w:rFonts w:ascii="標楷體" w:eastAsia="標楷體" w:hAnsi="標楷體" w:cs="標楷體"/>
          <w:sz w:val="28"/>
          <w:szCs w:val="28"/>
        </w:rPr>
        <w:t>15</w:t>
      </w:r>
      <w:r w:rsidRPr="006827E9">
        <w:rPr>
          <w:rFonts w:ascii="標楷體" w:eastAsia="標楷體" w:hAnsi="標楷體" w:cs="標楷體" w:hint="eastAsia"/>
          <w:sz w:val="28"/>
          <w:szCs w:val="28"/>
        </w:rPr>
        <w:t>分鐘內，先行以電話通報教育部校安中心，校安中心有專責值勤人員實施</w:t>
      </w:r>
      <w:r w:rsidRPr="006827E9">
        <w:rPr>
          <w:rFonts w:ascii="標楷體" w:eastAsia="標楷體" w:hAnsi="標楷體" w:cs="標楷體"/>
          <w:sz w:val="28"/>
          <w:szCs w:val="28"/>
        </w:rPr>
        <w:t>24</w:t>
      </w:r>
      <w:r w:rsidRPr="006827E9">
        <w:rPr>
          <w:rFonts w:ascii="標楷體" w:eastAsia="標楷體" w:hAnsi="標楷體" w:cs="標楷體" w:hint="eastAsia"/>
          <w:sz w:val="28"/>
          <w:szCs w:val="28"/>
        </w:rPr>
        <w:t>小時服務，專線電話：</w:t>
      </w:r>
      <w:r w:rsidRPr="006827E9">
        <w:rPr>
          <w:rFonts w:ascii="標楷體" w:eastAsia="標楷體" w:hAnsi="標楷體" w:cs="標楷體"/>
          <w:sz w:val="28"/>
          <w:szCs w:val="28"/>
        </w:rPr>
        <w:t>(02)33437855</w:t>
      </w:r>
      <w:r w:rsidRPr="006827E9">
        <w:rPr>
          <w:rFonts w:ascii="標楷體" w:eastAsia="標楷體" w:hAnsi="標楷體" w:cs="標楷體" w:hint="eastAsia"/>
          <w:sz w:val="28"/>
          <w:szCs w:val="28"/>
        </w:rPr>
        <w:t>、</w:t>
      </w:r>
      <w:r w:rsidRPr="006827E9">
        <w:rPr>
          <w:rFonts w:ascii="標楷體" w:eastAsia="標楷體" w:hAnsi="標楷體" w:cs="標楷體"/>
          <w:sz w:val="28"/>
          <w:szCs w:val="28"/>
        </w:rPr>
        <w:t>33437856</w:t>
      </w:r>
      <w:r w:rsidRPr="006827E9">
        <w:rPr>
          <w:rFonts w:ascii="標楷體" w:eastAsia="標楷體" w:hAnsi="標楷體" w:cs="標楷體" w:hint="eastAsia"/>
          <w:sz w:val="28"/>
          <w:szCs w:val="28"/>
        </w:rPr>
        <w:t>，傳真：</w:t>
      </w:r>
      <w:r w:rsidRPr="006827E9">
        <w:rPr>
          <w:rFonts w:ascii="標楷體" w:eastAsia="標楷體" w:hAnsi="標楷體" w:cs="標楷體"/>
          <w:sz w:val="28"/>
          <w:szCs w:val="28"/>
        </w:rPr>
        <w:t>(02)33437920</w:t>
      </w:r>
      <w:r w:rsidRPr="006827E9">
        <w:rPr>
          <w:rFonts w:ascii="標楷體" w:eastAsia="標楷體" w:hAnsi="標楷體" w:cs="標楷體" w:hint="eastAsia"/>
          <w:sz w:val="28"/>
          <w:szCs w:val="28"/>
        </w:rPr>
        <w:t>。</w:t>
      </w:r>
    </w:p>
    <w:sectPr w:rsidR="003500F8" w:rsidRPr="006827E9" w:rsidSect="00EF0370">
      <w:pgSz w:w="11907" w:h="16840" w:code="9"/>
      <w:pgMar w:top="1134" w:right="1418" w:bottom="1134" w:left="1015" w:header="851" w:footer="992" w:gutter="0"/>
      <w:cols w:space="425"/>
      <w:docGrid w:linePitch="394" w:charSpace="33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F8" w:rsidRDefault="003500F8">
      <w:r>
        <w:separator/>
      </w:r>
    </w:p>
  </w:endnote>
  <w:endnote w:type="continuationSeparator" w:id="0">
    <w:p w:rsidR="003500F8" w:rsidRDefault="00350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F8" w:rsidRDefault="003500F8">
      <w:r>
        <w:separator/>
      </w:r>
    </w:p>
  </w:footnote>
  <w:footnote w:type="continuationSeparator" w:id="0">
    <w:p w:rsidR="003500F8" w:rsidRDefault="003500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6C49"/>
    <w:multiLevelType w:val="hybridMultilevel"/>
    <w:tmpl w:val="556C7BFC"/>
    <w:lvl w:ilvl="0" w:tplc="4840435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92E0F93"/>
    <w:multiLevelType w:val="hybridMultilevel"/>
    <w:tmpl w:val="8146E20C"/>
    <w:lvl w:ilvl="0" w:tplc="AE1AA47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>
    <w:nsid w:val="69ED66A7"/>
    <w:multiLevelType w:val="hybridMultilevel"/>
    <w:tmpl w:val="96A858F4"/>
    <w:lvl w:ilvl="0" w:tplc="8196B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5946EE6"/>
    <w:multiLevelType w:val="hybridMultilevel"/>
    <w:tmpl w:val="768C3CEC"/>
    <w:lvl w:ilvl="0" w:tplc="845642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45A"/>
    <w:rsid w:val="00023633"/>
    <w:rsid w:val="00044D81"/>
    <w:rsid w:val="00045EAC"/>
    <w:rsid w:val="0004755B"/>
    <w:rsid w:val="00061D1B"/>
    <w:rsid w:val="00076111"/>
    <w:rsid w:val="000B22A6"/>
    <w:rsid w:val="0013183E"/>
    <w:rsid w:val="00177077"/>
    <w:rsid w:val="001807D1"/>
    <w:rsid w:val="001B0A5A"/>
    <w:rsid w:val="001E1896"/>
    <w:rsid w:val="001F1189"/>
    <w:rsid w:val="001F21F4"/>
    <w:rsid w:val="001F48D3"/>
    <w:rsid w:val="00220DBE"/>
    <w:rsid w:val="00222783"/>
    <w:rsid w:val="002D7AAF"/>
    <w:rsid w:val="002E0D6D"/>
    <w:rsid w:val="002E6379"/>
    <w:rsid w:val="003500F8"/>
    <w:rsid w:val="00355A7F"/>
    <w:rsid w:val="003C0A32"/>
    <w:rsid w:val="003D060A"/>
    <w:rsid w:val="00410D0E"/>
    <w:rsid w:val="00437B5F"/>
    <w:rsid w:val="004420DC"/>
    <w:rsid w:val="00455FD4"/>
    <w:rsid w:val="00470256"/>
    <w:rsid w:val="00473D0C"/>
    <w:rsid w:val="00494850"/>
    <w:rsid w:val="00494C51"/>
    <w:rsid w:val="004A5BA0"/>
    <w:rsid w:val="004A785B"/>
    <w:rsid w:val="004C7DD9"/>
    <w:rsid w:val="004D22B1"/>
    <w:rsid w:val="004F4081"/>
    <w:rsid w:val="004F4FB9"/>
    <w:rsid w:val="0050656A"/>
    <w:rsid w:val="0053694F"/>
    <w:rsid w:val="00553764"/>
    <w:rsid w:val="00586A76"/>
    <w:rsid w:val="00590D3D"/>
    <w:rsid w:val="005925F5"/>
    <w:rsid w:val="0059437C"/>
    <w:rsid w:val="005A1497"/>
    <w:rsid w:val="005F6057"/>
    <w:rsid w:val="00674FB5"/>
    <w:rsid w:val="006827E9"/>
    <w:rsid w:val="006866EA"/>
    <w:rsid w:val="006C5EF3"/>
    <w:rsid w:val="006C60E7"/>
    <w:rsid w:val="0074704B"/>
    <w:rsid w:val="00767CC7"/>
    <w:rsid w:val="007D3843"/>
    <w:rsid w:val="007E13DA"/>
    <w:rsid w:val="007F7E27"/>
    <w:rsid w:val="008041EA"/>
    <w:rsid w:val="00813D91"/>
    <w:rsid w:val="008152D8"/>
    <w:rsid w:val="00846FFD"/>
    <w:rsid w:val="00864B46"/>
    <w:rsid w:val="00885DA6"/>
    <w:rsid w:val="008C128C"/>
    <w:rsid w:val="008E245A"/>
    <w:rsid w:val="008F5D9C"/>
    <w:rsid w:val="009029F5"/>
    <w:rsid w:val="00920FF6"/>
    <w:rsid w:val="00A33ABD"/>
    <w:rsid w:val="00A842EB"/>
    <w:rsid w:val="00A966A5"/>
    <w:rsid w:val="00AA1233"/>
    <w:rsid w:val="00AA238E"/>
    <w:rsid w:val="00AB7518"/>
    <w:rsid w:val="00B111A7"/>
    <w:rsid w:val="00B80CB2"/>
    <w:rsid w:val="00B86AA2"/>
    <w:rsid w:val="00BA0170"/>
    <w:rsid w:val="00BA6DA6"/>
    <w:rsid w:val="00C17C8E"/>
    <w:rsid w:val="00CC4A8E"/>
    <w:rsid w:val="00D16369"/>
    <w:rsid w:val="00D3042F"/>
    <w:rsid w:val="00D30A16"/>
    <w:rsid w:val="00D333CB"/>
    <w:rsid w:val="00DA133B"/>
    <w:rsid w:val="00E01E1B"/>
    <w:rsid w:val="00E05721"/>
    <w:rsid w:val="00E0763A"/>
    <w:rsid w:val="00E1227D"/>
    <w:rsid w:val="00E82DEA"/>
    <w:rsid w:val="00ED2382"/>
    <w:rsid w:val="00EF0370"/>
    <w:rsid w:val="00F1604D"/>
    <w:rsid w:val="00F62E46"/>
    <w:rsid w:val="00F722C2"/>
    <w:rsid w:val="00F91509"/>
    <w:rsid w:val="00F92793"/>
    <w:rsid w:val="00FB7CD5"/>
    <w:rsid w:val="00FF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70"/>
    <w:rPr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F0370"/>
    <w:pPr>
      <w:widowControl w:val="0"/>
      <w:ind w:firstLineChars="200" w:firstLine="560"/>
    </w:pPr>
    <w:rPr>
      <w:rFonts w:eastAsia="標楷體"/>
      <w:kern w:val="2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029F5"/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0370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29F5"/>
    <w:rPr>
      <w:kern w:val="0"/>
      <w:sz w:val="20"/>
      <w:szCs w:val="20"/>
    </w:rPr>
  </w:style>
  <w:style w:type="character" w:styleId="PageNumber">
    <w:name w:val="page number"/>
    <w:basedOn w:val="DefaultParagraphFont"/>
    <w:uiPriority w:val="99"/>
    <w:rsid w:val="00EF0370"/>
  </w:style>
  <w:style w:type="character" w:styleId="Hyperlink">
    <w:name w:val="Hyperlink"/>
    <w:basedOn w:val="DefaultParagraphFont"/>
    <w:uiPriority w:val="99"/>
    <w:rsid w:val="00EF037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F0370"/>
    <w:pPr>
      <w:widowControl w:val="0"/>
      <w:snapToGrid w:val="0"/>
    </w:pPr>
    <w:rPr>
      <w:rFonts w:ascii="標楷體" w:eastAsia="標楷體" w:hAnsi="標楷體" w:cs="標楷體"/>
      <w:kern w:val="2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29F5"/>
    <w:rPr>
      <w:kern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F0370"/>
    <w:pPr>
      <w:snapToGrid w:val="0"/>
      <w:spacing w:line="520" w:lineRule="exact"/>
      <w:ind w:left="473" w:hangingChars="169" w:hanging="473"/>
    </w:pPr>
    <w:rPr>
      <w:rFonts w:ascii="標楷體" w:eastAsia="標楷體" w:hAnsi="標楷體" w:cs="標楷體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029F5"/>
    <w:rPr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EF0370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EF0370"/>
    <w:pPr>
      <w:snapToGrid w:val="0"/>
      <w:spacing w:line="480" w:lineRule="exact"/>
      <w:ind w:left="-14" w:firstLine="560"/>
    </w:pPr>
    <w:rPr>
      <w:rFonts w:ascii="標楷體" w:eastAsia="標楷體" w:hAnsi="標楷體" w:cs="標楷體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029F5"/>
    <w:rPr>
      <w:kern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53764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9F5"/>
    <w:rPr>
      <w:rFonts w:ascii="Cambria" w:eastAsia="新細明體" w:hAnsi="Cambria" w:cs="Cambria"/>
      <w:kern w:val="0"/>
      <w:sz w:val="2"/>
      <w:szCs w:val="2"/>
    </w:rPr>
  </w:style>
  <w:style w:type="paragraph" w:styleId="Header">
    <w:name w:val="header"/>
    <w:basedOn w:val="Normal"/>
    <w:link w:val="HeaderChar"/>
    <w:uiPriority w:val="99"/>
    <w:rsid w:val="00D1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6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ealth99.doh.gov.tw/box2/smokefreelife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452</Words>
  <Characters>2583</Characters>
  <Application>Microsoft Office Outlook</Application>
  <DocSecurity>0</DocSecurity>
  <Lines>0</Lines>
  <Paragraphs>0</Paragraphs>
  <ScaleCrop>false</ScaleCrop>
  <Company>教育部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subject/>
  <dc:creator>moejsmpc</dc:creator>
  <cp:keywords/>
  <dc:description/>
  <cp:lastModifiedBy>微軟用戶</cp:lastModifiedBy>
  <cp:revision>3</cp:revision>
  <cp:lastPrinted>2012-12-19T03:22:00Z</cp:lastPrinted>
  <dcterms:created xsi:type="dcterms:W3CDTF">2012-12-28T00:58:00Z</dcterms:created>
  <dcterms:modified xsi:type="dcterms:W3CDTF">2013-01-02T00:54:00Z</dcterms:modified>
</cp:coreProperties>
</file>