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05D" w:rsidRDefault="008E405D">
      <w:pPr>
        <w:spacing w:line="360" w:lineRule="auto"/>
        <w:jc w:val="center"/>
      </w:pPr>
    </w:p>
    <w:p w:rsidR="008E405D" w:rsidRDefault="008E405D">
      <w:pPr>
        <w:spacing w:line="360" w:lineRule="auto"/>
        <w:jc w:val="center"/>
        <w:rPr>
          <w:rFonts w:ascii="標楷體" w:eastAsia="標楷體" w:hAnsi="標楷體"/>
          <w:b/>
          <w:bCs/>
          <w:sz w:val="48"/>
          <w:szCs w:val="48"/>
        </w:rPr>
      </w:pPr>
    </w:p>
    <w:p w:rsidR="00751F42" w:rsidRDefault="00751F42">
      <w:pPr>
        <w:spacing w:line="360" w:lineRule="auto"/>
        <w:jc w:val="center"/>
        <w:rPr>
          <w:rFonts w:ascii="標楷體" w:eastAsia="標楷體" w:hAnsi="標楷體"/>
          <w:b/>
          <w:bCs/>
          <w:sz w:val="48"/>
          <w:szCs w:val="48"/>
        </w:rPr>
      </w:pPr>
    </w:p>
    <w:p w:rsidR="008E405D" w:rsidRDefault="00D03402">
      <w:pPr>
        <w:spacing w:line="360" w:lineRule="auto"/>
        <w:jc w:val="center"/>
      </w:pPr>
      <w:r>
        <w:rPr>
          <w:rFonts w:ascii="標楷體" w:eastAsia="標楷體" w:hAnsi="標楷體"/>
          <w:b/>
          <w:bCs/>
          <w:sz w:val="48"/>
          <w:szCs w:val="48"/>
        </w:rPr>
        <w:t>臺南市</w:t>
      </w:r>
      <w:r w:rsidR="00B9372C" w:rsidRPr="00B9372C">
        <w:rPr>
          <w:rFonts w:ascii="標楷體" w:eastAsia="標楷體" w:hAnsi="標楷體" w:hint="eastAsia"/>
          <w:b/>
          <w:bCs/>
          <w:sz w:val="48"/>
          <w:szCs w:val="48"/>
        </w:rPr>
        <w:t>立</w:t>
      </w:r>
      <w:r w:rsidR="00247C81">
        <w:rPr>
          <w:rFonts w:ascii="標楷體" w:eastAsia="標楷體" w:hAnsi="標楷體" w:hint="eastAsia"/>
          <w:b/>
          <w:bCs/>
          <w:sz w:val="48"/>
          <w:szCs w:val="48"/>
        </w:rPr>
        <w:t>安定區南興</w:t>
      </w:r>
      <w:r w:rsidR="00C013B9" w:rsidRPr="00B9372C">
        <w:rPr>
          <w:rFonts w:ascii="標楷體" w:eastAsia="標楷體" w:hAnsi="標楷體" w:hint="eastAsia"/>
          <w:b/>
          <w:bCs/>
          <w:sz w:val="48"/>
          <w:szCs w:val="48"/>
        </w:rPr>
        <w:t>國民</w:t>
      </w:r>
      <w:r w:rsidR="00527D33" w:rsidRPr="00B9372C">
        <w:rPr>
          <w:rFonts w:ascii="標楷體" w:eastAsia="標楷體" w:hAnsi="標楷體" w:hint="eastAsia"/>
          <w:b/>
          <w:bCs/>
          <w:sz w:val="48"/>
          <w:szCs w:val="48"/>
        </w:rPr>
        <w:t>小</w:t>
      </w:r>
      <w:r w:rsidR="00C013B9" w:rsidRPr="00B9372C">
        <w:rPr>
          <w:rFonts w:ascii="標楷體" w:eastAsia="標楷體" w:hAnsi="標楷體" w:hint="eastAsia"/>
          <w:b/>
          <w:bCs/>
          <w:sz w:val="48"/>
          <w:szCs w:val="48"/>
        </w:rPr>
        <w:t>學</w:t>
      </w:r>
    </w:p>
    <w:p w:rsidR="008E405D" w:rsidRDefault="00D03402">
      <w:pPr>
        <w:spacing w:line="360" w:lineRule="auto"/>
        <w:jc w:val="center"/>
        <w:rPr>
          <w:rFonts w:ascii="標楷體" w:eastAsia="標楷體" w:hAnsi="標楷體" w:cs="標楷體"/>
          <w:b/>
          <w:bCs/>
          <w:sz w:val="48"/>
          <w:szCs w:val="48"/>
        </w:rPr>
      </w:pPr>
      <w:r>
        <w:rPr>
          <w:rFonts w:ascii="標楷體" w:eastAsia="標楷體" w:hAnsi="標楷體" w:cs="標楷體"/>
          <w:b/>
          <w:bCs/>
          <w:sz w:val="48"/>
          <w:szCs w:val="48"/>
        </w:rPr>
        <w:t>資通安全維護計畫</w:t>
      </w:r>
    </w:p>
    <w:p w:rsidR="008E405D" w:rsidRDefault="008E405D">
      <w:pPr>
        <w:spacing w:line="360" w:lineRule="auto"/>
        <w:jc w:val="center"/>
        <w:rPr>
          <w:rFonts w:ascii="標楷體" w:eastAsia="標楷體" w:hAnsi="標楷體"/>
          <w:b/>
          <w:bCs/>
          <w:color w:val="A6A6A6"/>
          <w:sz w:val="48"/>
          <w:szCs w:val="48"/>
        </w:rPr>
      </w:pPr>
    </w:p>
    <w:p w:rsidR="008E405D" w:rsidRDefault="008E405D">
      <w:pPr>
        <w:spacing w:line="360" w:lineRule="auto"/>
        <w:rPr>
          <w:rFonts w:ascii="標楷體" w:eastAsia="標楷體" w:hAnsi="標楷體"/>
        </w:rPr>
      </w:pPr>
    </w:p>
    <w:p w:rsidR="008E405D" w:rsidRDefault="008E405D">
      <w:pPr>
        <w:spacing w:line="360" w:lineRule="auto"/>
        <w:rPr>
          <w:rFonts w:ascii="標楷體" w:eastAsia="標楷體" w:hAnsi="標楷體"/>
        </w:rPr>
      </w:pPr>
    </w:p>
    <w:p w:rsidR="008E405D" w:rsidRDefault="008E405D">
      <w:pPr>
        <w:spacing w:line="360" w:lineRule="auto"/>
        <w:rPr>
          <w:rFonts w:ascii="標楷體" w:eastAsia="標楷體" w:hAnsi="標楷體"/>
        </w:rPr>
      </w:pPr>
    </w:p>
    <w:p w:rsidR="008E405D" w:rsidRDefault="008E405D">
      <w:pPr>
        <w:spacing w:line="360" w:lineRule="auto"/>
        <w:rPr>
          <w:rFonts w:ascii="標楷體" w:eastAsia="標楷體" w:hAnsi="標楷體" w:cs="標楷體"/>
          <w:b/>
          <w:bCs/>
          <w:sz w:val="40"/>
          <w:szCs w:val="40"/>
        </w:rPr>
      </w:pPr>
    </w:p>
    <w:p w:rsidR="008E405D" w:rsidRDefault="008E405D">
      <w:pPr>
        <w:spacing w:line="360" w:lineRule="auto"/>
        <w:rPr>
          <w:rFonts w:ascii="標楷體" w:eastAsia="標楷體" w:hAnsi="標楷體" w:cs="標楷體"/>
          <w:b/>
          <w:bCs/>
          <w:sz w:val="40"/>
          <w:szCs w:val="40"/>
        </w:rPr>
      </w:pPr>
    </w:p>
    <w:p w:rsidR="008E405D" w:rsidRPr="00692193" w:rsidRDefault="00692193">
      <w:pPr>
        <w:spacing w:line="360" w:lineRule="auto"/>
        <w:rPr>
          <w:rFonts w:ascii="標楷體" w:eastAsia="標楷體" w:hAnsi="標楷體" w:cs="標楷體"/>
          <w:b/>
          <w:bCs/>
          <w:sz w:val="40"/>
          <w:szCs w:val="40"/>
        </w:rPr>
      </w:pPr>
      <w:r>
        <w:rPr>
          <w:rFonts w:ascii="標楷體" w:eastAsia="標楷體" w:hAnsi="標楷體" w:cs="標楷體" w:hint="eastAsia"/>
          <w:b/>
          <w:bCs/>
          <w:sz w:val="40"/>
          <w:szCs w:val="40"/>
        </w:rPr>
        <w:t>機密</w:t>
      </w:r>
      <w:r w:rsidR="00D03402">
        <w:rPr>
          <w:rFonts w:ascii="標楷體" w:eastAsia="標楷體" w:hAnsi="標楷體" w:cs="標楷體"/>
          <w:b/>
          <w:bCs/>
          <w:sz w:val="40"/>
          <w:szCs w:val="40"/>
        </w:rPr>
        <w:t>等級：一般</w:t>
      </w:r>
    </w:p>
    <w:p w:rsidR="008E405D" w:rsidRDefault="004408CC">
      <w:r>
        <w:rPr>
          <w:noProof/>
        </w:rPr>
        <mc:AlternateContent>
          <mc:Choice Requires="wps">
            <w:drawing>
              <wp:anchor distT="0" distB="0" distL="114300" distR="114300" simplePos="0" relativeHeight="251678208" behindDoc="0" locked="0" layoutInCell="1" allowOverlap="1">
                <wp:simplePos x="0" y="0"/>
                <wp:positionH relativeFrom="column">
                  <wp:posOffset>1798608</wp:posOffset>
                </wp:positionH>
                <wp:positionV relativeFrom="paragraph">
                  <wp:posOffset>214606</wp:posOffset>
                </wp:positionV>
                <wp:extent cx="1699092" cy="2216929"/>
                <wp:effectExtent l="0" t="0" r="15875" b="12065"/>
                <wp:wrapNone/>
                <wp:docPr id="5" name="矩形 5"/>
                <wp:cNvGraphicFramePr/>
                <a:graphic xmlns:a="http://schemas.openxmlformats.org/drawingml/2006/main">
                  <a:graphicData uri="http://schemas.microsoft.com/office/word/2010/wordprocessingShape">
                    <wps:wsp>
                      <wps:cNvSpPr/>
                      <wps:spPr>
                        <a:xfrm>
                          <a:off x="0" y="0"/>
                          <a:ext cx="1699092" cy="2216929"/>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E3EEB" id="矩形 5" o:spid="_x0000_s1026" style="position:absolute;margin-left:141.6pt;margin-top:16.9pt;width:133.8pt;height:174.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" fillcolor="#ffc000 [3207]" strokecolor="#7f5f00 [1607]" strokeweight="1pt"/>
            </w:pict>
          </mc:Fallback>
        </mc:AlternateContent>
      </w:r>
    </w:p>
    <w:p w:rsidR="003417F4" w:rsidRDefault="00247C81" w:rsidP="003417F4">
      <w:pPr>
        <w:spacing w:line="360" w:lineRule="auto"/>
        <w:rPr>
          <w:rFonts w:ascii="標楷體" w:eastAsia="標楷體" w:hAnsi="標楷體" w:cs="標楷體"/>
          <w:bCs/>
          <w:sz w:val="40"/>
          <w:szCs w:val="40"/>
        </w:rPr>
      </w:pPr>
      <w:r>
        <w:rPr>
          <w:rFonts w:ascii="標楷體" w:eastAsia="標楷體" w:hAnsi="標楷體" w:cs="標楷體"/>
          <w:bCs/>
          <w:noProof/>
          <w:sz w:val="40"/>
          <w:szCs w:val="40"/>
        </w:rPr>
        <w:drawing>
          <wp:anchor distT="0" distB="0" distL="114300" distR="114300" simplePos="0" relativeHeight="251642368" behindDoc="1" locked="0" layoutInCell="1" allowOverlap="1">
            <wp:simplePos x="0" y="0"/>
            <wp:positionH relativeFrom="column">
              <wp:posOffset>1476375</wp:posOffset>
            </wp:positionH>
            <wp:positionV relativeFrom="paragraph">
              <wp:posOffset>111760</wp:posOffset>
            </wp:positionV>
            <wp:extent cx="1092200" cy="374650"/>
            <wp:effectExtent l="0" t="0" r="0" b="635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官.jpg"/>
                    <pic:cNvPicPr/>
                  </pic:nvPicPr>
                  <pic:blipFill>
                    <a:blip r:embed="rId7">
                      <a:extLst>
                        <a:ext uri="{28A0092B-C50C-407E-A947-70E740481C1C}">
                          <a14:useLocalDpi xmlns:a14="http://schemas.microsoft.com/office/drawing/2010/main" val="0"/>
                        </a:ext>
                      </a:extLst>
                    </a:blip>
                    <a:stretch>
                      <a:fillRect/>
                    </a:stretch>
                  </pic:blipFill>
                  <pic:spPr>
                    <a:xfrm>
                      <a:off x="0" y="0"/>
                      <a:ext cx="1092200" cy="374650"/>
                    </a:xfrm>
                    <a:prstGeom prst="rect">
                      <a:avLst/>
                    </a:prstGeom>
                  </pic:spPr>
                </pic:pic>
              </a:graphicData>
            </a:graphic>
          </wp:anchor>
        </w:drawing>
      </w:r>
      <w:r w:rsidR="003417F4" w:rsidRPr="003417F4">
        <w:rPr>
          <w:rFonts w:ascii="標楷體" w:eastAsia="標楷體" w:hAnsi="標楷體" w:cs="標楷體" w:hint="eastAsia"/>
          <w:bCs/>
          <w:sz w:val="40"/>
          <w:szCs w:val="40"/>
        </w:rPr>
        <w:t>承辦人簽章：</w:t>
      </w:r>
    </w:p>
    <w:p w:rsidR="00C96ECA" w:rsidRPr="003417F4" w:rsidRDefault="00247C81" w:rsidP="003417F4">
      <w:pPr>
        <w:spacing w:line="360" w:lineRule="auto"/>
        <w:rPr>
          <w:rFonts w:ascii="標楷體" w:eastAsia="標楷體" w:hAnsi="標楷體" w:cs="標楷體"/>
          <w:bCs/>
          <w:sz w:val="40"/>
          <w:szCs w:val="40"/>
        </w:rPr>
      </w:pPr>
      <w:r>
        <w:rPr>
          <w:rFonts w:ascii="標楷體" w:eastAsia="標楷體" w:hAnsi="標楷體" w:cs="標楷體"/>
          <w:bCs/>
          <w:noProof/>
          <w:sz w:val="40"/>
          <w:szCs w:val="40"/>
        </w:rPr>
        <w:drawing>
          <wp:anchor distT="0" distB="0" distL="114300" distR="114300" simplePos="0" relativeHeight="251660800" behindDoc="1" locked="0" layoutInCell="1" allowOverlap="1">
            <wp:simplePos x="0" y="0"/>
            <wp:positionH relativeFrom="column">
              <wp:posOffset>1895475</wp:posOffset>
            </wp:positionH>
            <wp:positionV relativeFrom="paragraph">
              <wp:posOffset>111125</wp:posOffset>
            </wp:positionV>
            <wp:extent cx="1095375" cy="311150"/>
            <wp:effectExtent l="0" t="0" r="9525"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熊慧婷職章.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311150"/>
                    </a:xfrm>
                    <a:prstGeom prst="rect">
                      <a:avLst/>
                    </a:prstGeom>
                  </pic:spPr>
                </pic:pic>
              </a:graphicData>
            </a:graphic>
            <wp14:sizeRelH relativeFrom="margin">
              <wp14:pctWidth>0</wp14:pctWidth>
            </wp14:sizeRelH>
            <wp14:sizeRelV relativeFrom="margin">
              <wp14:pctHeight>0</wp14:pctHeight>
            </wp14:sizeRelV>
          </wp:anchor>
        </w:drawing>
      </w:r>
      <w:r w:rsidR="00C96ECA" w:rsidRPr="00C96ECA">
        <w:rPr>
          <w:rFonts w:ascii="標楷體" w:eastAsia="標楷體" w:hAnsi="標楷體" w:cs="標楷體" w:hint="eastAsia"/>
          <w:bCs/>
          <w:sz w:val="40"/>
          <w:szCs w:val="40"/>
        </w:rPr>
        <w:t>單位主管簽章：</w:t>
      </w:r>
      <w:bookmarkStart w:id="0" w:name="_GoBack"/>
      <w:bookmarkEnd w:id="0"/>
    </w:p>
    <w:p w:rsidR="003417F4" w:rsidRDefault="00247C81" w:rsidP="003417F4">
      <w:pPr>
        <w:spacing w:line="360" w:lineRule="auto"/>
        <w:rPr>
          <w:rFonts w:ascii="標楷體" w:eastAsia="標楷體" w:hAnsi="標楷體" w:cs="標楷體"/>
          <w:bCs/>
          <w:sz w:val="40"/>
          <w:szCs w:val="40"/>
        </w:rPr>
      </w:pPr>
      <w:r>
        <w:rPr>
          <w:rFonts w:ascii="標楷體" w:eastAsia="標楷體" w:hAnsi="標楷體" w:cs="標楷體"/>
          <w:bCs/>
          <w:noProof/>
          <w:sz w:val="40"/>
          <w:szCs w:val="40"/>
        </w:rPr>
        <w:drawing>
          <wp:anchor distT="0" distB="0" distL="114300" distR="114300" simplePos="0" relativeHeight="251663872" behindDoc="1" locked="0" layoutInCell="1" allowOverlap="1" wp14:anchorId="35D131C9" wp14:editId="356FBC58">
            <wp:simplePos x="0" y="0"/>
            <wp:positionH relativeFrom="column">
              <wp:posOffset>1581150</wp:posOffset>
            </wp:positionH>
            <wp:positionV relativeFrom="paragraph">
              <wp:posOffset>129540</wp:posOffset>
            </wp:positionV>
            <wp:extent cx="1095375" cy="311150"/>
            <wp:effectExtent l="0" t="0" r="9525"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熊慧婷職章.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311150"/>
                    </a:xfrm>
                    <a:prstGeom prst="rect">
                      <a:avLst/>
                    </a:prstGeom>
                  </pic:spPr>
                </pic:pic>
              </a:graphicData>
            </a:graphic>
            <wp14:sizeRelH relativeFrom="margin">
              <wp14:pctWidth>0</wp14:pctWidth>
            </wp14:sizeRelH>
            <wp14:sizeRelV relativeFrom="margin">
              <wp14:pctHeight>0</wp14:pctHeight>
            </wp14:sizeRelV>
          </wp:anchor>
        </w:drawing>
      </w:r>
      <w:r w:rsidR="003417F4" w:rsidRPr="003417F4">
        <w:rPr>
          <w:rFonts w:ascii="標楷體" w:eastAsia="標楷體" w:hAnsi="標楷體" w:cs="標楷體" w:hint="eastAsia"/>
          <w:bCs/>
          <w:sz w:val="40"/>
          <w:szCs w:val="40"/>
        </w:rPr>
        <w:t>資安長簽章：</w:t>
      </w:r>
    </w:p>
    <w:p w:rsidR="003417F4" w:rsidRPr="003417F4" w:rsidRDefault="00247C81" w:rsidP="003417F4">
      <w:pPr>
        <w:spacing w:line="360" w:lineRule="auto"/>
        <w:rPr>
          <w:rFonts w:ascii="標楷體" w:eastAsia="標楷體" w:hAnsi="標楷體" w:cs="標楷體"/>
          <w:bCs/>
          <w:sz w:val="40"/>
          <w:szCs w:val="40"/>
        </w:rPr>
      </w:pPr>
      <w:r>
        <w:rPr>
          <w:rFonts w:ascii="標楷體" w:eastAsia="標楷體" w:hAnsi="標楷體" w:cs="標楷體"/>
          <w:bCs/>
          <w:noProof/>
          <w:sz w:val="40"/>
          <w:szCs w:val="40"/>
        </w:rPr>
        <w:drawing>
          <wp:anchor distT="0" distB="0" distL="114300" distR="114300" simplePos="0" relativeHeight="251677184" behindDoc="1" locked="0" layoutInCell="1" allowOverlap="1">
            <wp:simplePos x="0" y="0"/>
            <wp:positionH relativeFrom="column">
              <wp:posOffset>1333500</wp:posOffset>
            </wp:positionH>
            <wp:positionV relativeFrom="paragraph">
              <wp:posOffset>138429</wp:posOffset>
            </wp:positionV>
            <wp:extent cx="1077442" cy="295275"/>
            <wp:effectExtent l="0" t="0" r="889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郭茂松0.8X2.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1538" cy="296397"/>
                    </a:xfrm>
                    <a:prstGeom prst="rect">
                      <a:avLst/>
                    </a:prstGeom>
                  </pic:spPr>
                </pic:pic>
              </a:graphicData>
            </a:graphic>
            <wp14:sizeRelH relativeFrom="margin">
              <wp14:pctWidth>0</wp14:pctWidth>
            </wp14:sizeRelH>
            <wp14:sizeRelV relativeFrom="margin">
              <wp14:pctHeight>0</wp14:pctHeight>
            </wp14:sizeRelV>
          </wp:anchor>
        </w:drawing>
      </w:r>
      <w:r w:rsidR="003417F4" w:rsidRPr="00C96ECA">
        <w:rPr>
          <w:rFonts w:ascii="標楷體" w:eastAsia="標楷體" w:hAnsi="標楷體" w:cs="標楷體" w:hint="eastAsia"/>
          <w:bCs/>
          <w:sz w:val="40"/>
          <w:szCs w:val="40"/>
        </w:rPr>
        <w:t>校長簽章：</w:t>
      </w:r>
    </w:p>
    <w:p w:rsidR="008E405D" w:rsidRDefault="008E405D">
      <w:pPr>
        <w:pageBreakBefore/>
        <w:widowControl/>
      </w:pPr>
    </w:p>
    <w:p w:rsidR="008E405D" w:rsidRDefault="00D03402">
      <w:pPr>
        <w:pStyle w:val="12"/>
      </w:pPr>
      <w:r>
        <w:t>資通安全維護計畫</w:t>
      </w:r>
    </w:p>
    <w:p w:rsidR="008E405D" w:rsidRDefault="008E405D"/>
    <w:p w:rsidR="008E405D" w:rsidRDefault="00D03402">
      <w:pPr>
        <w:spacing w:line="360" w:lineRule="exact"/>
        <w:jc w:val="center"/>
        <w:rPr>
          <w:rFonts w:ascii="標楷體" w:eastAsia="標楷體" w:hAnsi="標楷體"/>
        </w:rPr>
      </w:pPr>
      <w:r>
        <w:rPr>
          <w:rFonts w:ascii="標楷體" w:eastAsia="標楷體" w:hAnsi="標楷體"/>
        </w:rPr>
        <w:t>目　　錄</w:t>
      </w:r>
    </w:p>
    <w:p w:rsidR="008E405D" w:rsidRDefault="008E405D">
      <w:pPr>
        <w:spacing w:line="360" w:lineRule="exact"/>
        <w:jc w:val="center"/>
        <w:rPr>
          <w:rFonts w:ascii="標楷體" w:eastAsia="標楷體" w:hAnsi="標楷體"/>
        </w:rPr>
      </w:pPr>
    </w:p>
    <w:p w:rsidR="00C1386D" w:rsidRPr="00C1386D" w:rsidRDefault="00D03402">
      <w:pPr>
        <w:pStyle w:val="12"/>
        <w:tabs>
          <w:tab w:val="left" w:pos="1080"/>
        </w:tabs>
        <w:rPr>
          <w:rFonts w:ascii="Times New Roman" w:hAnsi="Times New Roman"/>
          <w:noProof/>
          <w:kern w:val="2"/>
        </w:rPr>
      </w:pPr>
      <w:r w:rsidRPr="00C1386D">
        <w:rPr>
          <w:rFonts w:ascii="Calibri" w:eastAsia="新細明體" w:hAnsi="Calibri"/>
        </w:rPr>
        <w:fldChar w:fldCharType="begin"/>
      </w:r>
      <w:r w:rsidRPr="00C1386D">
        <w:instrText xml:space="preserve"> TOC \o "1-2" \h </w:instrText>
      </w:r>
      <w:r w:rsidRPr="00C1386D">
        <w:rPr>
          <w:rFonts w:ascii="Calibri" w:eastAsia="新細明體" w:hAnsi="Calibri"/>
        </w:rPr>
        <w:fldChar w:fldCharType="separate"/>
      </w:r>
      <w:hyperlink w:anchor="_Toc1041916" w:history="1">
        <w:r w:rsidR="00C1386D" w:rsidRPr="00C1386D">
          <w:rPr>
            <w:rStyle w:val="a9"/>
            <w:rFonts w:ascii="Times New Roman" w:hAnsi="Times New Roman"/>
            <w:noProof/>
          </w:rPr>
          <w:t>壹、</w:t>
        </w:r>
        <w:r w:rsidR="00C1386D" w:rsidRPr="00C1386D">
          <w:rPr>
            <w:rFonts w:ascii="Times New Roman" w:hAnsi="Times New Roman"/>
            <w:noProof/>
            <w:kern w:val="2"/>
          </w:rPr>
          <w:tab/>
        </w:r>
        <w:r w:rsidR="00C1386D" w:rsidRPr="00C1386D">
          <w:rPr>
            <w:rStyle w:val="a9"/>
            <w:rFonts w:ascii="Times New Roman" w:hAnsi="Times New Roman"/>
            <w:noProof/>
          </w:rPr>
          <w:t>依據及目的</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_Toc1041916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4</w:t>
        </w:r>
        <w:r w:rsidR="00C1386D" w:rsidRPr="00C1386D">
          <w:rPr>
            <w:rFonts w:ascii="Times New Roman" w:hAnsi="Times New Roman"/>
            <w:noProof/>
          </w:rPr>
          <w:fldChar w:fldCharType="end"/>
        </w:r>
      </w:hyperlink>
    </w:p>
    <w:p w:rsidR="00C1386D" w:rsidRPr="00C1386D" w:rsidRDefault="006727C0">
      <w:pPr>
        <w:pStyle w:val="12"/>
        <w:tabs>
          <w:tab w:val="left" w:pos="1080"/>
        </w:tabs>
        <w:rPr>
          <w:rFonts w:ascii="Times New Roman" w:hAnsi="Times New Roman"/>
          <w:noProof/>
          <w:kern w:val="2"/>
        </w:rPr>
      </w:pPr>
      <w:hyperlink w:anchor="_Toc1041917" w:history="1">
        <w:r w:rsidR="00C1386D" w:rsidRPr="00C1386D">
          <w:rPr>
            <w:rStyle w:val="a9"/>
            <w:rFonts w:ascii="Times New Roman" w:hAnsi="Times New Roman"/>
            <w:noProof/>
          </w:rPr>
          <w:t>貳、</w:t>
        </w:r>
        <w:r w:rsidR="00C1386D" w:rsidRPr="00C1386D">
          <w:rPr>
            <w:rFonts w:ascii="Times New Roman" w:hAnsi="Times New Roman"/>
            <w:noProof/>
            <w:kern w:val="2"/>
          </w:rPr>
          <w:tab/>
        </w:r>
        <w:r w:rsidR="00C1386D" w:rsidRPr="00004656">
          <w:rPr>
            <w:rStyle w:val="a9"/>
            <w:rFonts w:ascii="Times New Roman" w:hAnsi="Times New Roman"/>
            <w:noProof/>
          </w:rPr>
          <w:t>適用範圍</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_Toc1041917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4</w:t>
        </w:r>
        <w:r w:rsidR="00C1386D" w:rsidRPr="00C1386D">
          <w:rPr>
            <w:rFonts w:ascii="Times New Roman" w:hAnsi="Times New Roman"/>
            <w:noProof/>
          </w:rPr>
          <w:fldChar w:fldCharType="end"/>
        </w:r>
      </w:hyperlink>
    </w:p>
    <w:p w:rsidR="00C1386D" w:rsidRPr="00C1386D" w:rsidRDefault="006727C0">
      <w:pPr>
        <w:pStyle w:val="12"/>
        <w:tabs>
          <w:tab w:val="left" w:pos="1080"/>
        </w:tabs>
        <w:rPr>
          <w:rFonts w:ascii="Times New Roman" w:hAnsi="Times New Roman"/>
          <w:noProof/>
          <w:kern w:val="2"/>
        </w:rPr>
      </w:pPr>
      <w:hyperlink w:anchor="_Toc1041918" w:history="1">
        <w:r w:rsidR="00C1386D" w:rsidRPr="00C1386D">
          <w:rPr>
            <w:rStyle w:val="a9"/>
            <w:rFonts w:ascii="Times New Roman" w:hAnsi="Times New Roman"/>
            <w:noProof/>
          </w:rPr>
          <w:t>參、</w:t>
        </w:r>
        <w:r w:rsidR="00C1386D" w:rsidRPr="00C1386D">
          <w:rPr>
            <w:rFonts w:ascii="Times New Roman" w:hAnsi="Times New Roman"/>
            <w:noProof/>
            <w:kern w:val="2"/>
          </w:rPr>
          <w:tab/>
        </w:r>
        <w:r w:rsidR="00C1386D" w:rsidRPr="00C1386D">
          <w:rPr>
            <w:rStyle w:val="a9"/>
            <w:rFonts w:ascii="Times New Roman" w:hAnsi="Times New Roman"/>
            <w:noProof/>
          </w:rPr>
          <w:t>核心業務及重要性</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_Toc1041918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4</w:t>
        </w:r>
        <w:r w:rsidR="00C1386D" w:rsidRPr="00C1386D">
          <w:rPr>
            <w:rFonts w:ascii="Times New Roman" w:hAnsi="Times New Roman"/>
            <w:noProof/>
          </w:rPr>
          <w:fldChar w:fldCharType="end"/>
        </w:r>
      </w:hyperlink>
    </w:p>
    <w:p w:rsidR="00C1386D" w:rsidRPr="00C1386D" w:rsidRDefault="006727C0">
      <w:pPr>
        <w:pStyle w:val="12"/>
        <w:tabs>
          <w:tab w:val="left" w:pos="1080"/>
        </w:tabs>
        <w:rPr>
          <w:rFonts w:ascii="Times New Roman" w:hAnsi="Times New Roman"/>
          <w:noProof/>
          <w:kern w:val="2"/>
        </w:rPr>
      </w:pPr>
      <w:hyperlink w:anchor="_Toc1041919" w:history="1">
        <w:r w:rsidR="00C1386D" w:rsidRPr="00C1386D">
          <w:rPr>
            <w:rStyle w:val="a9"/>
            <w:rFonts w:ascii="Times New Roman" w:hAnsi="Times New Roman"/>
            <w:noProof/>
          </w:rPr>
          <w:t>肆、</w:t>
        </w:r>
        <w:r w:rsidR="00C1386D" w:rsidRPr="00C1386D">
          <w:rPr>
            <w:rFonts w:ascii="Times New Roman" w:hAnsi="Times New Roman"/>
            <w:noProof/>
            <w:kern w:val="2"/>
          </w:rPr>
          <w:tab/>
        </w:r>
        <w:r w:rsidR="00C1386D" w:rsidRPr="00C1386D">
          <w:rPr>
            <w:rStyle w:val="a9"/>
            <w:rFonts w:ascii="Times New Roman" w:hAnsi="Times New Roman"/>
            <w:noProof/>
          </w:rPr>
          <w:t>資通安全政策及目標</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_Toc1041919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6</w:t>
        </w:r>
        <w:r w:rsidR="00C1386D" w:rsidRPr="00C1386D">
          <w:rPr>
            <w:rFonts w:ascii="Times New Roman" w:hAnsi="Times New Roman"/>
            <w:noProof/>
          </w:rPr>
          <w:fldChar w:fldCharType="end"/>
        </w:r>
      </w:hyperlink>
    </w:p>
    <w:p w:rsidR="00C1386D" w:rsidRPr="00C1386D" w:rsidRDefault="006727C0">
      <w:pPr>
        <w:pStyle w:val="21"/>
        <w:rPr>
          <w:rFonts w:ascii="Times New Roman" w:hAnsi="Times New Roman"/>
          <w:noProof/>
          <w:kern w:val="2"/>
          <w:sz w:val="28"/>
          <w:szCs w:val="28"/>
        </w:rPr>
      </w:pPr>
      <w:hyperlink w:anchor="_Toc1041920"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資通安全政策</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_Toc1041920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6</w:t>
        </w:r>
        <w:r w:rsidR="00C1386D" w:rsidRPr="00C1386D">
          <w:rPr>
            <w:rFonts w:ascii="Times New Roman" w:hAnsi="Times New Roman"/>
            <w:noProof/>
            <w:sz w:val="28"/>
            <w:szCs w:val="28"/>
          </w:rPr>
          <w:fldChar w:fldCharType="end"/>
        </w:r>
      </w:hyperlink>
    </w:p>
    <w:p w:rsidR="00C1386D" w:rsidRPr="00C1386D" w:rsidRDefault="006727C0">
      <w:pPr>
        <w:pStyle w:val="21"/>
        <w:rPr>
          <w:rFonts w:ascii="Times New Roman" w:hAnsi="Times New Roman"/>
          <w:noProof/>
          <w:kern w:val="2"/>
          <w:sz w:val="28"/>
          <w:szCs w:val="28"/>
        </w:rPr>
      </w:pPr>
      <w:hyperlink w:anchor="_Toc1041921"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資通安全目標</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_Toc1041921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6</w:t>
        </w:r>
        <w:r w:rsidR="00C1386D" w:rsidRPr="00C1386D">
          <w:rPr>
            <w:rFonts w:ascii="Times New Roman" w:hAnsi="Times New Roman"/>
            <w:noProof/>
            <w:sz w:val="28"/>
            <w:szCs w:val="28"/>
          </w:rPr>
          <w:fldChar w:fldCharType="end"/>
        </w:r>
      </w:hyperlink>
    </w:p>
    <w:p w:rsidR="00C1386D" w:rsidRPr="00C1386D" w:rsidRDefault="006727C0">
      <w:pPr>
        <w:pStyle w:val="21"/>
        <w:rPr>
          <w:rFonts w:ascii="Times New Roman" w:hAnsi="Times New Roman"/>
          <w:noProof/>
          <w:kern w:val="2"/>
          <w:sz w:val="28"/>
          <w:szCs w:val="28"/>
        </w:rPr>
      </w:pPr>
      <w:hyperlink w:anchor="_Toc1041922" w:history="1">
        <w:r w:rsidR="00C1386D" w:rsidRPr="00C1386D">
          <w:rPr>
            <w:rStyle w:val="a9"/>
            <w:rFonts w:ascii="Times New Roman" w:hAnsi="Times New Roman"/>
            <w:noProof/>
            <w:sz w:val="28"/>
            <w:szCs w:val="28"/>
          </w:rPr>
          <w:t>三、</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資通安全政策及目標之核定程序</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_Toc1041922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6</w:t>
        </w:r>
        <w:r w:rsidR="00C1386D" w:rsidRPr="00C1386D">
          <w:rPr>
            <w:rFonts w:ascii="Times New Roman" w:hAnsi="Times New Roman"/>
            <w:noProof/>
            <w:sz w:val="28"/>
            <w:szCs w:val="28"/>
          </w:rPr>
          <w:fldChar w:fldCharType="end"/>
        </w:r>
      </w:hyperlink>
    </w:p>
    <w:p w:rsidR="00C1386D" w:rsidRPr="00C1386D" w:rsidRDefault="006727C0">
      <w:pPr>
        <w:pStyle w:val="21"/>
        <w:rPr>
          <w:rFonts w:ascii="Times New Roman" w:hAnsi="Times New Roman"/>
          <w:noProof/>
          <w:kern w:val="2"/>
          <w:sz w:val="28"/>
          <w:szCs w:val="28"/>
        </w:rPr>
      </w:pPr>
      <w:hyperlink w:anchor="_Toc1041923" w:history="1">
        <w:r w:rsidR="00C1386D" w:rsidRPr="00C1386D">
          <w:rPr>
            <w:rStyle w:val="a9"/>
            <w:rFonts w:ascii="Times New Roman" w:hAnsi="Times New Roman"/>
            <w:noProof/>
            <w:sz w:val="28"/>
            <w:szCs w:val="28"/>
          </w:rPr>
          <w:t>四、</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資通安全政策及目標之宣導</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_Toc1041923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6</w:t>
        </w:r>
        <w:r w:rsidR="00C1386D" w:rsidRPr="00C1386D">
          <w:rPr>
            <w:rFonts w:ascii="Times New Roman" w:hAnsi="Times New Roman"/>
            <w:noProof/>
            <w:sz w:val="28"/>
            <w:szCs w:val="28"/>
          </w:rPr>
          <w:fldChar w:fldCharType="end"/>
        </w:r>
      </w:hyperlink>
    </w:p>
    <w:p w:rsidR="00C1386D" w:rsidRPr="00C1386D" w:rsidRDefault="006727C0">
      <w:pPr>
        <w:pStyle w:val="21"/>
        <w:rPr>
          <w:rFonts w:ascii="Times New Roman" w:hAnsi="Times New Roman"/>
          <w:noProof/>
          <w:kern w:val="2"/>
          <w:sz w:val="28"/>
          <w:szCs w:val="28"/>
        </w:rPr>
      </w:pPr>
      <w:hyperlink w:anchor="_Toc1041924" w:history="1">
        <w:r w:rsidR="00C1386D" w:rsidRPr="00C1386D">
          <w:rPr>
            <w:rStyle w:val="a9"/>
            <w:rFonts w:ascii="Times New Roman" w:hAnsi="Times New Roman"/>
            <w:noProof/>
            <w:sz w:val="28"/>
            <w:szCs w:val="28"/>
          </w:rPr>
          <w:t>五、</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資通安全政策及目標定期檢討程序</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_Toc1041924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6</w:t>
        </w:r>
        <w:r w:rsidR="00C1386D" w:rsidRPr="00C1386D">
          <w:rPr>
            <w:rFonts w:ascii="Times New Roman" w:hAnsi="Times New Roman"/>
            <w:noProof/>
            <w:sz w:val="28"/>
            <w:szCs w:val="28"/>
          </w:rPr>
          <w:fldChar w:fldCharType="end"/>
        </w:r>
      </w:hyperlink>
    </w:p>
    <w:p w:rsidR="00C1386D" w:rsidRPr="00C1386D" w:rsidRDefault="006727C0">
      <w:pPr>
        <w:pStyle w:val="12"/>
        <w:tabs>
          <w:tab w:val="left" w:pos="1080"/>
        </w:tabs>
        <w:rPr>
          <w:rFonts w:ascii="Times New Roman" w:hAnsi="Times New Roman"/>
          <w:noProof/>
          <w:kern w:val="2"/>
        </w:rPr>
      </w:pPr>
      <w:hyperlink w:anchor="_Toc1041925" w:history="1">
        <w:r w:rsidR="00C1386D" w:rsidRPr="00C1386D">
          <w:rPr>
            <w:rStyle w:val="a9"/>
            <w:rFonts w:ascii="Times New Roman" w:hAnsi="Times New Roman"/>
            <w:noProof/>
          </w:rPr>
          <w:t>伍、</w:t>
        </w:r>
        <w:r w:rsidR="00C1386D" w:rsidRPr="00C1386D">
          <w:rPr>
            <w:rFonts w:ascii="Times New Roman" w:hAnsi="Times New Roman"/>
            <w:noProof/>
            <w:kern w:val="2"/>
          </w:rPr>
          <w:tab/>
        </w:r>
        <w:r w:rsidR="00C1386D" w:rsidRPr="00C1386D">
          <w:rPr>
            <w:rStyle w:val="a9"/>
            <w:rFonts w:ascii="Times New Roman" w:hAnsi="Times New Roman"/>
            <w:noProof/>
          </w:rPr>
          <w:t>資通安全推動組織</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_Toc1041925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6</w:t>
        </w:r>
        <w:r w:rsidR="00C1386D" w:rsidRPr="00C1386D">
          <w:rPr>
            <w:rFonts w:ascii="Times New Roman" w:hAnsi="Times New Roman"/>
            <w:noProof/>
          </w:rPr>
          <w:fldChar w:fldCharType="end"/>
        </w:r>
      </w:hyperlink>
    </w:p>
    <w:p w:rsidR="00C1386D" w:rsidRPr="00C1386D" w:rsidRDefault="006727C0">
      <w:pPr>
        <w:pStyle w:val="21"/>
        <w:rPr>
          <w:rFonts w:ascii="Times New Roman" w:hAnsi="Times New Roman"/>
          <w:noProof/>
          <w:kern w:val="2"/>
          <w:sz w:val="28"/>
          <w:szCs w:val="28"/>
        </w:rPr>
      </w:pPr>
      <w:hyperlink w:anchor="_Toc1041926"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資通安全長</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_Toc1041926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6</w:t>
        </w:r>
        <w:r w:rsidR="00C1386D" w:rsidRPr="00C1386D">
          <w:rPr>
            <w:rFonts w:ascii="Times New Roman" w:hAnsi="Times New Roman"/>
            <w:noProof/>
            <w:sz w:val="28"/>
            <w:szCs w:val="28"/>
          </w:rPr>
          <w:fldChar w:fldCharType="end"/>
        </w:r>
      </w:hyperlink>
    </w:p>
    <w:p w:rsidR="00C1386D" w:rsidRPr="00C1386D" w:rsidRDefault="006727C0">
      <w:pPr>
        <w:pStyle w:val="21"/>
        <w:rPr>
          <w:rFonts w:ascii="Times New Roman" w:hAnsi="Times New Roman"/>
          <w:noProof/>
          <w:kern w:val="2"/>
          <w:sz w:val="28"/>
          <w:szCs w:val="28"/>
        </w:rPr>
      </w:pPr>
      <w:hyperlink w:anchor="_Toc1041927"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資通安全推動組織</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_Toc1041927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7</w:t>
        </w:r>
        <w:r w:rsidR="00C1386D" w:rsidRPr="00C1386D">
          <w:rPr>
            <w:rFonts w:ascii="Times New Roman" w:hAnsi="Times New Roman"/>
            <w:noProof/>
            <w:sz w:val="28"/>
            <w:szCs w:val="28"/>
          </w:rPr>
          <w:fldChar w:fldCharType="end"/>
        </w:r>
      </w:hyperlink>
    </w:p>
    <w:p w:rsidR="00C1386D" w:rsidRPr="00C1386D" w:rsidRDefault="006727C0">
      <w:pPr>
        <w:pStyle w:val="12"/>
        <w:tabs>
          <w:tab w:val="left" w:pos="1080"/>
        </w:tabs>
        <w:rPr>
          <w:rFonts w:ascii="Times New Roman" w:hAnsi="Times New Roman"/>
          <w:noProof/>
          <w:kern w:val="2"/>
        </w:rPr>
      </w:pPr>
      <w:hyperlink w:anchor="_Toc1041928" w:history="1">
        <w:r w:rsidR="00C1386D" w:rsidRPr="00C1386D">
          <w:rPr>
            <w:rStyle w:val="a9"/>
            <w:rFonts w:ascii="Times New Roman" w:hAnsi="Times New Roman"/>
            <w:noProof/>
          </w:rPr>
          <w:t>陸、</w:t>
        </w:r>
        <w:r w:rsidR="00C1386D" w:rsidRPr="00C1386D">
          <w:rPr>
            <w:rFonts w:ascii="Times New Roman" w:hAnsi="Times New Roman"/>
            <w:noProof/>
            <w:kern w:val="2"/>
          </w:rPr>
          <w:tab/>
        </w:r>
        <w:r w:rsidR="00C1386D" w:rsidRPr="00C1386D">
          <w:rPr>
            <w:rStyle w:val="a9"/>
            <w:rFonts w:ascii="Times New Roman" w:hAnsi="Times New Roman"/>
            <w:noProof/>
          </w:rPr>
          <w:t>專職</w:t>
        </w:r>
        <w:r w:rsidR="00C1386D" w:rsidRPr="00C1386D">
          <w:rPr>
            <w:rStyle w:val="a9"/>
            <w:rFonts w:ascii="Times New Roman" w:hAnsi="Times New Roman"/>
            <w:noProof/>
          </w:rPr>
          <w:t>(</w:t>
        </w:r>
        <w:r w:rsidR="00C1386D" w:rsidRPr="00C1386D">
          <w:rPr>
            <w:rStyle w:val="a9"/>
            <w:rFonts w:ascii="Times New Roman" w:hAnsi="Times New Roman"/>
            <w:noProof/>
          </w:rPr>
          <w:t>責</w:t>
        </w:r>
        <w:r w:rsidR="00C1386D" w:rsidRPr="00C1386D">
          <w:rPr>
            <w:rStyle w:val="a9"/>
            <w:rFonts w:ascii="Times New Roman" w:hAnsi="Times New Roman"/>
            <w:noProof/>
          </w:rPr>
          <w:t>)</w:t>
        </w:r>
        <w:r w:rsidR="00C1386D" w:rsidRPr="00C1386D">
          <w:rPr>
            <w:rStyle w:val="a9"/>
            <w:rFonts w:ascii="Times New Roman" w:hAnsi="Times New Roman"/>
            <w:noProof/>
          </w:rPr>
          <w:t>人力及經費配置</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_Toc1041928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8</w:t>
        </w:r>
        <w:r w:rsidR="00C1386D" w:rsidRPr="00C1386D">
          <w:rPr>
            <w:rFonts w:ascii="Times New Roman" w:hAnsi="Times New Roman"/>
            <w:noProof/>
          </w:rPr>
          <w:fldChar w:fldCharType="end"/>
        </w:r>
      </w:hyperlink>
    </w:p>
    <w:p w:rsidR="00C1386D" w:rsidRPr="00C1386D" w:rsidRDefault="006727C0">
      <w:pPr>
        <w:pStyle w:val="21"/>
        <w:rPr>
          <w:rFonts w:ascii="Times New Roman" w:hAnsi="Times New Roman"/>
          <w:noProof/>
          <w:kern w:val="2"/>
          <w:sz w:val="28"/>
          <w:szCs w:val="28"/>
        </w:rPr>
      </w:pPr>
      <w:hyperlink w:anchor="_Toc1041929"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專職</w:t>
        </w:r>
        <w:r w:rsidR="00C1386D" w:rsidRPr="00C1386D">
          <w:rPr>
            <w:rStyle w:val="a9"/>
            <w:rFonts w:ascii="Times New Roman" w:hAnsi="Times New Roman"/>
            <w:noProof/>
            <w:sz w:val="28"/>
            <w:szCs w:val="28"/>
          </w:rPr>
          <w:t>(</w:t>
        </w:r>
        <w:r w:rsidR="00C1386D" w:rsidRPr="00C1386D">
          <w:rPr>
            <w:rStyle w:val="a9"/>
            <w:rFonts w:ascii="Times New Roman" w:hAnsi="Times New Roman"/>
            <w:noProof/>
            <w:sz w:val="28"/>
            <w:szCs w:val="28"/>
          </w:rPr>
          <w:t>責</w:t>
        </w:r>
        <w:r w:rsidR="00C1386D" w:rsidRPr="00C1386D">
          <w:rPr>
            <w:rStyle w:val="a9"/>
            <w:rFonts w:ascii="Times New Roman" w:hAnsi="Times New Roman"/>
            <w:noProof/>
            <w:sz w:val="28"/>
            <w:szCs w:val="28"/>
          </w:rPr>
          <w:t>)</w:t>
        </w:r>
        <w:r w:rsidR="00C1386D" w:rsidRPr="00C1386D">
          <w:rPr>
            <w:rStyle w:val="a9"/>
            <w:rFonts w:ascii="Times New Roman" w:hAnsi="Times New Roman"/>
            <w:noProof/>
            <w:sz w:val="28"/>
            <w:szCs w:val="28"/>
          </w:rPr>
          <w:t>人力及資源之配置</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_Toc1041929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8</w:t>
        </w:r>
        <w:r w:rsidR="00C1386D" w:rsidRPr="00C1386D">
          <w:rPr>
            <w:rFonts w:ascii="Times New Roman" w:hAnsi="Times New Roman"/>
            <w:noProof/>
            <w:sz w:val="28"/>
            <w:szCs w:val="28"/>
          </w:rPr>
          <w:fldChar w:fldCharType="end"/>
        </w:r>
      </w:hyperlink>
    </w:p>
    <w:p w:rsidR="00C1386D" w:rsidRPr="00C1386D" w:rsidRDefault="006727C0">
      <w:pPr>
        <w:pStyle w:val="21"/>
        <w:rPr>
          <w:rFonts w:ascii="Times New Roman" w:hAnsi="Times New Roman"/>
          <w:noProof/>
          <w:kern w:val="2"/>
          <w:sz w:val="28"/>
          <w:szCs w:val="28"/>
        </w:rPr>
      </w:pPr>
      <w:hyperlink w:anchor="_Toc1041930"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經費之配置</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_Toc1041930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9</w:t>
        </w:r>
        <w:r w:rsidR="00C1386D" w:rsidRPr="00C1386D">
          <w:rPr>
            <w:rFonts w:ascii="Times New Roman" w:hAnsi="Times New Roman"/>
            <w:noProof/>
            <w:sz w:val="28"/>
            <w:szCs w:val="28"/>
          </w:rPr>
          <w:fldChar w:fldCharType="end"/>
        </w:r>
      </w:hyperlink>
    </w:p>
    <w:p w:rsidR="00C1386D" w:rsidRPr="00C1386D" w:rsidRDefault="006727C0">
      <w:pPr>
        <w:pStyle w:val="12"/>
        <w:tabs>
          <w:tab w:val="left" w:pos="1080"/>
        </w:tabs>
        <w:rPr>
          <w:rFonts w:ascii="Times New Roman" w:hAnsi="Times New Roman"/>
          <w:noProof/>
          <w:kern w:val="2"/>
        </w:rPr>
      </w:pPr>
      <w:hyperlink w:anchor="_Toc1041931" w:history="1">
        <w:r w:rsidR="00C1386D" w:rsidRPr="00C1386D">
          <w:rPr>
            <w:rStyle w:val="a9"/>
            <w:rFonts w:ascii="Times New Roman" w:hAnsi="Times New Roman"/>
            <w:noProof/>
          </w:rPr>
          <w:t>柒、</w:t>
        </w:r>
        <w:r w:rsidR="00C1386D" w:rsidRPr="00C1386D">
          <w:rPr>
            <w:rFonts w:ascii="Times New Roman" w:hAnsi="Times New Roman"/>
            <w:noProof/>
            <w:kern w:val="2"/>
          </w:rPr>
          <w:tab/>
        </w:r>
        <w:r w:rsidR="00C1386D" w:rsidRPr="00C1386D">
          <w:rPr>
            <w:rStyle w:val="a9"/>
            <w:rFonts w:ascii="Times New Roman" w:hAnsi="Times New Roman"/>
            <w:noProof/>
          </w:rPr>
          <w:t>資訊及資通系統之盤點</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_Toc1041931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9</w:t>
        </w:r>
        <w:r w:rsidR="00C1386D" w:rsidRPr="00C1386D">
          <w:rPr>
            <w:rFonts w:ascii="Times New Roman" w:hAnsi="Times New Roman"/>
            <w:noProof/>
          </w:rPr>
          <w:fldChar w:fldCharType="end"/>
        </w:r>
      </w:hyperlink>
    </w:p>
    <w:p w:rsidR="00C1386D" w:rsidRPr="00C1386D" w:rsidRDefault="006727C0">
      <w:pPr>
        <w:pStyle w:val="21"/>
        <w:rPr>
          <w:rFonts w:ascii="Times New Roman" w:hAnsi="Times New Roman"/>
          <w:noProof/>
          <w:kern w:val="2"/>
          <w:sz w:val="28"/>
          <w:szCs w:val="28"/>
        </w:rPr>
      </w:pPr>
      <w:hyperlink w:anchor="_Toc1041932"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資訊及資通系統盤點</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_Toc1041932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9</w:t>
        </w:r>
        <w:r w:rsidR="00C1386D" w:rsidRPr="00C1386D">
          <w:rPr>
            <w:rFonts w:ascii="Times New Roman" w:hAnsi="Times New Roman"/>
            <w:noProof/>
            <w:sz w:val="28"/>
            <w:szCs w:val="28"/>
          </w:rPr>
          <w:fldChar w:fldCharType="end"/>
        </w:r>
      </w:hyperlink>
    </w:p>
    <w:p w:rsidR="00C1386D" w:rsidRPr="00C1386D" w:rsidRDefault="006727C0">
      <w:pPr>
        <w:pStyle w:val="21"/>
        <w:rPr>
          <w:rFonts w:ascii="Times New Roman" w:hAnsi="Times New Roman"/>
          <w:noProof/>
          <w:kern w:val="2"/>
          <w:sz w:val="28"/>
          <w:szCs w:val="28"/>
        </w:rPr>
      </w:pPr>
      <w:hyperlink w:anchor="_Toc1041933"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機關資通安全責任等級分級</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_Toc1041933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9</w:t>
        </w:r>
        <w:r w:rsidR="00C1386D" w:rsidRPr="00C1386D">
          <w:rPr>
            <w:rFonts w:ascii="Times New Roman" w:hAnsi="Times New Roman"/>
            <w:noProof/>
            <w:sz w:val="28"/>
            <w:szCs w:val="28"/>
          </w:rPr>
          <w:fldChar w:fldCharType="end"/>
        </w:r>
      </w:hyperlink>
    </w:p>
    <w:p w:rsidR="00C1386D" w:rsidRPr="00C1386D" w:rsidRDefault="006727C0">
      <w:pPr>
        <w:pStyle w:val="12"/>
        <w:tabs>
          <w:tab w:val="left" w:pos="1080"/>
        </w:tabs>
        <w:rPr>
          <w:rFonts w:ascii="Times New Roman" w:hAnsi="Times New Roman"/>
          <w:noProof/>
          <w:kern w:val="2"/>
        </w:rPr>
      </w:pPr>
      <w:hyperlink w:anchor="_Toc1041934" w:history="1">
        <w:r w:rsidR="00C1386D" w:rsidRPr="00C1386D">
          <w:rPr>
            <w:rStyle w:val="a9"/>
            <w:rFonts w:ascii="Times New Roman" w:hAnsi="Times New Roman"/>
            <w:noProof/>
          </w:rPr>
          <w:t>捌、</w:t>
        </w:r>
        <w:r w:rsidR="00C1386D" w:rsidRPr="00C1386D">
          <w:rPr>
            <w:rFonts w:ascii="Times New Roman" w:hAnsi="Times New Roman"/>
            <w:noProof/>
            <w:kern w:val="2"/>
          </w:rPr>
          <w:tab/>
        </w:r>
        <w:r w:rsidR="00C1386D" w:rsidRPr="00C1386D">
          <w:rPr>
            <w:rStyle w:val="a9"/>
            <w:rFonts w:ascii="Times New Roman" w:hAnsi="Times New Roman"/>
            <w:noProof/>
          </w:rPr>
          <w:t>資通安全風險評估</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_Toc1041934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9</w:t>
        </w:r>
        <w:r w:rsidR="00C1386D" w:rsidRPr="00C1386D">
          <w:rPr>
            <w:rFonts w:ascii="Times New Roman" w:hAnsi="Times New Roman"/>
            <w:noProof/>
          </w:rPr>
          <w:fldChar w:fldCharType="end"/>
        </w:r>
      </w:hyperlink>
    </w:p>
    <w:p w:rsidR="00C1386D" w:rsidRPr="00C1386D" w:rsidRDefault="006727C0">
      <w:pPr>
        <w:pStyle w:val="21"/>
        <w:rPr>
          <w:rFonts w:ascii="Times New Roman" w:hAnsi="Times New Roman"/>
          <w:noProof/>
          <w:kern w:val="2"/>
          <w:sz w:val="28"/>
          <w:szCs w:val="28"/>
        </w:rPr>
      </w:pPr>
      <w:hyperlink w:anchor="_Toc1041935"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資通安全風險評估</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_Toc1041935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9</w:t>
        </w:r>
        <w:r w:rsidR="00C1386D" w:rsidRPr="00C1386D">
          <w:rPr>
            <w:rFonts w:ascii="Times New Roman" w:hAnsi="Times New Roman"/>
            <w:noProof/>
            <w:sz w:val="28"/>
            <w:szCs w:val="28"/>
          </w:rPr>
          <w:fldChar w:fldCharType="end"/>
        </w:r>
      </w:hyperlink>
    </w:p>
    <w:p w:rsidR="00C1386D" w:rsidRPr="00C1386D" w:rsidRDefault="006727C0">
      <w:pPr>
        <w:pStyle w:val="21"/>
        <w:rPr>
          <w:rFonts w:ascii="Times New Roman" w:hAnsi="Times New Roman"/>
          <w:noProof/>
          <w:kern w:val="2"/>
          <w:sz w:val="28"/>
          <w:szCs w:val="28"/>
        </w:rPr>
      </w:pPr>
      <w:hyperlink w:anchor="_Toc1041936"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核心資通系統及最大可容忍中斷時間</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_Toc1041936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10</w:t>
        </w:r>
        <w:r w:rsidR="00C1386D" w:rsidRPr="00C1386D">
          <w:rPr>
            <w:rFonts w:ascii="Times New Roman" w:hAnsi="Times New Roman"/>
            <w:noProof/>
            <w:sz w:val="28"/>
            <w:szCs w:val="28"/>
          </w:rPr>
          <w:fldChar w:fldCharType="end"/>
        </w:r>
      </w:hyperlink>
    </w:p>
    <w:p w:rsidR="00C1386D" w:rsidRPr="00C1386D" w:rsidRDefault="006727C0">
      <w:pPr>
        <w:pStyle w:val="12"/>
        <w:tabs>
          <w:tab w:val="left" w:pos="1080"/>
        </w:tabs>
        <w:rPr>
          <w:rFonts w:ascii="Times New Roman" w:hAnsi="Times New Roman"/>
          <w:noProof/>
          <w:kern w:val="2"/>
        </w:rPr>
      </w:pPr>
      <w:hyperlink w:anchor="_Toc1041937" w:history="1">
        <w:r w:rsidR="00C1386D" w:rsidRPr="00C1386D">
          <w:rPr>
            <w:rStyle w:val="a9"/>
            <w:rFonts w:ascii="Times New Roman" w:hAnsi="Times New Roman"/>
            <w:noProof/>
          </w:rPr>
          <w:t>玖、</w:t>
        </w:r>
        <w:r w:rsidR="00C1386D" w:rsidRPr="00C1386D">
          <w:rPr>
            <w:rFonts w:ascii="Times New Roman" w:hAnsi="Times New Roman"/>
            <w:noProof/>
            <w:kern w:val="2"/>
          </w:rPr>
          <w:tab/>
        </w:r>
        <w:r w:rsidR="00C1386D" w:rsidRPr="00C1386D">
          <w:rPr>
            <w:rStyle w:val="a9"/>
            <w:rFonts w:ascii="Times New Roman" w:hAnsi="Times New Roman"/>
            <w:noProof/>
          </w:rPr>
          <w:t>資通安全防護及控制措施</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_Toc1041937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10</w:t>
        </w:r>
        <w:r w:rsidR="00C1386D" w:rsidRPr="00C1386D">
          <w:rPr>
            <w:rFonts w:ascii="Times New Roman" w:hAnsi="Times New Roman"/>
            <w:noProof/>
          </w:rPr>
          <w:fldChar w:fldCharType="end"/>
        </w:r>
      </w:hyperlink>
    </w:p>
    <w:p w:rsidR="00C1386D" w:rsidRPr="00C1386D" w:rsidRDefault="006727C0">
      <w:pPr>
        <w:pStyle w:val="21"/>
        <w:rPr>
          <w:rFonts w:ascii="Times New Roman" w:hAnsi="Times New Roman"/>
          <w:noProof/>
          <w:kern w:val="2"/>
          <w:sz w:val="28"/>
          <w:szCs w:val="28"/>
        </w:rPr>
      </w:pPr>
      <w:hyperlink w:anchor="_Toc1041938"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資訊及資通系統之管理</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_Toc1041938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10</w:t>
        </w:r>
        <w:r w:rsidR="00C1386D" w:rsidRPr="00C1386D">
          <w:rPr>
            <w:rFonts w:ascii="Times New Roman" w:hAnsi="Times New Roman"/>
            <w:noProof/>
            <w:sz w:val="28"/>
            <w:szCs w:val="28"/>
          </w:rPr>
          <w:fldChar w:fldCharType="end"/>
        </w:r>
      </w:hyperlink>
    </w:p>
    <w:p w:rsidR="00C1386D" w:rsidRPr="00C1386D" w:rsidRDefault="006727C0">
      <w:pPr>
        <w:pStyle w:val="21"/>
        <w:rPr>
          <w:rFonts w:ascii="Times New Roman" w:hAnsi="Times New Roman"/>
          <w:noProof/>
          <w:kern w:val="2"/>
          <w:sz w:val="28"/>
          <w:szCs w:val="28"/>
        </w:rPr>
      </w:pPr>
      <w:hyperlink w:anchor="_Toc1041939"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存取控制與加密機制管理</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_Toc1041939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11</w:t>
        </w:r>
        <w:r w:rsidR="00C1386D" w:rsidRPr="00C1386D">
          <w:rPr>
            <w:rFonts w:ascii="Times New Roman" w:hAnsi="Times New Roman"/>
            <w:noProof/>
            <w:sz w:val="28"/>
            <w:szCs w:val="28"/>
          </w:rPr>
          <w:fldChar w:fldCharType="end"/>
        </w:r>
      </w:hyperlink>
    </w:p>
    <w:p w:rsidR="00C1386D" w:rsidRPr="00C1386D" w:rsidRDefault="006727C0">
      <w:pPr>
        <w:pStyle w:val="21"/>
        <w:rPr>
          <w:rFonts w:ascii="Times New Roman" w:hAnsi="Times New Roman"/>
          <w:noProof/>
          <w:kern w:val="2"/>
          <w:sz w:val="28"/>
          <w:szCs w:val="28"/>
        </w:rPr>
      </w:pPr>
      <w:hyperlink w:anchor="_Toc1041940" w:history="1">
        <w:r w:rsidR="00C1386D" w:rsidRPr="00C1386D">
          <w:rPr>
            <w:rStyle w:val="a9"/>
            <w:rFonts w:ascii="Times New Roman" w:hAnsi="Times New Roman"/>
            <w:noProof/>
            <w:sz w:val="28"/>
            <w:szCs w:val="28"/>
          </w:rPr>
          <w:t>三、</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作業與通訊安全管理</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_Toc1041940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13</w:t>
        </w:r>
        <w:r w:rsidR="00C1386D" w:rsidRPr="00C1386D">
          <w:rPr>
            <w:rFonts w:ascii="Times New Roman" w:hAnsi="Times New Roman"/>
            <w:noProof/>
            <w:sz w:val="28"/>
            <w:szCs w:val="28"/>
          </w:rPr>
          <w:fldChar w:fldCharType="end"/>
        </w:r>
      </w:hyperlink>
    </w:p>
    <w:p w:rsidR="00C1386D" w:rsidRPr="00C1386D" w:rsidRDefault="006727C0">
      <w:pPr>
        <w:pStyle w:val="21"/>
        <w:rPr>
          <w:rFonts w:ascii="Times New Roman" w:hAnsi="Times New Roman"/>
          <w:noProof/>
          <w:kern w:val="2"/>
          <w:sz w:val="28"/>
          <w:szCs w:val="28"/>
        </w:rPr>
      </w:pPr>
      <w:hyperlink w:anchor="_Toc1041941" w:history="1">
        <w:r w:rsidR="00C1386D" w:rsidRPr="00004656">
          <w:rPr>
            <w:rStyle w:val="a9"/>
            <w:rFonts w:ascii="Times New Roman" w:hAnsi="Times New Roman"/>
            <w:noProof/>
            <w:sz w:val="28"/>
            <w:szCs w:val="28"/>
          </w:rPr>
          <w:t>四、</w:t>
        </w:r>
        <w:r w:rsidR="00C1386D" w:rsidRPr="00004656">
          <w:rPr>
            <w:rStyle w:val="a9"/>
            <w:noProof/>
          </w:rPr>
          <w:tab/>
        </w:r>
        <w:r w:rsidR="00C1386D" w:rsidRPr="00004656">
          <w:rPr>
            <w:rStyle w:val="a9"/>
            <w:rFonts w:ascii="Times New Roman" w:hAnsi="Times New Roman"/>
            <w:noProof/>
            <w:sz w:val="28"/>
            <w:szCs w:val="28"/>
          </w:rPr>
          <w:t>系統獲取、開發及維護</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_Toc1041941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16</w:t>
        </w:r>
        <w:r w:rsidR="00C1386D" w:rsidRPr="00C1386D">
          <w:rPr>
            <w:rFonts w:ascii="Times New Roman" w:hAnsi="Times New Roman"/>
            <w:noProof/>
            <w:sz w:val="28"/>
            <w:szCs w:val="28"/>
          </w:rPr>
          <w:fldChar w:fldCharType="end"/>
        </w:r>
      </w:hyperlink>
    </w:p>
    <w:p w:rsidR="00C1386D" w:rsidRPr="00C1386D" w:rsidRDefault="006727C0">
      <w:pPr>
        <w:pStyle w:val="21"/>
        <w:rPr>
          <w:rFonts w:ascii="Times New Roman" w:hAnsi="Times New Roman"/>
          <w:noProof/>
          <w:kern w:val="2"/>
          <w:sz w:val="28"/>
          <w:szCs w:val="28"/>
        </w:rPr>
      </w:pPr>
      <w:hyperlink w:anchor="_Toc1041942" w:history="1">
        <w:r w:rsidR="00C1386D" w:rsidRPr="00C1386D">
          <w:rPr>
            <w:rStyle w:val="a9"/>
            <w:rFonts w:ascii="Times New Roman" w:hAnsi="Times New Roman"/>
            <w:noProof/>
            <w:sz w:val="28"/>
            <w:szCs w:val="28"/>
          </w:rPr>
          <w:t>五、</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業務持續運作演練</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_Toc1041942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17</w:t>
        </w:r>
        <w:r w:rsidR="00C1386D" w:rsidRPr="00C1386D">
          <w:rPr>
            <w:rFonts w:ascii="Times New Roman" w:hAnsi="Times New Roman"/>
            <w:noProof/>
            <w:sz w:val="28"/>
            <w:szCs w:val="28"/>
          </w:rPr>
          <w:fldChar w:fldCharType="end"/>
        </w:r>
      </w:hyperlink>
    </w:p>
    <w:p w:rsidR="00C1386D" w:rsidRPr="00C1386D" w:rsidRDefault="006727C0">
      <w:pPr>
        <w:pStyle w:val="21"/>
        <w:rPr>
          <w:rFonts w:ascii="Times New Roman" w:hAnsi="Times New Roman"/>
          <w:noProof/>
          <w:kern w:val="2"/>
          <w:sz w:val="28"/>
          <w:szCs w:val="28"/>
        </w:rPr>
      </w:pPr>
      <w:hyperlink w:anchor="_Toc1041943" w:history="1">
        <w:r w:rsidR="00C1386D" w:rsidRPr="00C1386D">
          <w:rPr>
            <w:rStyle w:val="a9"/>
            <w:rFonts w:ascii="Times New Roman" w:hAnsi="Times New Roman"/>
            <w:noProof/>
            <w:sz w:val="28"/>
            <w:szCs w:val="28"/>
          </w:rPr>
          <w:t>六、</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執行資通安全健診</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_Toc1041943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17</w:t>
        </w:r>
        <w:r w:rsidR="00C1386D" w:rsidRPr="00C1386D">
          <w:rPr>
            <w:rFonts w:ascii="Times New Roman" w:hAnsi="Times New Roman"/>
            <w:noProof/>
            <w:sz w:val="28"/>
            <w:szCs w:val="28"/>
          </w:rPr>
          <w:fldChar w:fldCharType="end"/>
        </w:r>
      </w:hyperlink>
    </w:p>
    <w:p w:rsidR="00C1386D" w:rsidRPr="00C1386D" w:rsidRDefault="006727C0">
      <w:pPr>
        <w:pStyle w:val="21"/>
        <w:rPr>
          <w:rFonts w:ascii="Times New Roman" w:hAnsi="Times New Roman"/>
          <w:noProof/>
          <w:kern w:val="2"/>
          <w:sz w:val="28"/>
          <w:szCs w:val="28"/>
        </w:rPr>
      </w:pPr>
      <w:hyperlink w:anchor="_Toc1041944" w:history="1">
        <w:r w:rsidR="00C1386D" w:rsidRPr="00004656">
          <w:rPr>
            <w:rStyle w:val="a9"/>
            <w:rFonts w:ascii="Times New Roman" w:hAnsi="Times New Roman"/>
            <w:noProof/>
            <w:sz w:val="28"/>
            <w:szCs w:val="28"/>
          </w:rPr>
          <w:t>七、</w:t>
        </w:r>
        <w:r w:rsidR="00C1386D" w:rsidRPr="00004656">
          <w:rPr>
            <w:rStyle w:val="a9"/>
            <w:noProof/>
          </w:rPr>
          <w:tab/>
        </w:r>
        <w:r w:rsidR="00C1386D" w:rsidRPr="00004656">
          <w:rPr>
            <w:rStyle w:val="a9"/>
            <w:rFonts w:ascii="Times New Roman" w:hAnsi="Times New Roman"/>
            <w:noProof/>
            <w:sz w:val="28"/>
            <w:szCs w:val="28"/>
          </w:rPr>
          <w:t>資通安全防護設備</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_Toc1041944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17</w:t>
        </w:r>
        <w:r w:rsidR="00C1386D" w:rsidRPr="00C1386D">
          <w:rPr>
            <w:rFonts w:ascii="Times New Roman" w:hAnsi="Times New Roman"/>
            <w:noProof/>
            <w:sz w:val="28"/>
            <w:szCs w:val="28"/>
          </w:rPr>
          <w:fldChar w:fldCharType="end"/>
        </w:r>
      </w:hyperlink>
    </w:p>
    <w:p w:rsidR="00C1386D" w:rsidRPr="00C1386D" w:rsidRDefault="006727C0">
      <w:pPr>
        <w:pStyle w:val="12"/>
        <w:tabs>
          <w:tab w:val="left" w:pos="1440"/>
        </w:tabs>
        <w:rPr>
          <w:rFonts w:ascii="Times New Roman" w:hAnsi="Times New Roman"/>
          <w:noProof/>
          <w:kern w:val="2"/>
        </w:rPr>
      </w:pPr>
      <w:hyperlink w:anchor="_Toc1041945" w:history="1">
        <w:r w:rsidR="00C1386D" w:rsidRPr="00C1386D">
          <w:rPr>
            <w:rStyle w:val="a9"/>
            <w:rFonts w:ascii="Times New Roman" w:hAnsi="Times New Roman"/>
            <w:noProof/>
          </w:rPr>
          <w:t>壹拾、</w:t>
        </w:r>
        <w:r w:rsidR="00C1386D" w:rsidRPr="00C1386D">
          <w:rPr>
            <w:rFonts w:ascii="Times New Roman" w:hAnsi="Times New Roman"/>
            <w:noProof/>
            <w:kern w:val="2"/>
          </w:rPr>
          <w:tab/>
        </w:r>
        <w:r w:rsidR="00C1386D" w:rsidRPr="00C1386D">
          <w:rPr>
            <w:rStyle w:val="a9"/>
            <w:rFonts w:ascii="Times New Roman" w:hAnsi="Times New Roman"/>
            <w:noProof/>
          </w:rPr>
          <w:t>資通安全事件通報、應變及演練相關機制</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_Toc1041945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17</w:t>
        </w:r>
        <w:r w:rsidR="00C1386D" w:rsidRPr="00C1386D">
          <w:rPr>
            <w:rFonts w:ascii="Times New Roman" w:hAnsi="Times New Roman"/>
            <w:noProof/>
          </w:rPr>
          <w:fldChar w:fldCharType="end"/>
        </w:r>
      </w:hyperlink>
    </w:p>
    <w:p w:rsidR="00C1386D" w:rsidRPr="00C1386D" w:rsidRDefault="006727C0">
      <w:pPr>
        <w:pStyle w:val="12"/>
        <w:tabs>
          <w:tab w:val="left" w:pos="1440"/>
        </w:tabs>
        <w:rPr>
          <w:rFonts w:ascii="Times New Roman" w:hAnsi="Times New Roman"/>
          <w:noProof/>
          <w:kern w:val="2"/>
        </w:rPr>
      </w:pPr>
      <w:hyperlink w:anchor="_Toc1041946" w:history="1">
        <w:r w:rsidR="00C1386D" w:rsidRPr="00C1386D">
          <w:rPr>
            <w:rStyle w:val="a9"/>
            <w:rFonts w:ascii="Times New Roman" w:hAnsi="Times New Roman"/>
            <w:noProof/>
          </w:rPr>
          <w:t>壹拾壹、</w:t>
        </w:r>
        <w:r w:rsidR="00C1386D" w:rsidRPr="00C1386D">
          <w:rPr>
            <w:rFonts w:ascii="Times New Roman" w:hAnsi="Times New Roman"/>
            <w:noProof/>
            <w:kern w:val="2"/>
          </w:rPr>
          <w:tab/>
        </w:r>
        <w:r w:rsidR="00C1386D" w:rsidRPr="00C1386D">
          <w:rPr>
            <w:rStyle w:val="a9"/>
            <w:rFonts w:ascii="Times New Roman" w:hAnsi="Times New Roman"/>
            <w:noProof/>
          </w:rPr>
          <w:t>資通安全情資之評估及因應</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_Toc1041946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18</w:t>
        </w:r>
        <w:r w:rsidR="00C1386D" w:rsidRPr="00C1386D">
          <w:rPr>
            <w:rFonts w:ascii="Times New Roman" w:hAnsi="Times New Roman"/>
            <w:noProof/>
          </w:rPr>
          <w:fldChar w:fldCharType="end"/>
        </w:r>
      </w:hyperlink>
    </w:p>
    <w:p w:rsidR="00C1386D" w:rsidRPr="00C1386D" w:rsidRDefault="006727C0">
      <w:pPr>
        <w:pStyle w:val="21"/>
        <w:rPr>
          <w:rFonts w:ascii="Times New Roman" w:hAnsi="Times New Roman"/>
          <w:noProof/>
          <w:kern w:val="2"/>
          <w:sz w:val="28"/>
          <w:szCs w:val="28"/>
        </w:rPr>
      </w:pPr>
      <w:hyperlink w:anchor="_Toc1041947"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資通安全情資之分類評估</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_Toc1041947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18</w:t>
        </w:r>
        <w:r w:rsidR="00C1386D" w:rsidRPr="00C1386D">
          <w:rPr>
            <w:rFonts w:ascii="Times New Roman" w:hAnsi="Times New Roman"/>
            <w:noProof/>
            <w:sz w:val="28"/>
            <w:szCs w:val="28"/>
          </w:rPr>
          <w:fldChar w:fldCharType="end"/>
        </w:r>
      </w:hyperlink>
    </w:p>
    <w:p w:rsidR="00C1386D" w:rsidRPr="00C1386D" w:rsidRDefault="006727C0">
      <w:pPr>
        <w:pStyle w:val="21"/>
        <w:rPr>
          <w:rFonts w:ascii="Times New Roman" w:hAnsi="Times New Roman"/>
          <w:noProof/>
          <w:kern w:val="2"/>
          <w:sz w:val="28"/>
          <w:szCs w:val="28"/>
        </w:rPr>
      </w:pPr>
      <w:hyperlink w:anchor="_Toc1041948"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資通安全情資之因應措施</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_Toc1041948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19</w:t>
        </w:r>
        <w:r w:rsidR="00C1386D" w:rsidRPr="00C1386D">
          <w:rPr>
            <w:rFonts w:ascii="Times New Roman" w:hAnsi="Times New Roman"/>
            <w:noProof/>
            <w:sz w:val="28"/>
            <w:szCs w:val="28"/>
          </w:rPr>
          <w:fldChar w:fldCharType="end"/>
        </w:r>
      </w:hyperlink>
    </w:p>
    <w:p w:rsidR="00C1386D" w:rsidRPr="00C1386D" w:rsidRDefault="006727C0">
      <w:pPr>
        <w:pStyle w:val="12"/>
        <w:tabs>
          <w:tab w:val="left" w:pos="1440"/>
        </w:tabs>
        <w:rPr>
          <w:rFonts w:ascii="Times New Roman" w:hAnsi="Times New Roman"/>
          <w:noProof/>
          <w:kern w:val="2"/>
        </w:rPr>
      </w:pPr>
      <w:hyperlink w:anchor="_Toc1041949" w:history="1">
        <w:r w:rsidR="00C1386D" w:rsidRPr="00C1386D">
          <w:rPr>
            <w:rStyle w:val="a9"/>
            <w:rFonts w:ascii="Times New Roman" w:hAnsi="Times New Roman"/>
            <w:noProof/>
          </w:rPr>
          <w:t>壹拾貳、</w:t>
        </w:r>
        <w:r w:rsidR="00C1386D" w:rsidRPr="00C1386D">
          <w:rPr>
            <w:rFonts w:ascii="Times New Roman" w:hAnsi="Times New Roman"/>
            <w:noProof/>
            <w:kern w:val="2"/>
          </w:rPr>
          <w:tab/>
        </w:r>
        <w:r w:rsidR="00C1386D" w:rsidRPr="00C1386D">
          <w:rPr>
            <w:rStyle w:val="a9"/>
            <w:rFonts w:ascii="Times New Roman" w:hAnsi="Times New Roman"/>
            <w:noProof/>
          </w:rPr>
          <w:t>資通系統或服務委外辦理之管理</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_Toc1041949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19</w:t>
        </w:r>
        <w:r w:rsidR="00C1386D" w:rsidRPr="00C1386D">
          <w:rPr>
            <w:rFonts w:ascii="Times New Roman" w:hAnsi="Times New Roman"/>
            <w:noProof/>
          </w:rPr>
          <w:fldChar w:fldCharType="end"/>
        </w:r>
      </w:hyperlink>
    </w:p>
    <w:p w:rsidR="00C1386D" w:rsidRPr="00C1386D" w:rsidRDefault="006727C0">
      <w:pPr>
        <w:pStyle w:val="12"/>
        <w:tabs>
          <w:tab w:val="left" w:pos="1440"/>
        </w:tabs>
        <w:rPr>
          <w:rFonts w:ascii="Times New Roman" w:hAnsi="Times New Roman"/>
          <w:noProof/>
          <w:kern w:val="2"/>
        </w:rPr>
      </w:pPr>
      <w:hyperlink w:anchor="_Toc1041950" w:history="1">
        <w:r w:rsidR="00C1386D" w:rsidRPr="00C1386D">
          <w:rPr>
            <w:rStyle w:val="a9"/>
            <w:rFonts w:ascii="Times New Roman" w:hAnsi="Times New Roman"/>
            <w:noProof/>
          </w:rPr>
          <w:t>壹拾參、</w:t>
        </w:r>
        <w:r w:rsidR="00C1386D" w:rsidRPr="00C1386D">
          <w:rPr>
            <w:rFonts w:ascii="Times New Roman" w:hAnsi="Times New Roman"/>
            <w:noProof/>
            <w:kern w:val="2"/>
          </w:rPr>
          <w:tab/>
        </w:r>
        <w:r w:rsidR="00C1386D" w:rsidRPr="00C1386D">
          <w:rPr>
            <w:rStyle w:val="a9"/>
            <w:rFonts w:ascii="Times New Roman" w:hAnsi="Times New Roman"/>
            <w:noProof/>
          </w:rPr>
          <w:t>資通安全教育訓練</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_Toc1041950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19</w:t>
        </w:r>
        <w:r w:rsidR="00C1386D" w:rsidRPr="00C1386D">
          <w:rPr>
            <w:rFonts w:ascii="Times New Roman" w:hAnsi="Times New Roman"/>
            <w:noProof/>
          </w:rPr>
          <w:fldChar w:fldCharType="end"/>
        </w:r>
      </w:hyperlink>
    </w:p>
    <w:p w:rsidR="00C1386D" w:rsidRPr="00C1386D" w:rsidRDefault="006727C0">
      <w:pPr>
        <w:pStyle w:val="21"/>
        <w:rPr>
          <w:rFonts w:ascii="Times New Roman" w:hAnsi="Times New Roman"/>
          <w:noProof/>
          <w:kern w:val="2"/>
          <w:sz w:val="28"/>
          <w:szCs w:val="28"/>
        </w:rPr>
      </w:pPr>
      <w:hyperlink w:anchor="_Toc1041951"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資通安全教育訓練要求</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_Toc1041951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19</w:t>
        </w:r>
        <w:r w:rsidR="00C1386D" w:rsidRPr="00C1386D">
          <w:rPr>
            <w:rFonts w:ascii="Times New Roman" w:hAnsi="Times New Roman"/>
            <w:noProof/>
            <w:sz w:val="28"/>
            <w:szCs w:val="28"/>
          </w:rPr>
          <w:fldChar w:fldCharType="end"/>
        </w:r>
      </w:hyperlink>
    </w:p>
    <w:p w:rsidR="00C1386D" w:rsidRPr="00C1386D" w:rsidRDefault="006727C0">
      <w:pPr>
        <w:pStyle w:val="21"/>
        <w:rPr>
          <w:rFonts w:ascii="Times New Roman" w:hAnsi="Times New Roman"/>
          <w:noProof/>
          <w:kern w:val="2"/>
          <w:sz w:val="28"/>
          <w:szCs w:val="28"/>
        </w:rPr>
      </w:pPr>
      <w:hyperlink w:anchor="_Toc1041952"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資通安全教育訓練辦理方式</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_Toc1041952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20</w:t>
        </w:r>
        <w:r w:rsidR="00C1386D" w:rsidRPr="00C1386D">
          <w:rPr>
            <w:rFonts w:ascii="Times New Roman" w:hAnsi="Times New Roman"/>
            <w:noProof/>
            <w:sz w:val="28"/>
            <w:szCs w:val="28"/>
          </w:rPr>
          <w:fldChar w:fldCharType="end"/>
        </w:r>
      </w:hyperlink>
    </w:p>
    <w:p w:rsidR="00C1386D" w:rsidRPr="00C1386D" w:rsidRDefault="006727C0">
      <w:pPr>
        <w:pStyle w:val="12"/>
        <w:tabs>
          <w:tab w:val="left" w:pos="1440"/>
        </w:tabs>
        <w:rPr>
          <w:rFonts w:ascii="Times New Roman" w:hAnsi="Times New Roman"/>
          <w:noProof/>
          <w:kern w:val="2"/>
        </w:rPr>
      </w:pPr>
      <w:hyperlink w:anchor="_Toc1041953" w:history="1">
        <w:r w:rsidR="00C1386D" w:rsidRPr="00C1386D">
          <w:rPr>
            <w:rStyle w:val="a9"/>
            <w:rFonts w:ascii="Times New Roman" w:hAnsi="Times New Roman"/>
            <w:noProof/>
          </w:rPr>
          <w:t>壹拾肆、</w:t>
        </w:r>
        <w:r w:rsidR="00C1386D" w:rsidRPr="00C1386D">
          <w:rPr>
            <w:rFonts w:ascii="Times New Roman" w:hAnsi="Times New Roman"/>
            <w:noProof/>
            <w:kern w:val="2"/>
          </w:rPr>
          <w:tab/>
        </w:r>
        <w:r w:rsidR="00C1386D" w:rsidRPr="00C1386D">
          <w:rPr>
            <w:rStyle w:val="a9"/>
            <w:rFonts w:ascii="Times New Roman" w:hAnsi="Times New Roman"/>
            <w:noProof/>
          </w:rPr>
          <w:t>公務機關所屬人員辦理業務涉及資通安全事項之考核機制</w:t>
        </w:r>
        <w:r w:rsidR="00C1386D" w:rsidRPr="00C1386D">
          <w:rPr>
            <w:rFonts w:ascii="Times New Roman" w:hAnsi="Times New Roman"/>
            <w:noProof/>
          </w:rPr>
          <w:tab/>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_Toc1041953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20</w:t>
        </w:r>
        <w:r w:rsidR="00C1386D" w:rsidRPr="00C1386D">
          <w:rPr>
            <w:rFonts w:ascii="Times New Roman" w:hAnsi="Times New Roman"/>
            <w:noProof/>
          </w:rPr>
          <w:fldChar w:fldCharType="end"/>
        </w:r>
      </w:hyperlink>
    </w:p>
    <w:p w:rsidR="00C1386D" w:rsidRPr="00C1386D" w:rsidRDefault="006727C0">
      <w:pPr>
        <w:pStyle w:val="12"/>
        <w:tabs>
          <w:tab w:val="left" w:pos="1440"/>
        </w:tabs>
        <w:rPr>
          <w:rFonts w:ascii="Times New Roman" w:hAnsi="Times New Roman"/>
          <w:noProof/>
          <w:kern w:val="2"/>
        </w:rPr>
      </w:pPr>
      <w:hyperlink w:anchor="_Toc1041954" w:history="1">
        <w:r w:rsidR="00C1386D" w:rsidRPr="00C1386D">
          <w:rPr>
            <w:rStyle w:val="a9"/>
            <w:rFonts w:ascii="Times New Roman" w:hAnsi="Times New Roman"/>
            <w:noProof/>
          </w:rPr>
          <w:t>壹拾伍、</w:t>
        </w:r>
        <w:r w:rsidR="00C1386D" w:rsidRPr="00C1386D">
          <w:rPr>
            <w:rFonts w:ascii="Times New Roman" w:hAnsi="Times New Roman"/>
            <w:noProof/>
            <w:kern w:val="2"/>
          </w:rPr>
          <w:tab/>
        </w:r>
        <w:r w:rsidR="00C1386D" w:rsidRPr="00C1386D">
          <w:rPr>
            <w:rStyle w:val="a9"/>
            <w:rFonts w:ascii="Times New Roman" w:hAnsi="Times New Roman"/>
            <w:noProof/>
          </w:rPr>
          <w:t>資通安全維護計畫及實施情形之持續精進及績效管理機制</w:t>
        </w:r>
        <w:r w:rsidR="00C1386D" w:rsidRPr="00C1386D">
          <w:rPr>
            <w:rFonts w:ascii="Times New Roman" w:hAnsi="Times New Roman"/>
            <w:noProof/>
          </w:rPr>
          <w:tab/>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_Toc1041954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20</w:t>
        </w:r>
        <w:r w:rsidR="00C1386D" w:rsidRPr="00C1386D">
          <w:rPr>
            <w:rFonts w:ascii="Times New Roman" w:hAnsi="Times New Roman"/>
            <w:noProof/>
          </w:rPr>
          <w:fldChar w:fldCharType="end"/>
        </w:r>
      </w:hyperlink>
    </w:p>
    <w:p w:rsidR="00C1386D" w:rsidRPr="00C1386D" w:rsidRDefault="006727C0">
      <w:pPr>
        <w:pStyle w:val="21"/>
        <w:rPr>
          <w:rFonts w:ascii="Times New Roman" w:hAnsi="Times New Roman"/>
          <w:noProof/>
          <w:kern w:val="2"/>
          <w:sz w:val="28"/>
          <w:szCs w:val="28"/>
        </w:rPr>
      </w:pPr>
      <w:hyperlink w:anchor="_Toc1041955"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資通安全維護計畫之實施</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_Toc1041955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20</w:t>
        </w:r>
        <w:r w:rsidR="00C1386D" w:rsidRPr="00C1386D">
          <w:rPr>
            <w:rFonts w:ascii="Times New Roman" w:hAnsi="Times New Roman"/>
            <w:noProof/>
            <w:sz w:val="28"/>
            <w:szCs w:val="28"/>
          </w:rPr>
          <w:fldChar w:fldCharType="end"/>
        </w:r>
      </w:hyperlink>
    </w:p>
    <w:p w:rsidR="00C1386D" w:rsidRPr="00C1386D" w:rsidRDefault="006727C0">
      <w:pPr>
        <w:pStyle w:val="21"/>
        <w:rPr>
          <w:rFonts w:ascii="Times New Roman" w:hAnsi="Times New Roman"/>
          <w:noProof/>
          <w:kern w:val="2"/>
          <w:sz w:val="28"/>
          <w:szCs w:val="28"/>
        </w:rPr>
      </w:pPr>
      <w:hyperlink w:anchor="_Toc1041956"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資通安全維護計畫實施情形之稽核機制</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_Toc1041956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20</w:t>
        </w:r>
        <w:r w:rsidR="00C1386D" w:rsidRPr="00C1386D">
          <w:rPr>
            <w:rFonts w:ascii="Times New Roman" w:hAnsi="Times New Roman"/>
            <w:noProof/>
            <w:sz w:val="28"/>
            <w:szCs w:val="28"/>
          </w:rPr>
          <w:fldChar w:fldCharType="end"/>
        </w:r>
      </w:hyperlink>
    </w:p>
    <w:p w:rsidR="00C1386D" w:rsidRPr="00C1386D" w:rsidRDefault="006727C0">
      <w:pPr>
        <w:pStyle w:val="21"/>
        <w:rPr>
          <w:rFonts w:ascii="Times New Roman" w:hAnsi="Times New Roman"/>
          <w:noProof/>
          <w:kern w:val="2"/>
          <w:sz w:val="28"/>
          <w:szCs w:val="28"/>
        </w:rPr>
      </w:pPr>
      <w:hyperlink w:anchor="_Toc1041957" w:history="1">
        <w:r w:rsidR="00C1386D" w:rsidRPr="00C1386D">
          <w:rPr>
            <w:rStyle w:val="a9"/>
            <w:rFonts w:ascii="Times New Roman" w:hAnsi="Times New Roman"/>
            <w:noProof/>
            <w:sz w:val="28"/>
            <w:szCs w:val="28"/>
          </w:rPr>
          <w:t>三、</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資通安全維護計畫之持續精進及績效管理</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_Toc1041957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21</w:t>
        </w:r>
        <w:r w:rsidR="00C1386D" w:rsidRPr="00C1386D">
          <w:rPr>
            <w:rFonts w:ascii="Times New Roman" w:hAnsi="Times New Roman"/>
            <w:noProof/>
            <w:sz w:val="28"/>
            <w:szCs w:val="28"/>
          </w:rPr>
          <w:fldChar w:fldCharType="end"/>
        </w:r>
      </w:hyperlink>
    </w:p>
    <w:p w:rsidR="00C1386D" w:rsidRPr="00C1386D" w:rsidRDefault="006727C0">
      <w:pPr>
        <w:pStyle w:val="12"/>
        <w:tabs>
          <w:tab w:val="left" w:pos="1440"/>
        </w:tabs>
        <w:rPr>
          <w:rFonts w:ascii="Times New Roman" w:hAnsi="Times New Roman"/>
          <w:noProof/>
          <w:kern w:val="2"/>
        </w:rPr>
      </w:pPr>
      <w:hyperlink w:anchor="_Toc1041958" w:history="1">
        <w:r w:rsidR="00C1386D" w:rsidRPr="00C1386D">
          <w:rPr>
            <w:rStyle w:val="a9"/>
            <w:rFonts w:ascii="Times New Roman" w:hAnsi="Times New Roman"/>
            <w:noProof/>
          </w:rPr>
          <w:t>壹拾陸、</w:t>
        </w:r>
        <w:r w:rsidR="00C1386D" w:rsidRPr="00C1386D">
          <w:rPr>
            <w:rFonts w:ascii="Times New Roman" w:hAnsi="Times New Roman"/>
            <w:noProof/>
            <w:kern w:val="2"/>
          </w:rPr>
          <w:tab/>
        </w:r>
        <w:r w:rsidR="00C1386D" w:rsidRPr="00C1386D">
          <w:rPr>
            <w:rStyle w:val="a9"/>
            <w:rFonts w:ascii="Times New Roman" w:hAnsi="Times New Roman"/>
            <w:noProof/>
          </w:rPr>
          <w:t>資通安全維護計畫實施情形之提出</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_Toc1041958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22</w:t>
        </w:r>
        <w:r w:rsidR="00C1386D" w:rsidRPr="00C1386D">
          <w:rPr>
            <w:rFonts w:ascii="Times New Roman" w:hAnsi="Times New Roman"/>
            <w:noProof/>
          </w:rPr>
          <w:fldChar w:fldCharType="end"/>
        </w:r>
      </w:hyperlink>
    </w:p>
    <w:p w:rsidR="00C1386D" w:rsidRPr="00C1386D" w:rsidRDefault="006727C0">
      <w:pPr>
        <w:pStyle w:val="12"/>
        <w:tabs>
          <w:tab w:val="left" w:pos="1440"/>
        </w:tabs>
        <w:rPr>
          <w:rFonts w:ascii="Times New Roman" w:hAnsi="Times New Roman"/>
          <w:noProof/>
          <w:kern w:val="2"/>
        </w:rPr>
      </w:pPr>
      <w:hyperlink w:anchor="_Toc1041959" w:history="1">
        <w:r w:rsidR="00C1386D" w:rsidRPr="00C1386D">
          <w:rPr>
            <w:rStyle w:val="a9"/>
            <w:rFonts w:ascii="Times New Roman" w:hAnsi="Times New Roman"/>
            <w:noProof/>
          </w:rPr>
          <w:t>壹拾柒、</w:t>
        </w:r>
        <w:r w:rsidR="00C1386D" w:rsidRPr="00C1386D">
          <w:rPr>
            <w:rFonts w:ascii="Times New Roman" w:hAnsi="Times New Roman"/>
            <w:noProof/>
            <w:kern w:val="2"/>
          </w:rPr>
          <w:tab/>
        </w:r>
        <w:r w:rsidR="00C1386D" w:rsidRPr="00C1386D">
          <w:rPr>
            <w:rStyle w:val="a9"/>
            <w:rFonts w:ascii="Times New Roman" w:hAnsi="Times New Roman"/>
            <w:noProof/>
          </w:rPr>
          <w:t>相關法規、程序及表單</w:t>
        </w:r>
        <w:r w:rsidR="00C1386D" w:rsidRPr="00C1386D">
          <w:rPr>
            <w:rFonts w:ascii="Times New Roman" w:hAnsi="Times New Roman"/>
            <w:noProof/>
          </w:rPr>
          <w:tab/>
        </w:r>
        <w:r w:rsidR="00C1386D" w:rsidRPr="00C1386D">
          <w:rPr>
            <w:rFonts w:ascii="Times New Roman" w:hAnsi="Times New Roman"/>
            <w:noProof/>
          </w:rPr>
          <w:fldChar w:fldCharType="begin"/>
        </w:r>
        <w:r w:rsidR="00C1386D" w:rsidRPr="00C1386D">
          <w:rPr>
            <w:rFonts w:ascii="Times New Roman" w:hAnsi="Times New Roman"/>
            <w:noProof/>
          </w:rPr>
          <w:instrText xml:space="preserve"> PAGEREF _Toc1041959 \h </w:instrText>
        </w:r>
        <w:r w:rsidR="00C1386D" w:rsidRPr="00C1386D">
          <w:rPr>
            <w:rFonts w:ascii="Times New Roman" w:hAnsi="Times New Roman"/>
            <w:noProof/>
          </w:rPr>
        </w:r>
        <w:r w:rsidR="00C1386D" w:rsidRPr="00C1386D">
          <w:rPr>
            <w:rFonts w:ascii="Times New Roman" w:hAnsi="Times New Roman"/>
            <w:noProof/>
          </w:rPr>
          <w:fldChar w:fldCharType="separate"/>
        </w:r>
        <w:r w:rsidR="003D49A0">
          <w:rPr>
            <w:rFonts w:ascii="Times New Roman" w:hAnsi="Times New Roman"/>
            <w:noProof/>
          </w:rPr>
          <w:t>22</w:t>
        </w:r>
        <w:r w:rsidR="00C1386D" w:rsidRPr="00C1386D">
          <w:rPr>
            <w:rFonts w:ascii="Times New Roman" w:hAnsi="Times New Roman"/>
            <w:noProof/>
          </w:rPr>
          <w:fldChar w:fldCharType="end"/>
        </w:r>
      </w:hyperlink>
    </w:p>
    <w:p w:rsidR="00C1386D" w:rsidRPr="00C1386D" w:rsidRDefault="006727C0">
      <w:pPr>
        <w:pStyle w:val="21"/>
        <w:rPr>
          <w:rFonts w:ascii="Times New Roman" w:hAnsi="Times New Roman"/>
          <w:noProof/>
          <w:kern w:val="2"/>
          <w:sz w:val="28"/>
          <w:szCs w:val="28"/>
        </w:rPr>
      </w:pPr>
      <w:hyperlink w:anchor="_Toc1041960" w:history="1">
        <w:r w:rsidR="00C1386D" w:rsidRPr="00C1386D">
          <w:rPr>
            <w:rStyle w:val="a9"/>
            <w:rFonts w:ascii="Times New Roman" w:hAnsi="Times New Roman"/>
            <w:noProof/>
            <w:sz w:val="28"/>
            <w:szCs w:val="28"/>
          </w:rPr>
          <w:t>一、</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相關法規及參考文件</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_Toc1041960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22</w:t>
        </w:r>
        <w:r w:rsidR="00C1386D" w:rsidRPr="00C1386D">
          <w:rPr>
            <w:rFonts w:ascii="Times New Roman" w:hAnsi="Times New Roman"/>
            <w:noProof/>
            <w:sz w:val="28"/>
            <w:szCs w:val="28"/>
          </w:rPr>
          <w:fldChar w:fldCharType="end"/>
        </w:r>
      </w:hyperlink>
    </w:p>
    <w:p w:rsidR="00B21EE8" w:rsidRDefault="006727C0">
      <w:pPr>
        <w:pStyle w:val="21"/>
        <w:rPr>
          <w:rFonts w:ascii="Times New Roman" w:hAnsi="Times New Roman"/>
          <w:noProof/>
          <w:sz w:val="28"/>
          <w:szCs w:val="28"/>
        </w:rPr>
      </w:pPr>
      <w:hyperlink w:anchor="_Toc1041961" w:history="1">
        <w:r w:rsidR="00C1386D" w:rsidRPr="00C1386D">
          <w:rPr>
            <w:rStyle w:val="a9"/>
            <w:rFonts w:ascii="Times New Roman" w:hAnsi="Times New Roman"/>
            <w:noProof/>
            <w:sz w:val="28"/>
            <w:szCs w:val="28"/>
          </w:rPr>
          <w:t>二、</w:t>
        </w:r>
        <w:r w:rsidR="00C1386D" w:rsidRPr="00C1386D">
          <w:rPr>
            <w:rFonts w:ascii="Times New Roman" w:hAnsi="Times New Roman"/>
            <w:noProof/>
            <w:kern w:val="2"/>
            <w:sz w:val="28"/>
            <w:szCs w:val="28"/>
          </w:rPr>
          <w:tab/>
        </w:r>
        <w:r w:rsidR="00C1386D" w:rsidRPr="00C1386D">
          <w:rPr>
            <w:rStyle w:val="a9"/>
            <w:rFonts w:ascii="Times New Roman" w:hAnsi="Times New Roman"/>
            <w:noProof/>
            <w:sz w:val="28"/>
            <w:szCs w:val="28"/>
          </w:rPr>
          <w:t>附件表單</w:t>
        </w:r>
        <w:r w:rsidR="00C1386D" w:rsidRPr="00C1386D">
          <w:rPr>
            <w:rFonts w:ascii="Times New Roman" w:hAnsi="Times New Roman"/>
            <w:noProof/>
            <w:sz w:val="28"/>
            <w:szCs w:val="28"/>
          </w:rPr>
          <w:tab/>
        </w:r>
        <w:r w:rsidR="00C1386D" w:rsidRPr="00C1386D">
          <w:rPr>
            <w:rFonts w:ascii="Times New Roman" w:hAnsi="Times New Roman"/>
            <w:noProof/>
            <w:sz w:val="28"/>
            <w:szCs w:val="28"/>
          </w:rPr>
          <w:fldChar w:fldCharType="begin"/>
        </w:r>
        <w:r w:rsidR="00C1386D" w:rsidRPr="00C1386D">
          <w:rPr>
            <w:rFonts w:ascii="Times New Roman" w:hAnsi="Times New Roman"/>
            <w:noProof/>
            <w:sz w:val="28"/>
            <w:szCs w:val="28"/>
          </w:rPr>
          <w:instrText xml:space="preserve"> PAGEREF _Toc1041961 \h </w:instrText>
        </w:r>
        <w:r w:rsidR="00C1386D" w:rsidRPr="00C1386D">
          <w:rPr>
            <w:rFonts w:ascii="Times New Roman" w:hAnsi="Times New Roman"/>
            <w:noProof/>
            <w:sz w:val="28"/>
            <w:szCs w:val="28"/>
          </w:rPr>
        </w:r>
        <w:r w:rsidR="00C1386D" w:rsidRPr="00C1386D">
          <w:rPr>
            <w:rFonts w:ascii="Times New Roman" w:hAnsi="Times New Roman"/>
            <w:noProof/>
            <w:sz w:val="28"/>
            <w:szCs w:val="28"/>
          </w:rPr>
          <w:fldChar w:fldCharType="separate"/>
        </w:r>
        <w:r w:rsidR="003D49A0">
          <w:rPr>
            <w:rFonts w:ascii="Times New Roman" w:hAnsi="Times New Roman"/>
            <w:noProof/>
            <w:sz w:val="28"/>
            <w:szCs w:val="28"/>
          </w:rPr>
          <w:t>23</w:t>
        </w:r>
        <w:r w:rsidR="00C1386D" w:rsidRPr="00C1386D">
          <w:rPr>
            <w:rFonts w:ascii="Times New Roman" w:hAnsi="Times New Roman"/>
            <w:noProof/>
            <w:sz w:val="28"/>
            <w:szCs w:val="28"/>
          </w:rPr>
          <w:fldChar w:fldCharType="end"/>
        </w:r>
      </w:hyperlink>
    </w:p>
    <w:p w:rsidR="00C1386D" w:rsidRPr="00B21EE8" w:rsidRDefault="00B21EE8" w:rsidP="00B21EE8">
      <w:pPr>
        <w:widowControl/>
        <w:suppressAutoHyphens w:val="0"/>
        <w:rPr>
          <w:rFonts w:ascii="Times New Roman" w:eastAsia="標楷體" w:hAnsi="Times New Roman"/>
          <w:noProof/>
          <w:sz w:val="28"/>
          <w:szCs w:val="28"/>
        </w:rPr>
      </w:pPr>
      <w:r>
        <w:rPr>
          <w:rFonts w:ascii="Times New Roman" w:hAnsi="Times New Roman"/>
          <w:noProof/>
          <w:sz w:val="28"/>
          <w:szCs w:val="28"/>
        </w:rPr>
        <w:br w:type="page"/>
      </w:r>
    </w:p>
    <w:p w:rsidR="008E405D" w:rsidRDefault="00D03402">
      <w:pPr>
        <w:pStyle w:val="1"/>
      </w:pPr>
      <w:r w:rsidRPr="00C1386D">
        <w:rPr>
          <w:szCs w:val="28"/>
        </w:rPr>
        <w:lastRenderedPageBreak/>
        <w:fldChar w:fldCharType="end"/>
      </w:r>
      <w:bookmarkStart w:id="1" w:name="_Toc1041916"/>
      <w:r>
        <w:t>依據及目的</w:t>
      </w:r>
      <w:bookmarkEnd w:id="1"/>
    </w:p>
    <w:p w:rsidR="008E405D" w:rsidRDefault="00D03402">
      <w:pPr>
        <w:spacing w:before="180" w:after="180" w:line="360" w:lineRule="exact"/>
        <w:ind w:left="566" w:firstLine="1"/>
      </w:pPr>
      <w:r>
        <w:rPr>
          <w:rFonts w:ascii="Times New Roman" w:eastAsia="標楷體" w:hAnsi="Times New Roman"/>
          <w:color w:val="000000"/>
          <w:sz w:val="28"/>
          <w:szCs w:val="28"/>
        </w:rPr>
        <w:t>本計畫依據下列法規訂定</w:t>
      </w:r>
      <w:r>
        <w:rPr>
          <w:rFonts w:ascii="新細明體" w:hAnsi="新細明體"/>
          <w:color w:val="000000"/>
          <w:sz w:val="28"/>
          <w:szCs w:val="28"/>
        </w:rPr>
        <w:t>：</w:t>
      </w:r>
    </w:p>
    <w:p w:rsidR="001B3298" w:rsidRPr="00E61A95" w:rsidRDefault="00D03402" w:rsidP="001B3298">
      <w:pPr>
        <w:pStyle w:val="a3"/>
        <w:numPr>
          <w:ilvl w:val="0"/>
          <w:numId w:val="4"/>
        </w:numPr>
        <w:spacing w:before="180" w:after="180" w:line="360" w:lineRule="exact"/>
        <w:ind w:left="1134" w:hanging="567"/>
        <w:rPr>
          <w:rFonts w:ascii="標楷體" w:eastAsia="標楷體" w:hAnsi="標楷體"/>
        </w:rPr>
      </w:pPr>
      <w:r w:rsidRPr="00E61A95">
        <w:rPr>
          <w:rFonts w:ascii="標楷體" w:eastAsia="標楷體" w:hAnsi="標楷體"/>
          <w:sz w:val="28"/>
          <w:szCs w:val="28"/>
        </w:rPr>
        <w:t>資</w:t>
      </w:r>
      <w:r w:rsidRPr="00E61A95">
        <w:rPr>
          <w:rFonts w:ascii="標楷體" w:eastAsia="標楷體" w:hAnsi="標楷體"/>
          <w:color w:val="000000"/>
          <w:sz w:val="28"/>
          <w:szCs w:val="28"/>
        </w:rPr>
        <w:t>通安全管理法第10條及其</w:t>
      </w:r>
      <w:r w:rsidRPr="00E61A95">
        <w:rPr>
          <w:rFonts w:ascii="標楷體" w:eastAsia="標楷體" w:hAnsi="標楷體"/>
          <w:sz w:val="28"/>
          <w:szCs w:val="28"/>
        </w:rPr>
        <w:t>施行細則第6條</w:t>
      </w:r>
      <w:r w:rsidRPr="00E61A95">
        <w:rPr>
          <w:rFonts w:ascii="標楷體" w:eastAsia="標楷體" w:hAnsi="標楷體"/>
          <w:color w:val="000000"/>
          <w:sz w:val="28"/>
          <w:szCs w:val="28"/>
        </w:rPr>
        <w:t>。</w:t>
      </w:r>
    </w:p>
    <w:p w:rsidR="008E405D" w:rsidRPr="00E61A95" w:rsidRDefault="00D03402" w:rsidP="001B3298">
      <w:pPr>
        <w:pStyle w:val="a3"/>
        <w:numPr>
          <w:ilvl w:val="0"/>
          <w:numId w:val="4"/>
        </w:numPr>
        <w:spacing w:before="180" w:after="180" w:line="360" w:lineRule="exact"/>
        <w:ind w:left="1134" w:hanging="567"/>
        <w:rPr>
          <w:rFonts w:ascii="標楷體" w:eastAsia="標楷體" w:hAnsi="標楷體"/>
        </w:rPr>
      </w:pPr>
      <w:r w:rsidRPr="00E61A95">
        <w:rPr>
          <w:rFonts w:ascii="標楷體" w:eastAsia="標楷體" w:hAnsi="標楷體"/>
          <w:color w:val="000000"/>
          <w:sz w:val="28"/>
          <w:szCs w:val="28"/>
        </w:rPr>
        <w:t>臺南市政府資訊安全政策。</w:t>
      </w:r>
    </w:p>
    <w:p w:rsidR="008E405D" w:rsidRPr="00E61A95" w:rsidRDefault="00D03402">
      <w:pPr>
        <w:pStyle w:val="a3"/>
        <w:numPr>
          <w:ilvl w:val="0"/>
          <w:numId w:val="4"/>
        </w:numPr>
        <w:spacing w:before="180" w:after="180" w:line="360" w:lineRule="exact"/>
        <w:ind w:left="1134" w:hanging="567"/>
        <w:rPr>
          <w:rFonts w:ascii="標楷體" w:eastAsia="標楷體" w:hAnsi="標楷體"/>
        </w:rPr>
      </w:pPr>
      <w:r w:rsidRPr="00E61A95">
        <w:rPr>
          <w:rFonts w:ascii="標楷體" w:eastAsia="標楷體" w:hAnsi="標楷體"/>
          <w:sz w:val="28"/>
          <w:szCs w:val="28"/>
        </w:rPr>
        <w:t>其他相關業務法規名稱。</w:t>
      </w:r>
    </w:p>
    <w:p w:rsidR="008E405D" w:rsidRPr="00B9372C" w:rsidRDefault="00D03402">
      <w:pPr>
        <w:pStyle w:val="1"/>
        <w:rPr>
          <w:shd w:val="clear" w:color="auto" w:fill="FFFF00"/>
        </w:rPr>
      </w:pPr>
      <w:bookmarkStart w:id="2" w:name="_Toc1041917"/>
      <w:r w:rsidRPr="00B9372C">
        <w:t>適用範圍</w:t>
      </w:r>
      <w:bookmarkEnd w:id="2"/>
      <w:r w:rsidR="00B9372C">
        <w:rPr>
          <w:rFonts w:hint="eastAsia"/>
          <w:shd w:val="clear" w:color="auto" w:fill="FFFF00"/>
        </w:rPr>
        <w:t xml:space="preserve">  </w:t>
      </w:r>
    </w:p>
    <w:p w:rsidR="00527D33" w:rsidRPr="00BE1F69" w:rsidRDefault="00527D33" w:rsidP="00527D33">
      <w:pPr>
        <w:spacing w:beforeLines="50" w:before="214" w:afterLines="50" w:after="214" w:line="360" w:lineRule="exact"/>
        <w:ind w:leftChars="236" w:left="566" w:firstLine="1"/>
        <w:rPr>
          <w:rFonts w:ascii="Times New Roman" w:eastAsia="標楷體" w:hAnsi="Times New Roman"/>
          <w:color w:val="000000"/>
          <w:sz w:val="28"/>
          <w:szCs w:val="28"/>
        </w:rPr>
      </w:pPr>
      <w:r w:rsidRPr="00B9372C">
        <w:rPr>
          <w:rFonts w:ascii="Times New Roman" w:eastAsia="標楷體" w:hAnsi="Times New Roman" w:hint="eastAsia"/>
          <w:color w:val="000000"/>
          <w:sz w:val="28"/>
          <w:szCs w:val="28"/>
        </w:rPr>
        <w:t>本計畫適用範圍</w:t>
      </w:r>
      <w:r w:rsidRPr="00B9372C">
        <w:rPr>
          <w:rFonts w:ascii="Times New Roman" w:eastAsia="標楷體" w:hAnsi="Times New Roman"/>
          <w:color w:val="000000"/>
          <w:sz w:val="28"/>
          <w:szCs w:val="28"/>
        </w:rPr>
        <w:t>涵蓋臺南市</w:t>
      </w:r>
      <w:r w:rsidR="00B9372C" w:rsidRPr="00B9372C">
        <w:rPr>
          <w:rFonts w:ascii="Times New Roman" w:eastAsia="標楷體" w:hAnsi="Times New Roman" w:hint="eastAsia"/>
          <w:color w:val="000000"/>
          <w:sz w:val="28"/>
          <w:szCs w:val="28"/>
        </w:rPr>
        <w:t>六甲</w:t>
      </w:r>
      <w:r w:rsidRPr="00B9372C">
        <w:rPr>
          <w:rFonts w:ascii="Times New Roman" w:eastAsia="標楷體" w:hAnsi="Times New Roman" w:hint="eastAsia"/>
          <w:color w:val="000000"/>
          <w:sz w:val="28"/>
          <w:szCs w:val="28"/>
        </w:rPr>
        <w:t>國民小學</w:t>
      </w:r>
      <w:r w:rsidR="0061022D">
        <w:rPr>
          <w:rFonts w:ascii="標楷體" w:eastAsia="標楷體" w:hAnsi="標楷體" w:hint="eastAsia"/>
          <w:color w:val="000000"/>
          <w:sz w:val="28"/>
          <w:szCs w:val="28"/>
        </w:rPr>
        <w:t>；</w:t>
      </w:r>
      <w:r w:rsidRPr="00B9372C">
        <w:rPr>
          <w:rFonts w:ascii="Times New Roman" w:eastAsia="標楷體" w:hAnsi="Times New Roman" w:hint="eastAsia"/>
          <w:color w:val="000000"/>
          <w:sz w:val="28"/>
          <w:szCs w:val="28"/>
        </w:rPr>
        <w:t>另包含</w:t>
      </w:r>
      <w:r w:rsidR="00B9372C" w:rsidRPr="00B9372C">
        <w:rPr>
          <w:rFonts w:ascii="Times New Roman" w:eastAsia="標楷體" w:hAnsi="Times New Roman" w:hint="eastAsia"/>
          <w:color w:val="000000"/>
          <w:sz w:val="28"/>
          <w:szCs w:val="28"/>
        </w:rPr>
        <w:t>湖東</w:t>
      </w:r>
      <w:r w:rsidRPr="00B9372C">
        <w:rPr>
          <w:rFonts w:ascii="Times New Roman" w:eastAsia="標楷體" w:hAnsi="Times New Roman" w:hint="eastAsia"/>
          <w:color w:val="000000"/>
          <w:sz w:val="28"/>
          <w:szCs w:val="28"/>
        </w:rPr>
        <w:t>分校</w:t>
      </w:r>
      <w:r w:rsidR="00A8378C">
        <w:rPr>
          <w:rFonts w:ascii="標楷體" w:eastAsia="標楷體" w:hAnsi="標楷體" w:hint="eastAsia"/>
          <w:color w:val="000000"/>
          <w:sz w:val="28"/>
          <w:szCs w:val="28"/>
        </w:rPr>
        <w:t>；</w:t>
      </w:r>
      <w:r w:rsidR="0061022D">
        <w:rPr>
          <w:rFonts w:ascii="Times New Roman" w:eastAsia="標楷體" w:hAnsi="Times New Roman" w:hint="eastAsia"/>
          <w:color w:val="000000"/>
          <w:sz w:val="28"/>
          <w:szCs w:val="28"/>
        </w:rPr>
        <w:t>附設幼兒園</w:t>
      </w:r>
      <w:r w:rsidRPr="00B9372C">
        <w:rPr>
          <w:rFonts w:ascii="Times New Roman" w:eastAsia="標楷體" w:hAnsi="Times New Roman"/>
          <w:color w:val="000000"/>
          <w:sz w:val="28"/>
          <w:szCs w:val="28"/>
        </w:rPr>
        <w:t>（以下簡稱本機關）</w:t>
      </w:r>
      <w:r w:rsidRPr="00B9372C">
        <w:rPr>
          <w:rFonts w:ascii="Times New Roman" w:eastAsia="標楷體" w:hAnsi="Times New Roman" w:hint="eastAsia"/>
          <w:color w:val="000000"/>
          <w:sz w:val="28"/>
          <w:szCs w:val="28"/>
        </w:rPr>
        <w:t>。</w:t>
      </w:r>
    </w:p>
    <w:p w:rsidR="008E405D" w:rsidRDefault="00D03402">
      <w:pPr>
        <w:pStyle w:val="1"/>
      </w:pPr>
      <w:bookmarkStart w:id="3" w:name="_Toc1041918"/>
      <w:r>
        <w:t>核心業務及重要性</w:t>
      </w:r>
      <w:bookmarkEnd w:id="3"/>
    </w:p>
    <w:p w:rsidR="0002642D" w:rsidRPr="0002642D" w:rsidRDefault="0002642D" w:rsidP="0002642D">
      <w:pPr>
        <w:pStyle w:val="a3"/>
        <w:numPr>
          <w:ilvl w:val="0"/>
          <w:numId w:val="57"/>
        </w:numPr>
        <w:spacing w:before="180" w:after="180" w:line="360" w:lineRule="exact"/>
        <w:rPr>
          <w:rFonts w:ascii="標楷體" w:eastAsia="標楷體" w:hAnsi="標楷體"/>
          <w:sz w:val="28"/>
          <w:szCs w:val="28"/>
        </w:rPr>
      </w:pPr>
      <w:bookmarkStart w:id="4" w:name="_Toc532133696"/>
      <w:bookmarkStart w:id="5" w:name="_Toc532135081"/>
      <w:r w:rsidRPr="0002642D">
        <w:rPr>
          <w:rFonts w:ascii="標楷體" w:eastAsia="標楷體" w:hAnsi="標楷體"/>
          <w:sz w:val="28"/>
          <w:szCs w:val="28"/>
        </w:rPr>
        <w:t>核心業務</w:t>
      </w:r>
      <w:r w:rsidRPr="0002642D">
        <w:rPr>
          <w:rFonts w:ascii="標楷體" w:eastAsia="標楷體" w:hAnsi="標楷體" w:hint="eastAsia"/>
          <w:sz w:val="28"/>
          <w:szCs w:val="28"/>
        </w:rPr>
        <w:t>及重要性</w:t>
      </w:r>
      <w:r w:rsidRPr="0002642D">
        <w:rPr>
          <w:rFonts w:ascii="標楷體" w:eastAsia="標楷體" w:hAnsi="標楷體"/>
          <w:sz w:val="28"/>
          <w:szCs w:val="28"/>
        </w:rPr>
        <w:t>：</w:t>
      </w:r>
      <w:bookmarkEnd w:id="4"/>
      <w:bookmarkEnd w:id="5"/>
    </w:p>
    <w:p w:rsidR="0002642D" w:rsidRDefault="0002642D" w:rsidP="0002642D">
      <w:pPr>
        <w:spacing w:beforeLines="50" w:before="214" w:afterLines="50" w:after="214" w:line="360" w:lineRule="exact"/>
        <w:ind w:leftChars="236" w:left="566" w:firstLine="1"/>
        <w:rPr>
          <w:rFonts w:ascii="Times New Roman" w:eastAsia="標楷體" w:hAnsi="Times New Roman"/>
          <w:color w:val="000000"/>
          <w:sz w:val="28"/>
          <w:szCs w:val="28"/>
        </w:rPr>
      </w:pPr>
      <w:r w:rsidRPr="00756528">
        <w:rPr>
          <w:rFonts w:ascii="Times New Roman" w:eastAsia="標楷體" w:hAnsi="Times New Roman" w:hint="eastAsia"/>
          <w:color w:val="000000"/>
          <w:sz w:val="28"/>
          <w:szCs w:val="28"/>
        </w:rPr>
        <w:t>本</w:t>
      </w:r>
      <w:r w:rsidRPr="00756528">
        <w:rPr>
          <w:rFonts w:ascii="Times New Roman" w:eastAsia="標楷體" w:hAnsi="Times New Roman"/>
          <w:color w:val="000000"/>
          <w:sz w:val="28"/>
          <w:szCs w:val="28"/>
        </w:rPr>
        <w:t>機關之核心業務</w:t>
      </w:r>
      <w:r w:rsidRPr="00756528">
        <w:rPr>
          <w:rFonts w:ascii="Times New Roman" w:eastAsia="標楷體" w:hAnsi="Times New Roman" w:hint="eastAsia"/>
          <w:color w:val="000000"/>
          <w:sz w:val="28"/>
          <w:szCs w:val="28"/>
        </w:rPr>
        <w:t>及重要性</w:t>
      </w:r>
      <w:r w:rsidRPr="00756528">
        <w:rPr>
          <w:rFonts w:ascii="Times New Roman" w:eastAsia="標楷體" w:hAnsi="Times New Roman"/>
          <w:color w:val="000000"/>
          <w:sz w:val="28"/>
          <w:szCs w:val="28"/>
        </w:rPr>
        <w:t>如下</w:t>
      </w:r>
      <w:r w:rsidRPr="00756528">
        <w:rPr>
          <w:rFonts w:ascii="Times New Roman" w:eastAsia="標楷體" w:hAnsi="Times New Roman" w:hint="eastAsia"/>
          <w:color w:val="000000"/>
          <w:sz w:val="28"/>
          <w:szCs w:val="28"/>
        </w:rPr>
        <w:t>表</w:t>
      </w:r>
      <w:r w:rsidRPr="00756528">
        <w:rPr>
          <w:rFonts w:ascii="Times New Roman" w:eastAsia="標楷體" w:hAnsi="Times New Roman"/>
          <w:color w:val="000000"/>
          <w:sz w:val="28"/>
          <w:szCs w:val="28"/>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7"/>
        <w:gridCol w:w="1691"/>
        <w:gridCol w:w="1853"/>
        <w:gridCol w:w="1434"/>
        <w:gridCol w:w="966"/>
      </w:tblGrid>
      <w:tr w:rsidR="0002642D" w:rsidRPr="00485FAC" w:rsidTr="00F9616E">
        <w:trPr>
          <w:trHeight w:val="730"/>
        </w:trPr>
        <w:tc>
          <w:tcPr>
            <w:tcW w:w="2987" w:type="dxa"/>
            <w:shd w:val="clear" w:color="auto" w:fill="auto"/>
            <w:vAlign w:val="center"/>
          </w:tcPr>
          <w:p w:rsidR="0002642D" w:rsidRPr="00485FAC" w:rsidRDefault="0002642D" w:rsidP="00751F42">
            <w:pPr>
              <w:spacing w:line="360" w:lineRule="exact"/>
              <w:rPr>
                <w:rFonts w:ascii="Times New Roman" w:eastAsia="標楷體" w:hAnsi="Times New Roman"/>
                <w:sz w:val="28"/>
                <w:szCs w:val="28"/>
              </w:rPr>
            </w:pPr>
            <w:r w:rsidRPr="00485FAC">
              <w:rPr>
                <w:rFonts w:ascii="Times New Roman" w:eastAsia="標楷體" w:hAnsi="Times New Roman" w:hint="eastAsia"/>
                <w:sz w:val="28"/>
                <w:szCs w:val="28"/>
                <w:lang w:eastAsia="zh-HK"/>
              </w:rPr>
              <w:t>核心</w:t>
            </w:r>
            <w:r w:rsidRPr="00485FAC">
              <w:rPr>
                <w:rFonts w:ascii="Times New Roman" w:eastAsia="標楷體" w:hAnsi="Times New Roman" w:hint="eastAsia"/>
                <w:sz w:val="28"/>
                <w:szCs w:val="28"/>
              </w:rPr>
              <w:t>業務</w:t>
            </w:r>
          </w:p>
        </w:tc>
        <w:tc>
          <w:tcPr>
            <w:tcW w:w="1691" w:type="dxa"/>
            <w:shd w:val="clear" w:color="auto" w:fill="auto"/>
            <w:vAlign w:val="center"/>
          </w:tcPr>
          <w:p w:rsidR="0002642D" w:rsidRPr="00485FAC" w:rsidRDefault="0002642D" w:rsidP="00751F42">
            <w:pPr>
              <w:spacing w:line="360" w:lineRule="exact"/>
              <w:rPr>
                <w:rFonts w:ascii="Times New Roman" w:eastAsia="標楷體" w:hAnsi="Times New Roman"/>
                <w:sz w:val="28"/>
                <w:szCs w:val="28"/>
              </w:rPr>
            </w:pPr>
            <w:r w:rsidRPr="00485FAC">
              <w:rPr>
                <w:rFonts w:ascii="Times New Roman" w:eastAsia="標楷體" w:hAnsi="Times New Roman" w:hint="eastAsia"/>
                <w:sz w:val="28"/>
                <w:szCs w:val="28"/>
              </w:rPr>
              <w:t>核心資通系統</w:t>
            </w:r>
          </w:p>
        </w:tc>
        <w:tc>
          <w:tcPr>
            <w:tcW w:w="1853" w:type="dxa"/>
            <w:shd w:val="clear" w:color="auto" w:fill="auto"/>
            <w:vAlign w:val="center"/>
          </w:tcPr>
          <w:p w:rsidR="0002642D" w:rsidRPr="00485FAC" w:rsidRDefault="0002642D" w:rsidP="00751F42">
            <w:pPr>
              <w:spacing w:line="360" w:lineRule="exact"/>
              <w:jc w:val="center"/>
              <w:rPr>
                <w:rFonts w:ascii="Times New Roman" w:eastAsia="標楷體" w:hAnsi="Times New Roman"/>
                <w:sz w:val="28"/>
                <w:szCs w:val="28"/>
              </w:rPr>
            </w:pPr>
            <w:r w:rsidRPr="00485FAC">
              <w:rPr>
                <w:rFonts w:ascii="Times New Roman" w:eastAsia="標楷體" w:hAnsi="Times New Roman" w:hint="eastAsia"/>
                <w:sz w:val="28"/>
                <w:szCs w:val="28"/>
              </w:rPr>
              <w:t>重要性說明</w:t>
            </w:r>
          </w:p>
        </w:tc>
        <w:tc>
          <w:tcPr>
            <w:tcW w:w="1434" w:type="dxa"/>
            <w:shd w:val="clear" w:color="auto" w:fill="auto"/>
            <w:vAlign w:val="center"/>
          </w:tcPr>
          <w:p w:rsidR="0002642D" w:rsidRPr="00485FAC" w:rsidRDefault="0002642D" w:rsidP="00751F42">
            <w:pPr>
              <w:spacing w:line="360" w:lineRule="exact"/>
              <w:rPr>
                <w:rFonts w:ascii="Times New Roman" w:eastAsia="標楷體" w:hAnsi="Times New Roman"/>
                <w:sz w:val="28"/>
                <w:szCs w:val="28"/>
              </w:rPr>
            </w:pPr>
            <w:r w:rsidRPr="00485FAC">
              <w:rPr>
                <w:rFonts w:ascii="Times New Roman" w:eastAsia="標楷體" w:hAnsi="Times New Roman" w:hint="eastAsia"/>
                <w:sz w:val="28"/>
                <w:szCs w:val="28"/>
                <w:lang w:eastAsia="zh-HK"/>
              </w:rPr>
              <w:t>業務失效影響說明</w:t>
            </w:r>
          </w:p>
        </w:tc>
        <w:tc>
          <w:tcPr>
            <w:tcW w:w="966" w:type="dxa"/>
            <w:shd w:val="clear" w:color="auto" w:fill="auto"/>
            <w:vAlign w:val="center"/>
          </w:tcPr>
          <w:p w:rsidR="0002642D" w:rsidRPr="00485FAC" w:rsidRDefault="0002642D" w:rsidP="00751F42">
            <w:pPr>
              <w:spacing w:line="360" w:lineRule="exact"/>
              <w:rPr>
                <w:rFonts w:ascii="Times New Roman" w:eastAsia="標楷體" w:hAnsi="Times New Roman"/>
                <w:sz w:val="28"/>
                <w:szCs w:val="28"/>
              </w:rPr>
            </w:pPr>
            <w:r w:rsidRPr="00485FAC">
              <w:rPr>
                <w:rFonts w:ascii="Times New Roman" w:eastAsia="標楷體" w:hAnsi="Times New Roman" w:hint="eastAsia"/>
                <w:sz w:val="28"/>
                <w:szCs w:val="28"/>
              </w:rPr>
              <w:t>最大可容忍中斷時間</w:t>
            </w:r>
          </w:p>
        </w:tc>
      </w:tr>
      <w:tr w:rsidR="00C250BC" w:rsidRPr="00485FAC" w:rsidTr="00F9616E">
        <w:trPr>
          <w:trHeight w:val="730"/>
        </w:trPr>
        <w:tc>
          <w:tcPr>
            <w:tcW w:w="2987" w:type="dxa"/>
            <w:shd w:val="clear" w:color="auto" w:fill="auto"/>
            <w:vAlign w:val="center"/>
          </w:tcPr>
          <w:p w:rsidR="00C250BC" w:rsidRPr="00485FAC" w:rsidRDefault="00C250BC" w:rsidP="00C250BC">
            <w:pPr>
              <w:spacing w:line="360" w:lineRule="exact"/>
              <w:rPr>
                <w:rFonts w:ascii="Times New Roman" w:eastAsia="標楷體" w:hAnsi="Times New Roman"/>
                <w:sz w:val="28"/>
                <w:szCs w:val="28"/>
                <w:lang w:eastAsia="zh-HK"/>
              </w:rPr>
            </w:pPr>
            <w:r w:rsidRPr="00485FAC">
              <w:rPr>
                <w:rFonts w:ascii="Times New Roman" w:eastAsia="標楷體" w:hAnsi="Times New Roman" w:hint="eastAsia"/>
                <w:sz w:val="28"/>
                <w:szCs w:val="28"/>
                <w:lang w:eastAsia="zh-HK"/>
              </w:rPr>
              <w:t>教務</w:t>
            </w:r>
            <w:r w:rsidRPr="00485FAC">
              <w:rPr>
                <w:rFonts w:ascii="Times New Roman" w:eastAsia="標楷體" w:hAnsi="Times New Roman" w:hint="eastAsia"/>
                <w:sz w:val="28"/>
                <w:szCs w:val="28"/>
              </w:rPr>
              <w:t>業務</w:t>
            </w:r>
            <w:r w:rsidRPr="00485FAC">
              <w:rPr>
                <w:rFonts w:ascii="Times New Roman" w:eastAsia="標楷體" w:hAnsi="Times New Roman" w:hint="eastAsia"/>
                <w:sz w:val="28"/>
                <w:szCs w:val="28"/>
                <w:lang w:eastAsia="zh-HK"/>
              </w:rPr>
              <w:t>：課程發展、課程編排、教學實施、學籍管理、成績評量、教學設備、教具圖書資料供應、教學研究及教學評鑑，並與輔導單位配合實施教育輔導等事項</w:t>
            </w:r>
          </w:p>
        </w:tc>
        <w:tc>
          <w:tcPr>
            <w:tcW w:w="1691" w:type="dxa"/>
            <w:shd w:val="clear" w:color="auto" w:fill="auto"/>
            <w:vAlign w:val="center"/>
          </w:tcPr>
          <w:p w:rsidR="00C250BC" w:rsidRPr="00B9372C" w:rsidRDefault="00C250BC" w:rsidP="00C250BC">
            <w:pPr>
              <w:spacing w:line="360" w:lineRule="exact"/>
              <w:jc w:val="center"/>
              <w:rPr>
                <w:rFonts w:ascii="標楷體" w:eastAsia="標楷體" w:hAnsi="標楷體" w:cs="Lucida Sans"/>
                <w:szCs w:val="24"/>
                <w:lang w:bidi="hi-IN"/>
              </w:rPr>
            </w:pPr>
            <w:r w:rsidRPr="00B9372C">
              <w:rPr>
                <w:rFonts w:ascii="標楷體" w:eastAsia="標楷體" w:hAnsi="標楷體" w:cs="Lucida Sans" w:hint="eastAsia"/>
                <w:szCs w:val="24"/>
                <w:lang w:bidi="hi-IN"/>
              </w:rPr>
              <w:t>國</w:t>
            </w:r>
            <w:r w:rsidR="00527D33" w:rsidRPr="00B9372C">
              <w:rPr>
                <w:rFonts w:ascii="標楷體" w:eastAsia="標楷體" w:hAnsi="標楷體" w:cs="Lucida Sans" w:hint="eastAsia"/>
                <w:szCs w:val="24"/>
                <w:lang w:bidi="hi-IN"/>
              </w:rPr>
              <w:t>小</w:t>
            </w:r>
            <w:r w:rsidRPr="00B9372C">
              <w:rPr>
                <w:rFonts w:ascii="標楷體" w:eastAsia="標楷體" w:hAnsi="標楷體" w:cs="Lucida Sans" w:hint="eastAsia"/>
                <w:szCs w:val="24"/>
                <w:lang w:bidi="hi-IN"/>
              </w:rPr>
              <w:t>學籍系統</w:t>
            </w:r>
          </w:p>
          <w:p w:rsidR="00C250BC" w:rsidRPr="00B9372C" w:rsidRDefault="00C250BC" w:rsidP="00C250BC">
            <w:pPr>
              <w:spacing w:line="360" w:lineRule="exact"/>
              <w:jc w:val="center"/>
              <w:rPr>
                <w:rFonts w:ascii="標楷體" w:eastAsia="標楷體" w:hAnsi="標楷體" w:cs="Lucida Sans"/>
                <w:szCs w:val="24"/>
                <w:lang w:bidi="hi-IN"/>
              </w:rPr>
            </w:pPr>
            <w:r w:rsidRPr="00B9372C">
              <w:rPr>
                <w:rFonts w:ascii="標楷體" w:eastAsia="標楷體" w:hAnsi="標楷體" w:cs="Lucida Sans" w:hint="eastAsia"/>
                <w:szCs w:val="24"/>
                <w:lang w:bidi="hi-IN"/>
              </w:rPr>
              <w:t>(向上集中)</w:t>
            </w:r>
          </w:p>
          <w:p w:rsidR="00C250BC" w:rsidRPr="0002642D" w:rsidRDefault="005819E7" w:rsidP="00AC0DBA">
            <w:pPr>
              <w:spacing w:line="360" w:lineRule="exact"/>
              <w:jc w:val="center"/>
              <w:rPr>
                <w:rFonts w:ascii="Times New Roman" w:eastAsia="標楷體" w:hAnsi="Times New Roman"/>
                <w:sz w:val="28"/>
                <w:szCs w:val="28"/>
                <w:highlight w:val="yellow"/>
              </w:rPr>
            </w:pPr>
            <w:r w:rsidRPr="005819E7">
              <w:rPr>
                <w:rFonts w:ascii="標楷體" w:eastAsia="標楷體" w:hAnsi="標楷體" w:cs="Lucida Sans" w:hint="eastAsia"/>
                <w:szCs w:val="24"/>
                <w:lang w:bidi="hi-IN"/>
              </w:rPr>
              <w:t>國小成績系統(向上集中)</w:t>
            </w:r>
          </w:p>
        </w:tc>
        <w:tc>
          <w:tcPr>
            <w:tcW w:w="1853" w:type="dxa"/>
            <w:shd w:val="clear" w:color="auto" w:fill="auto"/>
            <w:vAlign w:val="center"/>
          </w:tcPr>
          <w:p w:rsidR="00C250BC" w:rsidRPr="00485FAC" w:rsidRDefault="00C250BC" w:rsidP="00C250BC">
            <w:pPr>
              <w:spacing w:line="360" w:lineRule="exact"/>
              <w:jc w:val="center"/>
              <w:rPr>
                <w:rFonts w:ascii="Times New Roman" w:eastAsia="標楷體" w:hAnsi="Times New Roman"/>
                <w:sz w:val="28"/>
                <w:szCs w:val="28"/>
              </w:rPr>
            </w:pPr>
            <w:r w:rsidRPr="00485FAC">
              <w:rPr>
                <w:rFonts w:ascii="標楷體" w:eastAsia="標楷體" w:hAnsi="標楷體" w:cs="Lucida Sans"/>
                <w:szCs w:val="24"/>
                <w:lang w:bidi="hi-IN"/>
              </w:rPr>
              <w:t>為本機關依組織法執掌，足認為重要者</w:t>
            </w:r>
            <w:r w:rsidRPr="00485FAC">
              <w:rPr>
                <w:rFonts w:ascii="標楷體" w:eastAsia="標楷體" w:hAnsi="標楷體" w:cs="Lucida Sans" w:hint="eastAsia"/>
                <w:szCs w:val="24"/>
                <w:lang w:bidi="hi-IN"/>
              </w:rPr>
              <w:t>。</w:t>
            </w:r>
          </w:p>
        </w:tc>
        <w:tc>
          <w:tcPr>
            <w:tcW w:w="1434" w:type="dxa"/>
            <w:shd w:val="clear" w:color="auto" w:fill="auto"/>
            <w:vAlign w:val="center"/>
          </w:tcPr>
          <w:p w:rsidR="00C250BC" w:rsidRPr="00C250BC" w:rsidRDefault="00C250BC" w:rsidP="00C250BC">
            <w:pPr>
              <w:spacing w:line="360" w:lineRule="exact"/>
              <w:jc w:val="center"/>
              <w:rPr>
                <w:rFonts w:ascii="Times New Roman" w:eastAsia="標楷體" w:hAnsi="Times New Roman"/>
                <w:szCs w:val="24"/>
                <w:lang w:eastAsia="zh-HK"/>
              </w:rPr>
            </w:pPr>
            <w:r w:rsidRPr="00C250BC">
              <w:rPr>
                <w:rFonts w:ascii="Times New Roman" w:eastAsia="標楷體" w:hAnsi="Times New Roman" w:hint="eastAsia"/>
                <w:szCs w:val="24"/>
              </w:rPr>
              <w:t>可能使本校部分業務中斷</w:t>
            </w:r>
          </w:p>
        </w:tc>
        <w:tc>
          <w:tcPr>
            <w:tcW w:w="966" w:type="dxa"/>
            <w:shd w:val="clear" w:color="auto" w:fill="auto"/>
            <w:vAlign w:val="center"/>
          </w:tcPr>
          <w:p w:rsidR="00C250BC" w:rsidRPr="00C250BC" w:rsidRDefault="00C250BC" w:rsidP="00C250BC">
            <w:pPr>
              <w:spacing w:line="360" w:lineRule="exact"/>
              <w:jc w:val="center"/>
              <w:rPr>
                <w:rFonts w:ascii="Times New Roman" w:eastAsia="標楷體" w:hAnsi="Times New Roman"/>
                <w:szCs w:val="24"/>
                <w:lang w:eastAsia="zh-HK"/>
              </w:rPr>
            </w:pPr>
            <w:r w:rsidRPr="00C250BC">
              <w:rPr>
                <w:rFonts w:ascii="Times New Roman" w:eastAsia="標楷體" w:hAnsi="Times New Roman" w:hint="eastAsia"/>
                <w:szCs w:val="24"/>
              </w:rPr>
              <w:t>由上級管理單位訂之</w:t>
            </w:r>
          </w:p>
        </w:tc>
      </w:tr>
      <w:tr w:rsidR="00C250BC" w:rsidRPr="00485FAC" w:rsidTr="00F9616E">
        <w:trPr>
          <w:trHeight w:val="730"/>
        </w:trPr>
        <w:tc>
          <w:tcPr>
            <w:tcW w:w="2987" w:type="dxa"/>
            <w:shd w:val="clear" w:color="auto" w:fill="auto"/>
            <w:vAlign w:val="center"/>
          </w:tcPr>
          <w:p w:rsidR="00C250BC" w:rsidRPr="00485FAC" w:rsidRDefault="00C250BC" w:rsidP="00C250BC">
            <w:pPr>
              <w:spacing w:line="360" w:lineRule="exact"/>
              <w:rPr>
                <w:rFonts w:ascii="Times New Roman" w:eastAsia="標楷體" w:hAnsi="Times New Roman"/>
                <w:sz w:val="28"/>
                <w:szCs w:val="28"/>
                <w:lang w:eastAsia="zh-HK"/>
              </w:rPr>
            </w:pPr>
            <w:r w:rsidRPr="00485FAC">
              <w:rPr>
                <w:rFonts w:ascii="Times New Roman" w:eastAsia="標楷體" w:hAnsi="Times New Roman" w:hint="eastAsia"/>
                <w:sz w:val="28"/>
                <w:szCs w:val="28"/>
                <w:lang w:eastAsia="zh-HK"/>
              </w:rPr>
              <w:t>學生事務：公民教育、道德教育、生活教育、體育衛生保健、學生團體活動及生活管理，並與輔導單位配合實施生活輔導等事項。</w:t>
            </w:r>
          </w:p>
        </w:tc>
        <w:tc>
          <w:tcPr>
            <w:tcW w:w="1691" w:type="dxa"/>
            <w:shd w:val="clear" w:color="auto" w:fill="auto"/>
            <w:vAlign w:val="center"/>
          </w:tcPr>
          <w:p w:rsidR="00C250BC" w:rsidRPr="0002642D" w:rsidRDefault="00527D33" w:rsidP="00C250BC">
            <w:pPr>
              <w:spacing w:line="360" w:lineRule="exact"/>
              <w:jc w:val="center"/>
              <w:rPr>
                <w:rFonts w:ascii="Times New Roman" w:eastAsia="標楷體" w:hAnsi="Times New Roman"/>
                <w:sz w:val="28"/>
                <w:szCs w:val="28"/>
                <w:highlight w:val="yellow"/>
              </w:rPr>
            </w:pPr>
            <w:r w:rsidRPr="00BA6FA1">
              <w:rPr>
                <w:rFonts w:ascii="Times New Roman" w:eastAsia="標楷體" w:hAnsi="Times New Roman" w:hint="eastAsia"/>
                <w:sz w:val="28"/>
                <w:szCs w:val="28"/>
              </w:rPr>
              <w:t>無</w:t>
            </w:r>
          </w:p>
        </w:tc>
        <w:tc>
          <w:tcPr>
            <w:tcW w:w="1853" w:type="dxa"/>
            <w:shd w:val="clear" w:color="auto" w:fill="auto"/>
            <w:vAlign w:val="center"/>
          </w:tcPr>
          <w:p w:rsidR="00C250BC" w:rsidRPr="00485FAC" w:rsidRDefault="00C250BC" w:rsidP="00C250BC">
            <w:pPr>
              <w:spacing w:line="360" w:lineRule="exact"/>
              <w:jc w:val="center"/>
              <w:rPr>
                <w:rFonts w:ascii="Times New Roman" w:eastAsia="標楷體" w:hAnsi="Times New Roman"/>
                <w:sz w:val="28"/>
                <w:szCs w:val="28"/>
              </w:rPr>
            </w:pPr>
            <w:r w:rsidRPr="00485FAC">
              <w:rPr>
                <w:rFonts w:ascii="標楷體" w:eastAsia="標楷體" w:hAnsi="標楷體" w:cs="Lucida Sans"/>
                <w:szCs w:val="24"/>
                <w:lang w:bidi="hi-IN"/>
              </w:rPr>
              <w:t>為本機關依組織法執掌，足認為重要者</w:t>
            </w:r>
            <w:r w:rsidRPr="00485FAC">
              <w:rPr>
                <w:rFonts w:ascii="標楷體" w:eastAsia="標楷體" w:hAnsi="標楷體" w:cs="Lucida Sans" w:hint="eastAsia"/>
                <w:szCs w:val="24"/>
                <w:lang w:bidi="hi-IN"/>
              </w:rPr>
              <w:t>。</w:t>
            </w:r>
          </w:p>
        </w:tc>
        <w:tc>
          <w:tcPr>
            <w:tcW w:w="1434" w:type="dxa"/>
            <w:shd w:val="clear" w:color="auto" w:fill="auto"/>
            <w:vAlign w:val="center"/>
          </w:tcPr>
          <w:p w:rsidR="00C250BC" w:rsidRPr="00527D33" w:rsidRDefault="00527D33" w:rsidP="00C250BC">
            <w:pPr>
              <w:spacing w:line="360" w:lineRule="exact"/>
              <w:jc w:val="center"/>
              <w:rPr>
                <w:rFonts w:ascii="Times New Roman" w:eastAsia="標楷體" w:hAnsi="Times New Roman"/>
                <w:szCs w:val="24"/>
                <w:highlight w:val="yellow"/>
                <w:lang w:eastAsia="zh-HK"/>
              </w:rPr>
            </w:pPr>
            <w:r w:rsidRPr="00BA6FA1">
              <w:rPr>
                <w:rFonts w:ascii="Times New Roman" w:eastAsia="標楷體" w:hAnsi="Times New Roman" w:hint="eastAsia"/>
                <w:szCs w:val="24"/>
              </w:rPr>
              <w:t>無</w:t>
            </w:r>
          </w:p>
        </w:tc>
        <w:tc>
          <w:tcPr>
            <w:tcW w:w="966" w:type="dxa"/>
            <w:shd w:val="clear" w:color="auto" w:fill="auto"/>
            <w:vAlign w:val="center"/>
          </w:tcPr>
          <w:p w:rsidR="00C250BC" w:rsidRPr="00527D33" w:rsidRDefault="00527D33" w:rsidP="00C250BC">
            <w:pPr>
              <w:spacing w:line="360" w:lineRule="exact"/>
              <w:jc w:val="center"/>
              <w:rPr>
                <w:rFonts w:ascii="Times New Roman" w:eastAsia="標楷體" w:hAnsi="Times New Roman"/>
                <w:szCs w:val="24"/>
                <w:highlight w:val="yellow"/>
                <w:lang w:eastAsia="zh-HK"/>
              </w:rPr>
            </w:pPr>
            <w:r w:rsidRPr="00BA6FA1">
              <w:rPr>
                <w:rFonts w:ascii="Times New Roman" w:eastAsia="標楷體" w:hAnsi="Times New Roman" w:hint="eastAsia"/>
                <w:szCs w:val="24"/>
              </w:rPr>
              <w:t>無</w:t>
            </w:r>
          </w:p>
        </w:tc>
      </w:tr>
      <w:tr w:rsidR="00C250BC" w:rsidRPr="00485FAC" w:rsidTr="00F9616E">
        <w:trPr>
          <w:trHeight w:val="730"/>
        </w:trPr>
        <w:tc>
          <w:tcPr>
            <w:tcW w:w="2987" w:type="dxa"/>
            <w:shd w:val="clear" w:color="auto" w:fill="auto"/>
            <w:vAlign w:val="center"/>
          </w:tcPr>
          <w:p w:rsidR="00C250BC" w:rsidRPr="00485FAC" w:rsidRDefault="00C250BC" w:rsidP="00C250BC">
            <w:pPr>
              <w:spacing w:line="360" w:lineRule="exact"/>
              <w:rPr>
                <w:rFonts w:ascii="Times New Roman" w:eastAsia="標楷體" w:hAnsi="Times New Roman"/>
                <w:sz w:val="28"/>
                <w:szCs w:val="28"/>
                <w:lang w:eastAsia="zh-HK"/>
              </w:rPr>
            </w:pPr>
            <w:r w:rsidRPr="00485FAC">
              <w:rPr>
                <w:rFonts w:ascii="Times New Roman" w:eastAsia="標楷體" w:hAnsi="Times New Roman" w:hint="eastAsia"/>
                <w:sz w:val="28"/>
                <w:szCs w:val="28"/>
                <w:lang w:eastAsia="zh-HK"/>
              </w:rPr>
              <w:t>總務</w:t>
            </w:r>
            <w:r w:rsidRPr="00485FAC">
              <w:rPr>
                <w:rFonts w:ascii="Times New Roman" w:eastAsia="標楷體" w:hAnsi="Times New Roman" w:hint="eastAsia"/>
                <w:sz w:val="28"/>
                <w:szCs w:val="28"/>
              </w:rPr>
              <w:t>業務</w:t>
            </w:r>
            <w:r w:rsidRPr="00485FAC">
              <w:rPr>
                <w:rFonts w:ascii="Times New Roman" w:eastAsia="標楷體" w:hAnsi="Times New Roman" w:hint="eastAsia"/>
                <w:sz w:val="28"/>
                <w:szCs w:val="28"/>
                <w:lang w:eastAsia="zh-HK"/>
              </w:rPr>
              <w:t>：學校文書、事務及出納等事項</w:t>
            </w:r>
          </w:p>
        </w:tc>
        <w:tc>
          <w:tcPr>
            <w:tcW w:w="1691" w:type="dxa"/>
            <w:shd w:val="clear" w:color="auto" w:fill="auto"/>
            <w:vAlign w:val="center"/>
          </w:tcPr>
          <w:p w:rsidR="00C250BC" w:rsidRPr="00BA6FA1" w:rsidRDefault="00C250BC" w:rsidP="00C250BC">
            <w:pPr>
              <w:spacing w:line="360" w:lineRule="exact"/>
              <w:jc w:val="center"/>
              <w:rPr>
                <w:rFonts w:ascii="標楷體" w:eastAsia="標楷體" w:hAnsi="標楷體" w:cs="Lucida Sans"/>
                <w:szCs w:val="24"/>
                <w:lang w:bidi="hi-IN"/>
              </w:rPr>
            </w:pPr>
            <w:r w:rsidRPr="00BA6FA1">
              <w:rPr>
                <w:rFonts w:ascii="標楷體" w:eastAsia="標楷體" w:hAnsi="標楷體" w:cs="Lucida Sans" w:hint="eastAsia"/>
                <w:szCs w:val="24"/>
                <w:lang w:bidi="hi-IN"/>
              </w:rPr>
              <w:t>公文系統</w:t>
            </w:r>
          </w:p>
          <w:p w:rsidR="00C250BC" w:rsidRPr="0002642D" w:rsidRDefault="00C250BC" w:rsidP="00C250BC">
            <w:pPr>
              <w:spacing w:line="360" w:lineRule="exact"/>
              <w:jc w:val="center"/>
              <w:rPr>
                <w:rFonts w:ascii="Times New Roman" w:eastAsia="標楷體" w:hAnsi="Times New Roman"/>
                <w:sz w:val="28"/>
                <w:szCs w:val="28"/>
                <w:highlight w:val="yellow"/>
              </w:rPr>
            </w:pPr>
            <w:r w:rsidRPr="00BA6FA1">
              <w:rPr>
                <w:rFonts w:ascii="標楷體" w:eastAsia="標楷體" w:hAnsi="標楷體" w:cs="Lucida Sans" w:hint="eastAsia"/>
                <w:szCs w:val="24"/>
                <w:lang w:bidi="hi-IN"/>
              </w:rPr>
              <w:t>(向上集中)</w:t>
            </w:r>
          </w:p>
        </w:tc>
        <w:tc>
          <w:tcPr>
            <w:tcW w:w="1853" w:type="dxa"/>
            <w:shd w:val="clear" w:color="auto" w:fill="auto"/>
            <w:vAlign w:val="center"/>
          </w:tcPr>
          <w:p w:rsidR="00C250BC" w:rsidRPr="00485FAC" w:rsidRDefault="00C250BC" w:rsidP="00C250BC">
            <w:pPr>
              <w:spacing w:line="360" w:lineRule="exact"/>
              <w:jc w:val="center"/>
              <w:rPr>
                <w:rFonts w:ascii="Times New Roman" w:eastAsia="標楷體" w:hAnsi="Times New Roman"/>
                <w:sz w:val="28"/>
                <w:szCs w:val="28"/>
              </w:rPr>
            </w:pPr>
            <w:r w:rsidRPr="00485FAC">
              <w:rPr>
                <w:rFonts w:ascii="標楷體" w:eastAsia="標楷體" w:hAnsi="標楷體" w:cs="Lucida Sans"/>
                <w:szCs w:val="24"/>
                <w:lang w:bidi="hi-IN"/>
              </w:rPr>
              <w:t>為本機關依組織法執掌，足認為重要者</w:t>
            </w:r>
            <w:r w:rsidRPr="00485FAC">
              <w:rPr>
                <w:rFonts w:ascii="標楷體" w:eastAsia="標楷體" w:hAnsi="標楷體" w:cs="Lucida Sans" w:hint="eastAsia"/>
                <w:szCs w:val="24"/>
                <w:lang w:bidi="hi-IN"/>
              </w:rPr>
              <w:t>。</w:t>
            </w:r>
          </w:p>
        </w:tc>
        <w:tc>
          <w:tcPr>
            <w:tcW w:w="1434" w:type="dxa"/>
            <w:shd w:val="clear" w:color="auto" w:fill="auto"/>
            <w:vAlign w:val="center"/>
          </w:tcPr>
          <w:p w:rsidR="00C250BC" w:rsidRPr="00C250BC" w:rsidRDefault="00C250BC" w:rsidP="00C250BC">
            <w:pPr>
              <w:spacing w:line="360" w:lineRule="exact"/>
              <w:jc w:val="center"/>
              <w:rPr>
                <w:rFonts w:ascii="Times New Roman" w:eastAsia="標楷體" w:hAnsi="Times New Roman"/>
                <w:szCs w:val="24"/>
                <w:lang w:eastAsia="zh-HK"/>
              </w:rPr>
            </w:pPr>
            <w:r w:rsidRPr="00C250BC">
              <w:rPr>
                <w:rFonts w:ascii="Times New Roman" w:eastAsia="標楷體" w:hAnsi="Times New Roman" w:hint="eastAsia"/>
                <w:szCs w:val="24"/>
              </w:rPr>
              <w:t>可能使本校部分業務中斷</w:t>
            </w:r>
          </w:p>
        </w:tc>
        <w:tc>
          <w:tcPr>
            <w:tcW w:w="966" w:type="dxa"/>
            <w:shd w:val="clear" w:color="auto" w:fill="auto"/>
            <w:vAlign w:val="center"/>
          </w:tcPr>
          <w:p w:rsidR="00C250BC" w:rsidRPr="00C250BC" w:rsidRDefault="00C250BC" w:rsidP="00C250BC">
            <w:pPr>
              <w:spacing w:line="360" w:lineRule="exact"/>
              <w:jc w:val="center"/>
              <w:rPr>
                <w:rFonts w:ascii="Times New Roman" w:eastAsia="標楷體" w:hAnsi="Times New Roman"/>
                <w:szCs w:val="24"/>
                <w:lang w:eastAsia="zh-HK"/>
              </w:rPr>
            </w:pPr>
            <w:r w:rsidRPr="00C250BC">
              <w:rPr>
                <w:rFonts w:ascii="Times New Roman" w:eastAsia="標楷體" w:hAnsi="Times New Roman" w:hint="eastAsia"/>
                <w:szCs w:val="24"/>
              </w:rPr>
              <w:t>由上級管理單位訂之</w:t>
            </w:r>
          </w:p>
        </w:tc>
      </w:tr>
      <w:tr w:rsidR="00C250BC" w:rsidRPr="00485FAC" w:rsidTr="00F9616E">
        <w:trPr>
          <w:trHeight w:val="730"/>
        </w:trPr>
        <w:tc>
          <w:tcPr>
            <w:tcW w:w="2987" w:type="dxa"/>
            <w:shd w:val="clear" w:color="auto" w:fill="auto"/>
            <w:vAlign w:val="center"/>
          </w:tcPr>
          <w:p w:rsidR="00C250BC" w:rsidRPr="00485FAC" w:rsidRDefault="00C250BC" w:rsidP="00C250BC">
            <w:pPr>
              <w:spacing w:line="360" w:lineRule="exact"/>
              <w:rPr>
                <w:rFonts w:ascii="Times New Roman" w:eastAsia="標楷體" w:hAnsi="Times New Roman"/>
                <w:sz w:val="28"/>
                <w:szCs w:val="28"/>
                <w:lang w:eastAsia="zh-HK"/>
              </w:rPr>
            </w:pPr>
            <w:r w:rsidRPr="00485FAC">
              <w:rPr>
                <w:rFonts w:ascii="Times New Roman" w:eastAsia="標楷體" w:hAnsi="Times New Roman" w:hint="eastAsia"/>
                <w:sz w:val="28"/>
                <w:szCs w:val="28"/>
                <w:lang w:eastAsia="zh-HK"/>
              </w:rPr>
              <w:t>輔導</w:t>
            </w:r>
            <w:r w:rsidRPr="00485FAC">
              <w:rPr>
                <w:rFonts w:ascii="Times New Roman" w:eastAsia="標楷體" w:hAnsi="Times New Roman" w:hint="eastAsia"/>
                <w:sz w:val="28"/>
                <w:szCs w:val="28"/>
              </w:rPr>
              <w:t>業務</w:t>
            </w:r>
            <w:r w:rsidRPr="00485FAC">
              <w:rPr>
                <w:rFonts w:ascii="Times New Roman" w:eastAsia="標楷體" w:hAnsi="Times New Roman" w:hint="eastAsia"/>
                <w:sz w:val="28"/>
                <w:szCs w:val="28"/>
                <w:lang w:eastAsia="zh-HK"/>
              </w:rPr>
              <w:t>：學生資料蒐集與分析、學生智力、</w:t>
            </w:r>
            <w:r w:rsidRPr="00485FAC">
              <w:rPr>
                <w:rFonts w:ascii="Times New Roman" w:eastAsia="標楷體" w:hAnsi="Times New Roman" w:hint="eastAsia"/>
                <w:sz w:val="28"/>
                <w:szCs w:val="28"/>
                <w:lang w:eastAsia="zh-HK"/>
              </w:rPr>
              <w:lastRenderedPageBreak/>
              <w:t>性向、人格等測驗之實施，學生興趣、學習成就與志願之調查、輔導諮商之進行，並辦理特殊教育及親職教育等事項。</w:t>
            </w:r>
          </w:p>
        </w:tc>
        <w:tc>
          <w:tcPr>
            <w:tcW w:w="1691" w:type="dxa"/>
            <w:shd w:val="clear" w:color="auto" w:fill="auto"/>
            <w:vAlign w:val="center"/>
          </w:tcPr>
          <w:p w:rsidR="00C250BC" w:rsidRPr="0002642D" w:rsidRDefault="00C250BC" w:rsidP="00527D33">
            <w:pPr>
              <w:spacing w:line="360" w:lineRule="exact"/>
              <w:jc w:val="center"/>
              <w:rPr>
                <w:rFonts w:ascii="Times New Roman" w:eastAsia="標楷體" w:hAnsi="Times New Roman"/>
                <w:sz w:val="28"/>
                <w:szCs w:val="28"/>
                <w:highlight w:val="yellow"/>
              </w:rPr>
            </w:pPr>
            <w:r w:rsidRPr="00BA6FA1">
              <w:rPr>
                <w:rFonts w:ascii="標楷體" w:eastAsia="標楷體" w:hAnsi="標楷體" w:cs="Lucida Sans" w:hint="eastAsia"/>
                <w:szCs w:val="24"/>
                <w:lang w:bidi="hi-IN"/>
              </w:rPr>
              <w:lastRenderedPageBreak/>
              <w:t>國</w:t>
            </w:r>
            <w:r w:rsidR="00527D33" w:rsidRPr="00BA6FA1">
              <w:rPr>
                <w:rFonts w:ascii="標楷體" w:eastAsia="標楷體" w:hAnsi="標楷體" w:cs="Lucida Sans" w:hint="eastAsia"/>
                <w:szCs w:val="24"/>
                <w:lang w:bidi="hi-IN"/>
              </w:rPr>
              <w:t>小</w:t>
            </w:r>
            <w:r w:rsidRPr="00BA6FA1">
              <w:rPr>
                <w:rFonts w:ascii="標楷體" w:eastAsia="標楷體" w:hAnsi="標楷體" w:cs="Lucida Sans" w:hint="eastAsia"/>
                <w:szCs w:val="24"/>
                <w:lang w:bidi="hi-IN"/>
              </w:rPr>
              <w:t>輔導系統(向上集中)</w:t>
            </w:r>
          </w:p>
        </w:tc>
        <w:tc>
          <w:tcPr>
            <w:tcW w:w="1853" w:type="dxa"/>
            <w:shd w:val="clear" w:color="auto" w:fill="auto"/>
            <w:vAlign w:val="center"/>
          </w:tcPr>
          <w:p w:rsidR="00C250BC" w:rsidRPr="00485FAC" w:rsidRDefault="00C250BC" w:rsidP="00C250BC">
            <w:pPr>
              <w:spacing w:line="360" w:lineRule="exact"/>
              <w:jc w:val="center"/>
              <w:rPr>
                <w:rFonts w:ascii="Times New Roman" w:eastAsia="標楷體" w:hAnsi="Times New Roman"/>
                <w:sz w:val="28"/>
                <w:szCs w:val="28"/>
              </w:rPr>
            </w:pPr>
            <w:r w:rsidRPr="00485FAC">
              <w:rPr>
                <w:rFonts w:ascii="標楷體" w:eastAsia="標楷體" w:hAnsi="標楷體" w:cs="Lucida Sans"/>
                <w:szCs w:val="24"/>
                <w:lang w:bidi="hi-IN"/>
              </w:rPr>
              <w:t>為本機關依組織法執掌，足認為</w:t>
            </w:r>
            <w:r w:rsidRPr="00485FAC">
              <w:rPr>
                <w:rFonts w:ascii="標楷體" w:eastAsia="標楷體" w:hAnsi="標楷體" w:cs="Lucida Sans"/>
                <w:szCs w:val="24"/>
                <w:lang w:bidi="hi-IN"/>
              </w:rPr>
              <w:lastRenderedPageBreak/>
              <w:t>重要者</w:t>
            </w:r>
            <w:r w:rsidRPr="00485FAC">
              <w:rPr>
                <w:rFonts w:ascii="標楷體" w:eastAsia="標楷體" w:hAnsi="標楷體" w:cs="Lucida Sans" w:hint="eastAsia"/>
                <w:szCs w:val="24"/>
                <w:lang w:bidi="hi-IN"/>
              </w:rPr>
              <w:t>。</w:t>
            </w:r>
          </w:p>
        </w:tc>
        <w:tc>
          <w:tcPr>
            <w:tcW w:w="1434" w:type="dxa"/>
            <w:shd w:val="clear" w:color="auto" w:fill="auto"/>
            <w:vAlign w:val="center"/>
          </w:tcPr>
          <w:p w:rsidR="00C250BC" w:rsidRPr="00C250BC" w:rsidRDefault="00C250BC" w:rsidP="00C250BC">
            <w:pPr>
              <w:spacing w:line="360" w:lineRule="exact"/>
              <w:jc w:val="center"/>
              <w:rPr>
                <w:rFonts w:ascii="Times New Roman" w:eastAsia="標楷體" w:hAnsi="Times New Roman"/>
                <w:szCs w:val="24"/>
                <w:lang w:eastAsia="zh-HK"/>
              </w:rPr>
            </w:pPr>
            <w:r w:rsidRPr="00C250BC">
              <w:rPr>
                <w:rFonts w:ascii="Times New Roman" w:eastAsia="標楷體" w:hAnsi="Times New Roman" w:hint="eastAsia"/>
                <w:szCs w:val="24"/>
              </w:rPr>
              <w:lastRenderedPageBreak/>
              <w:t>可能使本校部分業務中</w:t>
            </w:r>
            <w:r w:rsidRPr="00C250BC">
              <w:rPr>
                <w:rFonts w:ascii="Times New Roman" w:eastAsia="標楷體" w:hAnsi="Times New Roman" w:hint="eastAsia"/>
                <w:szCs w:val="24"/>
              </w:rPr>
              <w:lastRenderedPageBreak/>
              <w:t>斷</w:t>
            </w:r>
          </w:p>
        </w:tc>
        <w:tc>
          <w:tcPr>
            <w:tcW w:w="966" w:type="dxa"/>
            <w:shd w:val="clear" w:color="auto" w:fill="auto"/>
            <w:vAlign w:val="center"/>
          </w:tcPr>
          <w:p w:rsidR="00C250BC" w:rsidRPr="00C250BC" w:rsidRDefault="00C250BC" w:rsidP="00C250BC">
            <w:pPr>
              <w:spacing w:line="360" w:lineRule="exact"/>
              <w:jc w:val="center"/>
              <w:rPr>
                <w:rFonts w:ascii="Times New Roman" w:eastAsia="標楷體" w:hAnsi="Times New Roman"/>
                <w:szCs w:val="24"/>
                <w:lang w:eastAsia="zh-HK"/>
              </w:rPr>
            </w:pPr>
            <w:r w:rsidRPr="00C250BC">
              <w:rPr>
                <w:rFonts w:ascii="Times New Roman" w:eastAsia="標楷體" w:hAnsi="Times New Roman" w:hint="eastAsia"/>
                <w:szCs w:val="24"/>
              </w:rPr>
              <w:lastRenderedPageBreak/>
              <w:t>由上級管理單</w:t>
            </w:r>
            <w:r w:rsidRPr="00C250BC">
              <w:rPr>
                <w:rFonts w:ascii="Times New Roman" w:eastAsia="標楷體" w:hAnsi="Times New Roman" w:hint="eastAsia"/>
                <w:szCs w:val="24"/>
              </w:rPr>
              <w:lastRenderedPageBreak/>
              <w:t>位訂之</w:t>
            </w:r>
          </w:p>
        </w:tc>
      </w:tr>
    </w:tbl>
    <w:p w:rsidR="0002642D" w:rsidRPr="00756528" w:rsidRDefault="0002642D" w:rsidP="0002642D">
      <w:pPr>
        <w:spacing w:beforeLines="50" w:before="214" w:afterLines="50" w:after="214" w:line="360" w:lineRule="exact"/>
        <w:ind w:leftChars="236" w:left="566" w:firstLine="1"/>
        <w:rPr>
          <w:rFonts w:ascii="Times New Roman" w:eastAsia="標楷體" w:hAnsi="Times New Roman"/>
          <w:color w:val="000000"/>
          <w:sz w:val="28"/>
          <w:szCs w:val="28"/>
        </w:rPr>
      </w:pPr>
      <w:r w:rsidRPr="00756528">
        <w:rPr>
          <w:rFonts w:ascii="Times New Roman" w:eastAsia="標楷體" w:hAnsi="Times New Roman" w:hint="eastAsia"/>
          <w:color w:val="000000"/>
          <w:sz w:val="28"/>
          <w:szCs w:val="28"/>
        </w:rPr>
        <w:t>各欄位定義：</w:t>
      </w:r>
    </w:p>
    <w:p w:rsidR="0002642D" w:rsidRPr="00756528" w:rsidRDefault="0002642D" w:rsidP="0002642D">
      <w:pPr>
        <w:numPr>
          <w:ilvl w:val="0"/>
          <w:numId w:val="54"/>
        </w:numPr>
        <w:suppressAutoHyphens w:val="0"/>
        <w:autoSpaceDN/>
        <w:spacing w:beforeLines="50" w:before="214" w:afterLines="50" w:after="214" w:line="360" w:lineRule="exact"/>
        <w:ind w:leftChars="236" w:left="846" w:hangingChars="100" w:hanging="280"/>
        <w:textAlignment w:val="auto"/>
        <w:rPr>
          <w:rFonts w:ascii="Times New Roman" w:eastAsia="標楷體" w:hAnsi="Times New Roman"/>
          <w:color w:val="000000"/>
          <w:sz w:val="28"/>
          <w:szCs w:val="28"/>
        </w:rPr>
      </w:pPr>
      <w:r w:rsidRPr="00756528">
        <w:rPr>
          <w:rFonts w:ascii="Times New Roman" w:eastAsia="標楷體" w:hAnsi="Times New Roman" w:hint="eastAsia"/>
          <w:color w:val="000000"/>
          <w:sz w:val="28"/>
          <w:szCs w:val="28"/>
        </w:rPr>
        <w:t>核心業務：請參考資通安全管理法施行細則第</w:t>
      </w:r>
      <w:r w:rsidRPr="00756528">
        <w:rPr>
          <w:rFonts w:ascii="Times New Roman" w:eastAsia="標楷體" w:hAnsi="Times New Roman" w:hint="eastAsia"/>
          <w:color w:val="000000"/>
          <w:sz w:val="28"/>
          <w:szCs w:val="28"/>
        </w:rPr>
        <w:t>7</w:t>
      </w:r>
      <w:r w:rsidRPr="00756528">
        <w:rPr>
          <w:rFonts w:ascii="Times New Roman" w:eastAsia="標楷體" w:hAnsi="Times New Roman" w:hint="eastAsia"/>
          <w:color w:val="000000"/>
          <w:sz w:val="28"/>
          <w:szCs w:val="28"/>
        </w:rPr>
        <w:t>條之規定列示。</w:t>
      </w:r>
    </w:p>
    <w:p w:rsidR="00C250BC" w:rsidRPr="005674F4" w:rsidRDefault="00C250BC" w:rsidP="00C250BC">
      <w:pPr>
        <w:numPr>
          <w:ilvl w:val="0"/>
          <w:numId w:val="54"/>
        </w:numPr>
        <w:suppressAutoHyphens w:val="0"/>
        <w:autoSpaceDN/>
        <w:spacing w:beforeLines="50" w:before="214" w:afterLines="50" w:after="214" w:line="360" w:lineRule="exact"/>
        <w:ind w:leftChars="236" w:left="846" w:hangingChars="100" w:hanging="280"/>
        <w:textAlignment w:val="auto"/>
        <w:rPr>
          <w:rFonts w:ascii="Times New Roman" w:eastAsia="標楷體" w:hAnsi="Times New Roman"/>
          <w:color w:val="000000"/>
          <w:sz w:val="28"/>
          <w:szCs w:val="28"/>
        </w:rPr>
      </w:pPr>
      <w:r w:rsidRPr="005674F4">
        <w:rPr>
          <w:rFonts w:ascii="Times New Roman" w:eastAsia="標楷體" w:hAnsi="Times New Roman" w:hint="eastAsia"/>
          <w:color w:val="000000"/>
          <w:sz w:val="28"/>
          <w:szCs w:val="28"/>
        </w:rPr>
        <w:t>核心資通系統：該項</w:t>
      </w:r>
      <w:r>
        <w:rPr>
          <w:rFonts w:ascii="Times New Roman" w:eastAsia="標楷體" w:hAnsi="Times New Roman" w:hint="eastAsia"/>
          <w:color w:val="000000"/>
          <w:sz w:val="28"/>
          <w:szCs w:val="28"/>
        </w:rPr>
        <w:t>核心</w:t>
      </w:r>
      <w:r w:rsidRPr="005674F4">
        <w:rPr>
          <w:rFonts w:ascii="Times New Roman" w:eastAsia="標楷體" w:hAnsi="Times New Roman" w:hint="eastAsia"/>
          <w:color w:val="000000"/>
          <w:sz w:val="28"/>
          <w:szCs w:val="28"/>
        </w:rPr>
        <w:t>業務</w:t>
      </w:r>
      <w:r>
        <w:rPr>
          <w:rFonts w:ascii="Times New Roman" w:eastAsia="標楷體" w:hAnsi="Times New Roman" w:hint="eastAsia"/>
          <w:color w:val="000000"/>
          <w:sz w:val="28"/>
          <w:szCs w:val="28"/>
        </w:rPr>
        <w:t>所必須使用之資通系統名</w:t>
      </w:r>
      <w:r w:rsidRPr="005674F4">
        <w:rPr>
          <w:rFonts w:ascii="Times New Roman" w:eastAsia="標楷體" w:hAnsi="Times New Roman" w:hint="eastAsia"/>
          <w:color w:val="000000"/>
          <w:sz w:val="28"/>
          <w:szCs w:val="28"/>
        </w:rPr>
        <w:t>稱。</w:t>
      </w:r>
    </w:p>
    <w:p w:rsidR="00C250BC" w:rsidRDefault="0002642D" w:rsidP="00C1386D">
      <w:pPr>
        <w:numPr>
          <w:ilvl w:val="0"/>
          <w:numId w:val="54"/>
        </w:numPr>
        <w:suppressAutoHyphens w:val="0"/>
        <w:autoSpaceDN/>
        <w:spacing w:beforeLines="50" w:before="214" w:afterLines="50" w:after="214" w:line="360" w:lineRule="exact"/>
        <w:ind w:leftChars="236" w:left="846" w:hangingChars="100" w:hanging="280"/>
        <w:textAlignment w:val="auto"/>
        <w:rPr>
          <w:rFonts w:ascii="Times New Roman" w:eastAsia="標楷體" w:hAnsi="Times New Roman"/>
          <w:color w:val="000000"/>
          <w:sz w:val="28"/>
          <w:szCs w:val="28"/>
        </w:rPr>
      </w:pPr>
      <w:r w:rsidRPr="00C250BC">
        <w:rPr>
          <w:rFonts w:ascii="Times New Roman" w:eastAsia="標楷體" w:hAnsi="Times New Roman" w:hint="eastAsia"/>
          <w:color w:val="000000"/>
          <w:sz w:val="28"/>
          <w:szCs w:val="28"/>
        </w:rPr>
        <w:t>重要性說明：說明該業務對機關之重要性，例如對機關財務及信譽上影響，對民眾影響，對社會經濟影響，對其他機關業務運作影響，法律遵循性影響或其他重要性之說明。</w:t>
      </w:r>
    </w:p>
    <w:p w:rsidR="00C250BC" w:rsidRPr="00C250BC" w:rsidRDefault="00C250BC" w:rsidP="00C1386D">
      <w:pPr>
        <w:numPr>
          <w:ilvl w:val="0"/>
          <w:numId w:val="54"/>
        </w:numPr>
        <w:suppressAutoHyphens w:val="0"/>
        <w:autoSpaceDN/>
        <w:spacing w:beforeLines="50" w:before="214" w:afterLines="50" w:after="214" w:line="360" w:lineRule="exact"/>
        <w:ind w:leftChars="236" w:left="846" w:hangingChars="100" w:hanging="280"/>
        <w:textAlignment w:val="auto"/>
        <w:rPr>
          <w:rFonts w:ascii="Times New Roman" w:eastAsia="標楷體" w:hAnsi="Times New Roman"/>
          <w:color w:val="000000"/>
          <w:sz w:val="28"/>
          <w:szCs w:val="28"/>
        </w:rPr>
      </w:pPr>
      <w:r w:rsidRPr="00C250BC">
        <w:rPr>
          <w:rFonts w:ascii="Times New Roman" w:eastAsia="標楷體" w:hAnsi="Times New Roman" w:hint="eastAsia"/>
          <w:sz w:val="28"/>
          <w:szCs w:val="28"/>
        </w:rPr>
        <w:t>業務失效影響說明</w:t>
      </w:r>
      <w:r w:rsidRPr="00C250BC">
        <w:rPr>
          <w:rFonts w:ascii="Times New Roman" w:eastAsia="標楷體" w:hAnsi="Times New Roman" w:hint="eastAsia"/>
          <w:color w:val="000000"/>
          <w:sz w:val="28"/>
          <w:szCs w:val="28"/>
        </w:rPr>
        <w:t>：該項業務使用之系統失效後，機關業務運作有何影響。</w:t>
      </w:r>
    </w:p>
    <w:p w:rsidR="0002642D" w:rsidRPr="00756528" w:rsidRDefault="0002642D" w:rsidP="0002642D">
      <w:pPr>
        <w:numPr>
          <w:ilvl w:val="0"/>
          <w:numId w:val="54"/>
        </w:numPr>
        <w:suppressAutoHyphens w:val="0"/>
        <w:autoSpaceDN/>
        <w:spacing w:beforeLines="50" w:before="214" w:afterLines="50" w:after="214" w:line="360" w:lineRule="exact"/>
        <w:ind w:leftChars="236" w:left="846" w:hangingChars="100" w:hanging="280"/>
        <w:textAlignment w:val="auto"/>
        <w:rPr>
          <w:rFonts w:ascii="Times New Roman" w:eastAsia="標楷體" w:hAnsi="Times New Roman"/>
          <w:color w:val="000000"/>
          <w:sz w:val="28"/>
          <w:szCs w:val="28"/>
        </w:rPr>
      </w:pPr>
      <w:r w:rsidRPr="00756528">
        <w:rPr>
          <w:rFonts w:ascii="Times New Roman" w:eastAsia="標楷體" w:hAnsi="Times New Roman" w:hint="eastAsia"/>
          <w:color w:val="000000"/>
          <w:sz w:val="28"/>
          <w:szCs w:val="28"/>
        </w:rPr>
        <w:t>最大可容忍中斷時間單位以小時計</w:t>
      </w:r>
      <w:r w:rsidRPr="00756528">
        <w:rPr>
          <w:rFonts w:ascii="Times New Roman" w:eastAsia="標楷體" w:hAnsi="Times New Roman" w:hint="eastAsia"/>
          <w:color w:val="000000"/>
          <w:sz w:val="28"/>
          <w:szCs w:val="28"/>
        </w:rPr>
        <w:t>(</w:t>
      </w:r>
      <w:r w:rsidRPr="00756528">
        <w:rPr>
          <w:rFonts w:ascii="Times New Roman" w:eastAsia="標楷體" w:hAnsi="Times New Roman" w:hint="eastAsia"/>
          <w:color w:val="000000"/>
          <w:sz w:val="28"/>
          <w:szCs w:val="28"/>
        </w:rPr>
        <w:t>對外服務以小時，對內服務以工作小時計</w:t>
      </w:r>
      <w:r w:rsidRPr="00756528">
        <w:rPr>
          <w:rFonts w:ascii="Times New Roman" w:eastAsia="標楷體" w:hAnsi="Times New Roman" w:hint="eastAsia"/>
          <w:color w:val="000000"/>
          <w:sz w:val="28"/>
          <w:szCs w:val="28"/>
        </w:rPr>
        <w:t>)</w:t>
      </w:r>
      <w:r w:rsidRPr="00756528">
        <w:rPr>
          <w:rFonts w:ascii="Times New Roman" w:eastAsia="標楷體" w:hAnsi="Times New Roman" w:hint="eastAsia"/>
          <w:color w:val="000000"/>
          <w:sz w:val="28"/>
          <w:szCs w:val="28"/>
        </w:rPr>
        <w:t>。</w:t>
      </w:r>
    </w:p>
    <w:p w:rsidR="0002642D" w:rsidRPr="0002642D" w:rsidRDefault="0002642D" w:rsidP="0002642D">
      <w:pPr>
        <w:pStyle w:val="a3"/>
        <w:numPr>
          <w:ilvl w:val="0"/>
          <w:numId w:val="57"/>
        </w:numPr>
        <w:spacing w:before="180" w:after="180" w:line="360" w:lineRule="exact"/>
        <w:rPr>
          <w:rFonts w:ascii="標楷體" w:eastAsia="標楷體" w:hAnsi="標楷體"/>
          <w:sz w:val="28"/>
          <w:szCs w:val="28"/>
        </w:rPr>
      </w:pPr>
      <w:bookmarkStart w:id="6" w:name="_Toc532133697"/>
      <w:bookmarkStart w:id="7" w:name="_Toc532135082"/>
      <w:r w:rsidRPr="0002642D">
        <w:rPr>
          <w:rFonts w:ascii="標楷體" w:eastAsia="標楷體" w:hAnsi="標楷體" w:hint="eastAsia"/>
          <w:sz w:val="28"/>
          <w:szCs w:val="28"/>
        </w:rPr>
        <w:t>非核心業務及說明：</w:t>
      </w:r>
      <w:bookmarkEnd w:id="6"/>
      <w:bookmarkEnd w:id="7"/>
    </w:p>
    <w:p w:rsidR="0002642D" w:rsidRPr="00756528" w:rsidRDefault="0002642D" w:rsidP="0002642D">
      <w:pPr>
        <w:spacing w:beforeLines="50" w:before="214" w:afterLines="50" w:after="214" w:line="360" w:lineRule="exact"/>
        <w:ind w:leftChars="236" w:left="566" w:firstLine="1"/>
        <w:rPr>
          <w:rFonts w:ascii="Times New Roman" w:eastAsia="標楷體" w:hAnsi="Times New Roman"/>
          <w:color w:val="000000"/>
          <w:sz w:val="28"/>
          <w:szCs w:val="28"/>
        </w:rPr>
      </w:pPr>
      <w:r w:rsidRPr="00756528">
        <w:rPr>
          <w:rFonts w:ascii="Times New Roman" w:eastAsia="標楷體" w:hAnsi="Times New Roman" w:hint="eastAsia"/>
          <w:color w:val="000000"/>
          <w:sz w:val="28"/>
          <w:szCs w:val="28"/>
        </w:rPr>
        <w:t>本</w:t>
      </w:r>
      <w:r w:rsidRPr="00756528">
        <w:rPr>
          <w:rFonts w:ascii="Times New Roman" w:eastAsia="標楷體" w:hAnsi="Times New Roman"/>
          <w:color w:val="000000"/>
          <w:sz w:val="28"/>
          <w:szCs w:val="28"/>
        </w:rPr>
        <w:t>機關之</w:t>
      </w:r>
      <w:r w:rsidRPr="00756528">
        <w:rPr>
          <w:rFonts w:ascii="Times New Roman" w:eastAsia="標楷體" w:hAnsi="Times New Roman" w:hint="eastAsia"/>
          <w:color w:val="000000"/>
          <w:sz w:val="28"/>
          <w:szCs w:val="28"/>
        </w:rPr>
        <w:t>非</w:t>
      </w:r>
      <w:r w:rsidRPr="00756528">
        <w:rPr>
          <w:rFonts w:ascii="Times New Roman" w:eastAsia="標楷體" w:hAnsi="Times New Roman"/>
          <w:color w:val="000000"/>
          <w:sz w:val="28"/>
          <w:szCs w:val="28"/>
        </w:rPr>
        <w:t>核心業務</w:t>
      </w:r>
      <w:r w:rsidRPr="00756528">
        <w:rPr>
          <w:rFonts w:ascii="Times New Roman" w:eastAsia="標楷體" w:hAnsi="Times New Roman" w:hint="eastAsia"/>
          <w:color w:val="000000"/>
          <w:sz w:val="28"/>
          <w:szCs w:val="28"/>
        </w:rPr>
        <w:t>及說明</w:t>
      </w:r>
      <w:r w:rsidRPr="00756528">
        <w:rPr>
          <w:rFonts w:ascii="Times New Roman" w:eastAsia="標楷體" w:hAnsi="Times New Roman"/>
          <w:color w:val="000000"/>
          <w:sz w:val="28"/>
          <w:szCs w:val="28"/>
        </w:rPr>
        <w:t>如下</w:t>
      </w:r>
      <w:r w:rsidRPr="00756528">
        <w:rPr>
          <w:rFonts w:ascii="Times New Roman" w:eastAsia="標楷體" w:hAnsi="Times New Roman" w:hint="eastAsia"/>
          <w:color w:val="000000"/>
          <w:sz w:val="28"/>
          <w:szCs w:val="28"/>
        </w:rPr>
        <w:t>表</w:t>
      </w:r>
      <w:r w:rsidRPr="00756528">
        <w:rPr>
          <w:rFonts w:ascii="Times New Roman" w:eastAsia="標楷體" w:hAnsi="Times New Roman"/>
          <w:color w:val="000000"/>
          <w:sz w:val="28"/>
          <w:szCs w:val="28"/>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3964"/>
        <w:gridCol w:w="1559"/>
      </w:tblGrid>
      <w:tr w:rsidR="0002642D" w:rsidRPr="00485FAC" w:rsidTr="00BE2B2D">
        <w:trPr>
          <w:trHeight w:val="730"/>
        </w:trPr>
        <w:tc>
          <w:tcPr>
            <w:tcW w:w="2977" w:type="dxa"/>
            <w:shd w:val="clear" w:color="auto" w:fill="auto"/>
            <w:vAlign w:val="center"/>
          </w:tcPr>
          <w:p w:rsidR="0002642D" w:rsidRPr="00485FAC" w:rsidRDefault="0002642D" w:rsidP="00751F42">
            <w:pPr>
              <w:spacing w:line="360" w:lineRule="exact"/>
              <w:jc w:val="center"/>
              <w:rPr>
                <w:rFonts w:ascii="Times New Roman" w:eastAsia="標楷體" w:hAnsi="Times New Roman"/>
                <w:sz w:val="28"/>
                <w:szCs w:val="28"/>
              </w:rPr>
            </w:pPr>
            <w:r w:rsidRPr="00485FAC">
              <w:rPr>
                <w:rFonts w:ascii="Times New Roman" w:eastAsia="標楷體" w:hAnsi="Times New Roman" w:hint="eastAsia"/>
                <w:sz w:val="28"/>
                <w:szCs w:val="28"/>
              </w:rPr>
              <w:t>非核心業務</w:t>
            </w:r>
          </w:p>
        </w:tc>
        <w:tc>
          <w:tcPr>
            <w:tcW w:w="3964" w:type="dxa"/>
            <w:shd w:val="clear" w:color="auto" w:fill="auto"/>
            <w:vAlign w:val="center"/>
          </w:tcPr>
          <w:p w:rsidR="0002642D" w:rsidRPr="00485FAC" w:rsidRDefault="0002642D" w:rsidP="00751F42">
            <w:pPr>
              <w:spacing w:line="360" w:lineRule="exact"/>
              <w:jc w:val="center"/>
              <w:rPr>
                <w:rFonts w:ascii="Times New Roman" w:eastAsia="標楷體" w:hAnsi="Times New Roman"/>
                <w:sz w:val="28"/>
                <w:szCs w:val="28"/>
              </w:rPr>
            </w:pPr>
            <w:r w:rsidRPr="00485FAC">
              <w:rPr>
                <w:rFonts w:ascii="Times New Roman" w:eastAsia="標楷體" w:hAnsi="Times New Roman" w:hint="eastAsia"/>
                <w:sz w:val="28"/>
                <w:szCs w:val="28"/>
              </w:rPr>
              <w:t>業務失效影響說明</w:t>
            </w:r>
          </w:p>
        </w:tc>
        <w:tc>
          <w:tcPr>
            <w:tcW w:w="1559" w:type="dxa"/>
            <w:shd w:val="clear" w:color="auto" w:fill="auto"/>
            <w:vAlign w:val="center"/>
          </w:tcPr>
          <w:p w:rsidR="0002642D" w:rsidRPr="00485FAC" w:rsidRDefault="0002642D" w:rsidP="00751F42">
            <w:pPr>
              <w:spacing w:line="360" w:lineRule="exact"/>
              <w:rPr>
                <w:rFonts w:ascii="Times New Roman" w:eastAsia="標楷體" w:hAnsi="Times New Roman"/>
                <w:sz w:val="28"/>
                <w:szCs w:val="28"/>
              </w:rPr>
            </w:pPr>
            <w:r w:rsidRPr="00485FAC">
              <w:rPr>
                <w:rFonts w:ascii="Times New Roman" w:eastAsia="標楷體" w:hAnsi="Times New Roman" w:hint="eastAsia"/>
                <w:sz w:val="28"/>
                <w:szCs w:val="28"/>
              </w:rPr>
              <w:t>最大可容忍中斷時間</w:t>
            </w:r>
          </w:p>
        </w:tc>
      </w:tr>
      <w:tr w:rsidR="00C250BC" w:rsidRPr="00485FAC" w:rsidTr="00BE2B2D">
        <w:trPr>
          <w:trHeight w:val="730"/>
        </w:trPr>
        <w:tc>
          <w:tcPr>
            <w:tcW w:w="2977" w:type="dxa"/>
            <w:shd w:val="clear" w:color="auto" w:fill="auto"/>
            <w:vAlign w:val="center"/>
          </w:tcPr>
          <w:p w:rsidR="00C250BC" w:rsidRPr="00485FAC" w:rsidRDefault="00C250BC" w:rsidP="00C250BC">
            <w:pPr>
              <w:spacing w:line="360" w:lineRule="exact"/>
              <w:rPr>
                <w:rFonts w:ascii="Times New Roman" w:eastAsia="標楷體" w:hAnsi="Times New Roman"/>
                <w:sz w:val="28"/>
                <w:szCs w:val="28"/>
                <w:lang w:eastAsia="zh-HK"/>
              </w:rPr>
            </w:pPr>
            <w:r>
              <w:rPr>
                <w:rFonts w:ascii="Times New Roman" w:eastAsia="標楷體" w:hAnsi="Times New Roman" w:hint="eastAsia"/>
                <w:sz w:val="28"/>
                <w:szCs w:val="28"/>
              </w:rPr>
              <w:t>學校首頁</w:t>
            </w:r>
            <w:r w:rsidRPr="00BA6FA1">
              <w:rPr>
                <w:rFonts w:ascii="Times New Roman" w:eastAsia="標楷體" w:hAnsi="Times New Roman" w:hint="eastAsia"/>
                <w:sz w:val="28"/>
                <w:szCs w:val="28"/>
              </w:rPr>
              <w:t>(</w:t>
            </w:r>
            <w:r w:rsidRPr="00BA6FA1">
              <w:rPr>
                <w:rFonts w:ascii="Times New Roman" w:eastAsia="標楷體" w:hAnsi="Times New Roman" w:hint="eastAsia"/>
                <w:sz w:val="28"/>
                <w:szCs w:val="28"/>
              </w:rPr>
              <w:t>向上集中</w:t>
            </w:r>
            <w:r w:rsidRPr="00BA6FA1">
              <w:rPr>
                <w:rFonts w:ascii="Times New Roman" w:eastAsia="標楷體" w:hAnsi="Times New Roman" w:hint="eastAsia"/>
                <w:sz w:val="28"/>
                <w:szCs w:val="28"/>
              </w:rPr>
              <w:t>)</w:t>
            </w:r>
          </w:p>
        </w:tc>
        <w:tc>
          <w:tcPr>
            <w:tcW w:w="3964" w:type="dxa"/>
            <w:shd w:val="clear" w:color="auto" w:fill="auto"/>
            <w:vAlign w:val="center"/>
          </w:tcPr>
          <w:p w:rsidR="00C250BC" w:rsidRPr="00C250BC" w:rsidRDefault="00C250BC" w:rsidP="00C250BC">
            <w:pPr>
              <w:spacing w:line="360" w:lineRule="exact"/>
              <w:jc w:val="center"/>
              <w:rPr>
                <w:rFonts w:ascii="Times New Roman" w:eastAsia="標楷體" w:hAnsi="Times New Roman"/>
                <w:szCs w:val="24"/>
                <w:lang w:eastAsia="zh-HK"/>
              </w:rPr>
            </w:pPr>
            <w:r w:rsidRPr="00C250BC">
              <w:rPr>
                <w:rFonts w:ascii="Times New Roman" w:eastAsia="標楷體" w:hAnsi="Times New Roman" w:hint="eastAsia"/>
                <w:szCs w:val="24"/>
              </w:rPr>
              <w:t>可能使本校部分業務中斷</w:t>
            </w:r>
          </w:p>
        </w:tc>
        <w:tc>
          <w:tcPr>
            <w:tcW w:w="1559" w:type="dxa"/>
            <w:shd w:val="clear" w:color="auto" w:fill="auto"/>
            <w:vAlign w:val="center"/>
          </w:tcPr>
          <w:p w:rsidR="00C250BC" w:rsidRPr="00C250BC" w:rsidRDefault="00C250BC" w:rsidP="00C250BC">
            <w:pPr>
              <w:spacing w:line="360" w:lineRule="exact"/>
              <w:jc w:val="center"/>
              <w:rPr>
                <w:rFonts w:ascii="Times New Roman" w:eastAsia="標楷體" w:hAnsi="Times New Roman"/>
                <w:szCs w:val="24"/>
                <w:highlight w:val="yellow"/>
                <w:lang w:eastAsia="zh-HK"/>
              </w:rPr>
            </w:pPr>
            <w:r w:rsidRPr="00BA6FA1">
              <w:rPr>
                <w:rFonts w:ascii="Times New Roman" w:eastAsia="標楷體" w:hAnsi="Times New Roman" w:hint="eastAsia"/>
                <w:szCs w:val="24"/>
              </w:rPr>
              <w:t>由上級管理單位訂之</w:t>
            </w:r>
          </w:p>
        </w:tc>
      </w:tr>
    </w:tbl>
    <w:p w:rsidR="0002642D" w:rsidRPr="00756528" w:rsidRDefault="0002642D" w:rsidP="0002642D">
      <w:pPr>
        <w:spacing w:beforeLines="50" w:before="214" w:afterLines="50" w:after="214" w:line="360" w:lineRule="exact"/>
        <w:ind w:leftChars="236" w:left="566" w:firstLine="1"/>
        <w:rPr>
          <w:rFonts w:ascii="Times New Roman" w:eastAsia="標楷體" w:hAnsi="Times New Roman"/>
          <w:color w:val="000000"/>
          <w:sz w:val="28"/>
          <w:szCs w:val="28"/>
        </w:rPr>
      </w:pPr>
      <w:r w:rsidRPr="00756528">
        <w:rPr>
          <w:rFonts w:ascii="Times New Roman" w:eastAsia="標楷體" w:hAnsi="Times New Roman" w:hint="eastAsia"/>
          <w:color w:val="000000"/>
          <w:sz w:val="28"/>
          <w:szCs w:val="28"/>
        </w:rPr>
        <w:t>各欄位定義：</w:t>
      </w:r>
    </w:p>
    <w:p w:rsidR="00C250BC" w:rsidRPr="00756528" w:rsidRDefault="00C250BC" w:rsidP="00C250BC">
      <w:pPr>
        <w:numPr>
          <w:ilvl w:val="0"/>
          <w:numId w:val="55"/>
        </w:numPr>
        <w:suppressAutoHyphens w:val="0"/>
        <w:autoSpaceDN/>
        <w:spacing w:beforeLines="50" w:before="214" w:afterLines="50" w:after="214" w:line="360" w:lineRule="exact"/>
        <w:ind w:leftChars="236" w:left="1046"/>
        <w:textAlignment w:val="auto"/>
        <w:rPr>
          <w:rFonts w:ascii="Times New Roman" w:eastAsia="標楷體" w:hAnsi="Times New Roman"/>
          <w:color w:val="000000"/>
          <w:sz w:val="28"/>
          <w:szCs w:val="28"/>
        </w:rPr>
      </w:pPr>
      <w:r>
        <w:rPr>
          <w:rFonts w:ascii="Times New Roman" w:eastAsia="標楷體" w:hAnsi="Times New Roman" w:hint="eastAsia"/>
          <w:color w:val="000000"/>
          <w:sz w:val="28"/>
          <w:szCs w:val="28"/>
        </w:rPr>
        <w:t>非核心</w:t>
      </w:r>
      <w:r w:rsidRPr="00756528">
        <w:rPr>
          <w:rFonts w:ascii="Times New Roman" w:eastAsia="標楷體" w:hAnsi="Times New Roman" w:hint="eastAsia"/>
          <w:color w:val="000000"/>
          <w:sz w:val="28"/>
          <w:szCs w:val="28"/>
        </w:rPr>
        <w:t>業務</w:t>
      </w:r>
      <w:r>
        <w:rPr>
          <w:rFonts w:ascii="Times New Roman" w:eastAsia="標楷體" w:hAnsi="Times New Roman" w:hint="eastAsia"/>
          <w:color w:val="000000"/>
          <w:sz w:val="28"/>
          <w:szCs w:val="28"/>
        </w:rPr>
        <w:t>系統</w:t>
      </w:r>
      <w:r w:rsidRPr="00756528">
        <w:rPr>
          <w:rFonts w:ascii="Times New Roman" w:eastAsia="標楷體" w:hAnsi="Times New Roman" w:hint="eastAsia"/>
          <w:color w:val="000000"/>
          <w:sz w:val="28"/>
          <w:szCs w:val="28"/>
        </w:rPr>
        <w:t>：公務機關非核心</w:t>
      </w:r>
      <w:r>
        <w:rPr>
          <w:rFonts w:ascii="Times New Roman" w:eastAsia="標楷體" w:hAnsi="Times New Roman" w:hint="eastAsia"/>
          <w:color w:val="000000"/>
          <w:sz w:val="28"/>
          <w:szCs w:val="28"/>
        </w:rPr>
        <w:t>業務相關</w:t>
      </w:r>
      <w:r w:rsidRPr="00756528">
        <w:rPr>
          <w:rFonts w:ascii="Times New Roman" w:eastAsia="標楷體" w:hAnsi="Times New Roman" w:hint="eastAsia"/>
          <w:color w:val="000000"/>
          <w:sz w:val="28"/>
          <w:szCs w:val="28"/>
        </w:rPr>
        <w:t>之</w:t>
      </w:r>
      <w:r>
        <w:rPr>
          <w:rFonts w:ascii="Times New Roman" w:eastAsia="標楷體" w:hAnsi="Times New Roman" w:hint="eastAsia"/>
          <w:color w:val="000000"/>
          <w:sz w:val="28"/>
          <w:szCs w:val="28"/>
        </w:rPr>
        <w:t>資通系統</w:t>
      </w:r>
      <w:r w:rsidRPr="00756528">
        <w:rPr>
          <w:rFonts w:ascii="Times New Roman" w:eastAsia="標楷體" w:hAnsi="Times New Roman" w:hint="eastAsia"/>
          <w:color w:val="000000"/>
          <w:sz w:val="28"/>
          <w:szCs w:val="28"/>
        </w:rPr>
        <w:t>，如差勤服務、用戶端服務等。</w:t>
      </w:r>
    </w:p>
    <w:p w:rsidR="00C250BC" w:rsidRDefault="00C250BC" w:rsidP="00C250BC">
      <w:pPr>
        <w:numPr>
          <w:ilvl w:val="0"/>
          <w:numId w:val="55"/>
        </w:numPr>
        <w:suppressAutoHyphens w:val="0"/>
        <w:autoSpaceDN/>
        <w:spacing w:beforeLines="50" w:before="214" w:afterLines="50" w:after="214" w:line="360" w:lineRule="exact"/>
        <w:ind w:leftChars="236" w:left="1046"/>
        <w:textAlignment w:val="auto"/>
        <w:rPr>
          <w:rFonts w:ascii="Times New Roman" w:eastAsia="標楷體" w:hAnsi="Times New Roman"/>
          <w:color w:val="000000"/>
          <w:sz w:val="28"/>
          <w:szCs w:val="28"/>
        </w:rPr>
      </w:pPr>
      <w:r w:rsidRPr="005674F4">
        <w:rPr>
          <w:rFonts w:ascii="Times New Roman" w:eastAsia="標楷體" w:hAnsi="Times New Roman" w:hint="eastAsia"/>
          <w:sz w:val="28"/>
          <w:szCs w:val="28"/>
        </w:rPr>
        <w:t>業務失效影響說明</w:t>
      </w:r>
      <w:r w:rsidRPr="005674F4">
        <w:rPr>
          <w:rFonts w:ascii="Times New Roman" w:eastAsia="標楷體" w:hAnsi="Times New Roman" w:hint="eastAsia"/>
          <w:color w:val="000000"/>
          <w:sz w:val="28"/>
          <w:szCs w:val="28"/>
        </w:rPr>
        <w:t>：該項業務使用之系統失效後，機關業務運作有何影響。</w:t>
      </w:r>
    </w:p>
    <w:p w:rsidR="0002642D" w:rsidRPr="00756528" w:rsidRDefault="0002642D" w:rsidP="0002642D">
      <w:pPr>
        <w:numPr>
          <w:ilvl w:val="0"/>
          <w:numId w:val="55"/>
        </w:numPr>
        <w:suppressAutoHyphens w:val="0"/>
        <w:autoSpaceDN/>
        <w:spacing w:beforeLines="50" w:before="214" w:afterLines="50" w:after="214" w:line="360" w:lineRule="exact"/>
        <w:ind w:leftChars="236" w:left="1046"/>
        <w:textAlignment w:val="auto"/>
        <w:rPr>
          <w:rFonts w:ascii="Times New Roman" w:eastAsia="標楷體" w:hAnsi="Times New Roman"/>
          <w:color w:val="000000"/>
          <w:sz w:val="28"/>
          <w:szCs w:val="28"/>
        </w:rPr>
      </w:pPr>
      <w:r w:rsidRPr="00756528">
        <w:rPr>
          <w:rFonts w:ascii="Times New Roman" w:eastAsia="標楷體" w:hAnsi="Times New Roman" w:hint="eastAsia"/>
          <w:color w:val="000000"/>
          <w:sz w:val="28"/>
          <w:szCs w:val="28"/>
        </w:rPr>
        <w:t>最大可容忍中斷時間單位以小時計</w:t>
      </w:r>
      <w:r w:rsidRPr="00756528">
        <w:rPr>
          <w:rFonts w:ascii="Times New Roman" w:eastAsia="標楷體" w:hAnsi="Times New Roman" w:hint="eastAsia"/>
          <w:color w:val="000000"/>
          <w:sz w:val="28"/>
          <w:szCs w:val="28"/>
        </w:rPr>
        <w:t>(</w:t>
      </w:r>
      <w:r w:rsidRPr="00756528">
        <w:rPr>
          <w:rFonts w:ascii="Times New Roman" w:eastAsia="標楷體" w:hAnsi="Times New Roman" w:hint="eastAsia"/>
          <w:color w:val="000000"/>
          <w:sz w:val="28"/>
          <w:szCs w:val="28"/>
        </w:rPr>
        <w:t>對外服務以小時，對內服務以工作小時計</w:t>
      </w:r>
      <w:r w:rsidRPr="00756528">
        <w:rPr>
          <w:rFonts w:ascii="Times New Roman" w:eastAsia="標楷體" w:hAnsi="Times New Roman" w:hint="eastAsia"/>
          <w:color w:val="000000"/>
          <w:sz w:val="28"/>
          <w:szCs w:val="28"/>
        </w:rPr>
        <w:t>)</w:t>
      </w:r>
      <w:r w:rsidRPr="00756528">
        <w:rPr>
          <w:rFonts w:ascii="Times New Roman" w:eastAsia="標楷體" w:hAnsi="Times New Roman" w:hint="eastAsia"/>
          <w:color w:val="000000"/>
          <w:sz w:val="28"/>
          <w:szCs w:val="28"/>
        </w:rPr>
        <w:t>。</w:t>
      </w:r>
    </w:p>
    <w:p w:rsidR="008E405D" w:rsidRDefault="00D03402">
      <w:pPr>
        <w:pStyle w:val="1"/>
      </w:pPr>
      <w:bookmarkStart w:id="8" w:name="_Toc1041919"/>
      <w:r>
        <w:rPr>
          <w:rFonts w:ascii="Times New Roman" w:hAnsi="Times New Roman"/>
        </w:rPr>
        <w:lastRenderedPageBreak/>
        <w:t>資通</w:t>
      </w:r>
      <w:r>
        <w:t>安全政策及目標</w:t>
      </w:r>
      <w:bookmarkEnd w:id="8"/>
    </w:p>
    <w:p w:rsidR="008E405D" w:rsidRDefault="00D03402">
      <w:pPr>
        <w:pStyle w:val="2"/>
      </w:pPr>
      <w:bookmarkStart w:id="9" w:name="_Toc1041920"/>
      <w:r>
        <w:t>資通安全政策</w:t>
      </w:r>
      <w:bookmarkEnd w:id="9"/>
    </w:p>
    <w:p w:rsidR="008E405D" w:rsidRDefault="00D03402">
      <w:pPr>
        <w:spacing w:before="180" w:after="180" w:line="360" w:lineRule="exact"/>
        <w:ind w:left="566" w:firstLine="1"/>
      </w:pPr>
      <w:r>
        <w:rPr>
          <w:rFonts w:ascii="Times New Roman" w:eastAsia="標楷體" w:hAnsi="Times New Roman"/>
          <w:sz w:val="28"/>
          <w:szCs w:val="28"/>
        </w:rPr>
        <w:t>為使本機關業務順利運作，防止資訊或資通系統受未經授權之存取、使用、控制、洩漏、破壞、竄改、銷毀或其他侵害，並確保其機密性</w:t>
      </w:r>
      <w:r>
        <w:rPr>
          <w:rFonts w:ascii="Times New Roman" w:eastAsia="標楷體" w:hAnsi="Times New Roman"/>
          <w:color w:val="000000"/>
          <w:sz w:val="28"/>
          <w:szCs w:val="28"/>
        </w:rPr>
        <w:t>（</w:t>
      </w:r>
      <w:r>
        <w:rPr>
          <w:rFonts w:ascii="Times New Roman" w:eastAsia="標楷體" w:hAnsi="Times New Roman"/>
          <w:color w:val="000000"/>
          <w:sz w:val="28"/>
          <w:szCs w:val="28"/>
        </w:rPr>
        <w:t>Confidentiality</w:t>
      </w:r>
      <w:r>
        <w:rPr>
          <w:rFonts w:ascii="Times New Roman" w:eastAsia="標楷體" w:hAnsi="Times New Roman"/>
          <w:color w:val="000000"/>
          <w:sz w:val="28"/>
          <w:szCs w:val="28"/>
        </w:rPr>
        <w:t>）</w:t>
      </w:r>
      <w:r>
        <w:rPr>
          <w:rFonts w:ascii="Times New Roman" w:eastAsia="標楷體" w:hAnsi="Times New Roman"/>
          <w:sz w:val="28"/>
          <w:szCs w:val="28"/>
        </w:rPr>
        <w:t>、完整性</w:t>
      </w:r>
      <w:r>
        <w:rPr>
          <w:rFonts w:ascii="Times New Roman" w:eastAsia="標楷體" w:hAnsi="Times New Roman"/>
          <w:color w:val="000000"/>
          <w:sz w:val="28"/>
          <w:szCs w:val="28"/>
        </w:rPr>
        <w:t>（</w:t>
      </w:r>
      <w:r>
        <w:rPr>
          <w:rFonts w:ascii="Times New Roman" w:eastAsia="標楷體" w:hAnsi="Times New Roman"/>
          <w:color w:val="000000"/>
          <w:sz w:val="28"/>
          <w:szCs w:val="28"/>
        </w:rPr>
        <w:t>Integrity</w:t>
      </w:r>
      <w:r>
        <w:rPr>
          <w:rFonts w:ascii="Times New Roman" w:eastAsia="標楷體" w:hAnsi="Times New Roman"/>
          <w:color w:val="000000"/>
          <w:sz w:val="28"/>
          <w:szCs w:val="28"/>
        </w:rPr>
        <w:t>）</w:t>
      </w:r>
      <w:r>
        <w:rPr>
          <w:rFonts w:ascii="Times New Roman" w:eastAsia="標楷體" w:hAnsi="Times New Roman"/>
          <w:sz w:val="28"/>
          <w:szCs w:val="28"/>
        </w:rPr>
        <w:t>及可用性</w:t>
      </w:r>
      <w:r>
        <w:rPr>
          <w:rFonts w:ascii="Times New Roman" w:eastAsia="標楷體" w:hAnsi="Times New Roman"/>
          <w:color w:val="000000"/>
          <w:sz w:val="28"/>
          <w:szCs w:val="28"/>
        </w:rPr>
        <w:t>（</w:t>
      </w:r>
      <w:r>
        <w:rPr>
          <w:rFonts w:ascii="Times New Roman" w:eastAsia="標楷體" w:hAnsi="Times New Roman"/>
          <w:color w:val="000000"/>
          <w:sz w:val="28"/>
          <w:szCs w:val="28"/>
        </w:rPr>
        <w:t>Availability</w:t>
      </w:r>
      <w:r>
        <w:rPr>
          <w:rFonts w:ascii="Times New Roman" w:eastAsia="標楷體" w:hAnsi="Times New Roman"/>
          <w:color w:val="000000"/>
          <w:sz w:val="28"/>
          <w:szCs w:val="28"/>
        </w:rPr>
        <w:t>）</w:t>
      </w:r>
      <w:r>
        <w:rPr>
          <w:rFonts w:ascii="Times New Roman" w:eastAsia="標楷體" w:hAnsi="Times New Roman"/>
          <w:sz w:val="28"/>
          <w:szCs w:val="28"/>
        </w:rPr>
        <w:t>，依據臺南市政府資訊安全政策如下，以供全體同仁共同遵循：</w:t>
      </w:r>
    </w:p>
    <w:p w:rsidR="008E405D" w:rsidRDefault="00D03402">
      <w:pPr>
        <w:pStyle w:val="a3"/>
        <w:numPr>
          <w:ilvl w:val="0"/>
          <w:numId w:val="5"/>
        </w:numPr>
        <w:spacing w:before="180" w:after="180" w:line="360" w:lineRule="exact"/>
        <w:ind w:left="520" w:hanging="280"/>
      </w:pPr>
      <w:r>
        <w:rPr>
          <w:rFonts w:ascii="Times New Roman" w:eastAsia="標楷體" w:hAnsi="Times New Roman"/>
          <w:sz w:val="28"/>
          <w:szCs w:val="28"/>
        </w:rPr>
        <w:t>安全：確保</w:t>
      </w:r>
      <w:r>
        <w:rPr>
          <w:rFonts w:ascii="Times New Roman" w:eastAsia="標楷體" w:hAnsi="Times New Roman"/>
          <w:sz w:val="28"/>
        </w:rPr>
        <w:t>資訊不遭竊取、竄改、滅失或遺漏。</w:t>
      </w:r>
    </w:p>
    <w:p w:rsidR="008E405D" w:rsidRDefault="00D03402">
      <w:pPr>
        <w:pStyle w:val="a3"/>
        <w:numPr>
          <w:ilvl w:val="0"/>
          <w:numId w:val="5"/>
        </w:numPr>
        <w:spacing w:before="180" w:after="180" w:line="360" w:lineRule="exact"/>
        <w:ind w:left="520" w:hanging="280"/>
        <w:rPr>
          <w:rFonts w:ascii="Times New Roman" w:eastAsia="標楷體" w:hAnsi="Times New Roman"/>
          <w:sz w:val="28"/>
          <w:szCs w:val="28"/>
        </w:rPr>
      </w:pPr>
      <w:r>
        <w:rPr>
          <w:rFonts w:ascii="Times New Roman" w:eastAsia="標楷體" w:hAnsi="Times New Roman"/>
          <w:sz w:val="28"/>
          <w:szCs w:val="28"/>
        </w:rPr>
        <w:t>正確：資訊內容及處理過程精準無誤。</w:t>
      </w:r>
    </w:p>
    <w:p w:rsidR="008E405D" w:rsidRDefault="00D03402">
      <w:pPr>
        <w:pStyle w:val="a3"/>
        <w:numPr>
          <w:ilvl w:val="0"/>
          <w:numId w:val="5"/>
        </w:numPr>
        <w:spacing w:before="180" w:after="180" w:line="360" w:lineRule="exact"/>
        <w:ind w:left="520" w:hanging="280"/>
      </w:pPr>
      <w:r>
        <w:rPr>
          <w:rFonts w:ascii="Times New Roman" w:eastAsia="標楷體" w:hAnsi="Times New Roman"/>
          <w:sz w:val="28"/>
          <w:szCs w:val="28"/>
        </w:rPr>
        <w:t>迅速：對</w:t>
      </w:r>
      <w:r>
        <w:rPr>
          <w:rFonts w:ascii="Times New Roman" w:eastAsia="標楷體" w:hAnsi="Times New Roman"/>
          <w:sz w:val="28"/>
        </w:rPr>
        <w:t>資安事件之處理、通報與回復能快速完成。</w:t>
      </w:r>
    </w:p>
    <w:p w:rsidR="008E405D" w:rsidRDefault="00D03402">
      <w:pPr>
        <w:pStyle w:val="2"/>
      </w:pPr>
      <w:bookmarkStart w:id="10" w:name="_Toc1041921"/>
      <w:r>
        <w:t>資通安全目標</w:t>
      </w:r>
      <w:bookmarkEnd w:id="10"/>
    </w:p>
    <w:p w:rsidR="008E405D" w:rsidRDefault="00D03402">
      <w:pPr>
        <w:pStyle w:val="a3"/>
        <w:numPr>
          <w:ilvl w:val="0"/>
          <w:numId w:val="7"/>
        </w:numPr>
        <w:spacing w:before="180" w:after="180" w:line="360" w:lineRule="exact"/>
        <w:ind w:left="520" w:hanging="280"/>
        <w:rPr>
          <w:rFonts w:ascii="Times New Roman" w:eastAsia="標楷體" w:hAnsi="Times New Roman"/>
          <w:sz w:val="28"/>
          <w:szCs w:val="28"/>
        </w:rPr>
      </w:pPr>
      <w:r>
        <w:rPr>
          <w:rFonts w:ascii="Times New Roman" w:eastAsia="標楷體" w:hAnsi="Times New Roman"/>
          <w:sz w:val="28"/>
          <w:szCs w:val="28"/>
        </w:rPr>
        <w:t>適時因應法令與技術之變動，調整資通安全維護之內容，以避免資通系統或資訊遭受未經授權之存取、使用、控制、洩漏、破壞、竄改、銷毀或其他侵害，以確保其機密性、完整性及可用性。</w:t>
      </w:r>
    </w:p>
    <w:p w:rsidR="008E405D" w:rsidRDefault="00D03402">
      <w:pPr>
        <w:pStyle w:val="a3"/>
        <w:numPr>
          <w:ilvl w:val="0"/>
          <w:numId w:val="7"/>
        </w:numPr>
        <w:spacing w:before="180" w:after="180" w:line="360" w:lineRule="exact"/>
        <w:ind w:left="520" w:hanging="280"/>
        <w:rPr>
          <w:rFonts w:ascii="Times New Roman" w:eastAsia="標楷體" w:hAnsi="Times New Roman"/>
          <w:sz w:val="28"/>
          <w:szCs w:val="28"/>
        </w:rPr>
      </w:pPr>
      <w:r>
        <w:rPr>
          <w:rFonts w:ascii="Times New Roman" w:eastAsia="標楷體" w:hAnsi="Times New Roman"/>
          <w:sz w:val="28"/>
          <w:szCs w:val="28"/>
        </w:rPr>
        <w:t>達成資通安全責任等級分級之要求，並降低遭受資通安全風險之威脅。</w:t>
      </w:r>
    </w:p>
    <w:p w:rsidR="008E405D" w:rsidRDefault="00D03402">
      <w:pPr>
        <w:pStyle w:val="2"/>
      </w:pPr>
      <w:bookmarkStart w:id="11" w:name="_Toc1041922"/>
      <w:r>
        <w:t>資通安全政策及目標之核定程序</w:t>
      </w:r>
      <w:bookmarkEnd w:id="11"/>
    </w:p>
    <w:p w:rsidR="008E405D" w:rsidRDefault="00D03402">
      <w:pPr>
        <w:spacing w:before="180" w:after="180" w:line="360" w:lineRule="exact"/>
        <w:ind w:left="566" w:firstLine="1"/>
      </w:pPr>
      <w:r>
        <w:rPr>
          <w:rFonts w:ascii="Times New Roman" w:eastAsia="標楷體" w:hAnsi="Times New Roman"/>
          <w:color w:val="000000"/>
          <w:sz w:val="28"/>
          <w:szCs w:val="28"/>
        </w:rPr>
        <w:t>資通安全政策由本機關簽陳資通安全長核定。</w:t>
      </w:r>
    </w:p>
    <w:p w:rsidR="008E405D" w:rsidRDefault="00D03402">
      <w:pPr>
        <w:pStyle w:val="2"/>
      </w:pPr>
      <w:bookmarkStart w:id="12" w:name="_Toc1041923"/>
      <w:r>
        <w:t>資通安全政策及目標之宣導</w:t>
      </w:r>
      <w:bookmarkEnd w:id="12"/>
    </w:p>
    <w:p w:rsidR="008E405D" w:rsidRDefault="00D03402">
      <w:pPr>
        <w:pStyle w:val="a3"/>
        <w:numPr>
          <w:ilvl w:val="0"/>
          <w:numId w:val="8"/>
        </w:numPr>
        <w:spacing w:before="180" w:after="180" w:line="360" w:lineRule="exact"/>
        <w:ind w:left="520" w:hanging="280"/>
        <w:rPr>
          <w:rFonts w:ascii="Times New Roman" w:eastAsia="標楷體" w:hAnsi="Times New Roman"/>
          <w:sz w:val="28"/>
          <w:szCs w:val="28"/>
        </w:rPr>
      </w:pPr>
      <w:r>
        <w:rPr>
          <w:rFonts w:ascii="Times New Roman" w:eastAsia="標楷體" w:hAnsi="Times New Roman"/>
          <w:sz w:val="28"/>
          <w:szCs w:val="28"/>
        </w:rPr>
        <w:t>本機關之資通安全政策及目標應每年透過教育訓練、內部會議、張貼公告等方式，向機關內所有人員進行宣導。</w:t>
      </w:r>
    </w:p>
    <w:p w:rsidR="008E405D" w:rsidRDefault="00D03402">
      <w:pPr>
        <w:pStyle w:val="a3"/>
        <w:numPr>
          <w:ilvl w:val="0"/>
          <w:numId w:val="8"/>
        </w:numPr>
        <w:spacing w:before="180" w:after="180" w:line="360" w:lineRule="exact"/>
        <w:ind w:left="520" w:hanging="280"/>
        <w:rPr>
          <w:rFonts w:ascii="Times New Roman" w:eastAsia="標楷體" w:hAnsi="Times New Roman"/>
          <w:sz w:val="28"/>
          <w:szCs w:val="28"/>
        </w:rPr>
      </w:pPr>
      <w:r>
        <w:rPr>
          <w:rFonts w:ascii="Times New Roman" w:eastAsia="標楷體" w:hAnsi="Times New Roman"/>
          <w:sz w:val="28"/>
          <w:szCs w:val="28"/>
        </w:rPr>
        <w:t>本機關應每年向利害關係人</w:t>
      </w:r>
      <w:r>
        <w:rPr>
          <w:rFonts w:ascii="Times New Roman" w:eastAsia="標楷體" w:hAnsi="Times New Roman"/>
          <w:sz w:val="28"/>
          <w:szCs w:val="28"/>
        </w:rPr>
        <w:t>(</w:t>
      </w:r>
      <w:r>
        <w:rPr>
          <w:rFonts w:ascii="Times New Roman" w:eastAsia="標楷體" w:hAnsi="Times New Roman"/>
          <w:sz w:val="28"/>
          <w:szCs w:val="28"/>
        </w:rPr>
        <w:t>例如</w:t>
      </w:r>
      <w:r>
        <w:rPr>
          <w:rFonts w:ascii="Times New Roman" w:eastAsia="標楷體" w:hAnsi="Times New Roman"/>
          <w:sz w:val="28"/>
          <w:szCs w:val="28"/>
        </w:rPr>
        <w:t>IT</w:t>
      </w:r>
      <w:r>
        <w:rPr>
          <w:rFonts w:ascii="Times New Roman" w:eastAsia="標楷體" w:hAnsi="Times New Roman"/>
          <w:sz w:val="28"/>
          <w:szCs w:val="28"/>
        </w:rPr>
        <w:t>服務供應商、與機關連線作業有關單位</w:t>
      </w:r>
      <w:r>
        <w:rPr>
          <w:rFonts w:ascii="Times New Roman" w:eastAsia="標楷體" w:hAnsi="Times New Roman"/>
          <w:sz w:val="28"/>
          <w:szCs w:val="28"/>
        </w:rPr>
        <w:t>)</w:t>
      </w:r>
      <w:r>
        <w:rPr>
          <w:rFonts w:ascii="Times New Roman" w:eastAsia="標楷體" w:hAnsi="Times New Roman"/>
          <w:sz w:val="28"/>
          <w:szCs w:val="28"/>
        </w:rPr>
        <w:t>進行資安政策及目標宣導。</w:t>
      </w:r>
    </w:p>
    <w:p w:rsidR="008E405D" w:rsidRDefault="00D03402">
      <w:pPr>
        <w:pStyle w:val="2"/>
      </w:pPr>
      <w:bookmarkStart w:id="13" w:name="_Toc1041924"/>
      <w:r>
        <w:t>資通安全政策及目標定期檢討程序</w:t>
      </w:r>
      <w:bookmarkEnd w:id="13"/>
    </w:p>
    <w:p w:rsidR="008E405D" w:rsidRDefault="00D03402">
      <w:pPr>
        <w:spacing w:before="180" w:after="180" w:line="360" w:lineRule="exact"/>
        <w:ind w:left="566" w:firstLine="1"/>
      </w:pPr>
      <w:r>
        <w:rPr>
          <w:rFonts w:ascii="Times New Roman" w:eastAsia="標楷體" w:hAnsi="Times New Roman"/>
          <w:color w:val="000000"/>
          <w:sz w:val="28"/>
          <w:szCs w:val="28"/>
        </w:rPr>
        <w:t>資通安全政策及目標應定期於</w:t>
      </w:r>
      <w:r>
        <w:rPr>
          <w:rFonts w:ascii="Times New Roman" w:eastAsia="標楷體" w:hAnsi="Times New Roman"/>
          <w:sz w:val="28"/>
          <w:szCs w:val="28"/>
        </w:rPr>
        <w:t>資通安全管理審查會議</w:t>
      </w:r>
      <w:r>
        <w:rPr>
          <w:rFonts w:ascii="Times New Roman" w:eastAsia="標楷體" w:hAnsi="Times New Roman"/>
          <w:color w:val="000000"/>
          <w:sz w:val="28"/>
          <w:szCs w:val="28"/>
        </w:rPr>
        <w:t>中檢討其適切性。</w:t>
      </w:r>
      <w:r w:rsidR="00270FA7">
        <w:rPr>
          <w:rFonts w:ascii="Times New Roman" w:eastAsia="標楷體" w:hAnsi="Times New Roman" w:hint="eastAsia"/>
          <w:color w:val="000000"/>
          <w:sz w:val="28"/>
          <w:szCs w:val="28"/>
        </w:rPr>
        <w:t xml:space="preserve"> </w:t>
      </w:r>
    </w:p>
    <w:p w:rsidR="008E405D" w:rsidRDefault="00D03402">
      <w:pPr>
        <w:pStyle w:val="1"/>
      </w:pPr>
      <w:bookmarkStart w:id="14" w:name="_Toc1041925"/>
      <w:r>
        <w:t>資通安全推動組織</w:t>
      </w:r>
      <w:bookmarkEnd w:id="14"/>
    </w:p>
    <w:p w:rsidR="008E405D" w:rsidRDefault="00D03402">
      <w:pPr>
        <w:pStyle w:val="2"/>
      </w:pPr>
      <w:bookmarkStart w:id="15" w:name="_Toc1041926"/>
      <w:r>
        <w:t>資通安全長</w:t>
      </w:r>
      <w:bookmarkEnd w:id="15"/>
    </w:p>
    <w:p w:rsidR="008E405D" w:rsidRDefault="00D03402">
      <w:pPr>
        <w:spacing w:before="180" w:after="180" w:line="360" w:lineRule="exact"/>
        <w:ind w:left="566" w:firstLine="1"/>
      </w:pPr>
      <w:r>
        <w:rPr>
          <w:rFonts w:ascii="Times New Roman" w:eastAsia="標楷體" w:hAnsi="Times New Roman"/>
          <w:sz w:val="28"/>
          <w:szCs w:val="28"/>
        </w:rPr>
        <w:t>依本法第</w:t>
      </w:r>
      <w:r>
        <w:rPr>
          <w:rFonts w:ascii="Times New Roman" w:eastAsia="標楷體" w:hAnsi="Times New Roman"/>
          <w:sz w:val="28"/>
          <w:szCs w:val="28"/>
        </w:rPr>
        <w:t>11</w:t>
      </w:r>
      <w:r>
        <w:rPr>
          <w:rFonts w:ascii="Times New Roman" w:eastAsia="標楷體" w:hAnsi="Times New Roman"/>
          <w:sz w:val="28"/>
          <w:szCs w:val="28"/>
        </w:rPr>
        <w:t>條之規定，本機關擇請</w:t>
      </w:r>
      <w:r w:rsidR="00044816" w:rsidRPr="00044816">
        <w:rPr>
          <w:rFonts w:ascii="Times New Roman" w:eastAsia="標楷體" w:hAnsi="Times New Roman" w:hint="eastAsia"/>
          <w:sz w:val="28"/>
          <w:szCs w:val="28"/>
          <w:u w:val="single"/>
        </w:rPr>
        <w:t>教務主任</w:t>
      </w:r>
      <w:r>
        <w:rPr>
          <w:rFonts w:ascii="Times New Roman" w:eastAsia="標楷體" w:hAnsi="Times New Roman"/>
          <w:sz w:val="28"/>
          <w:szCs w:val="28"/>
        </w:rPr>
        <w:t>兼任本機關資通安</w:t>
      </w:r>
      <w:r>
        <w:rPr>
          <w:rFonts w:ascii="Times New Roman" w:eastAsia="標楷體" w:hAnsi="Times New Roman"/>
          <w:sz w:val="28"/>
          <w:szCs w:val="28"/>
        </w:rPr>
        <w:lastRenderedPageBreak/>
        <w:t>全長，負責督導機關資通安全相關事項，其任務包括：</w:t>
      </w:r>
    </w:p>
    <w:p w:rsidR="008E405D" w:rsidRDefault="00D03402" w:rsidP="00334614">
      <w:pPr>
        <w:pStyle w:val="a3"/>
        <w:numPr>
          <w:ilvl w:val="0"/>
          <w:numId w:val="9"/>
        </w:numPr>
        <w:spacing w:before="180" w:after="180" w:line="360" w:lineRule="exact"/>
        <w:ind w:left="993" w:hanging="280"/>
        <w:rPr>
          <w:rFonts w:ascii="Times New Roman" w:eastAsia="標楷體" w:hAnsi="Times New Roman"/>
          <w:sz w:val="28"/>
          <w:szCs w:val="28"/>
        </w:rPr>
      </w:pPr>
      <w:r>
        <w:rPr>
          <w:rFonts w:ascii="Times New Roman" w:eastAsia="標楷體" w:hAnsi="Times New Roman"/>
          <w:sz w:val="28"/>
          <w:szCs w:val="28"/>
        </w:rPr>
        <w:t>資通安全管理政策及目標之核定、核轉及督導。</w:t>
      </w:r>
    </w:p>
    <w:p w:rsidR="008E405D" w:rsidRDefault="00D03402" w:rsidP="00334614">
      <w:pPr>
        <w:pStyle w:val="a3"/>
        <w:numPr>
          <w:ilvl w:val="0"/>
          <w:numId w:val="9"/>
        </w:numPr>
        <w:spacing w:before="180" w:after="180" w:line="360" w:lineRule="exact"/>
        <w:ind w:left="993" w:hanging="280"/>
        <w:rPr>
          <w:rFonts w:ascii="Times New Roman" w:eastAsia="標楷體" w:hAnsi="Times New Roman"/>
          <w:sz w:val="28"/>
          <w:szCs w:val="28"/>
        </w:rPr>
      </w:pPr>
      <w:r>
        <w:rPr>
          <w:rFonts w:ascii="Times New Roman" w:eastAsia="標楷體" w:hAnsi="Times New Roman"/>
          <w:sz w:val="28"/>
          <w:szCs w:val="28"/>
        </w:rPr>
        <w:t>資通安全責任之分配及協調。</w:t>
      </w:r>
    </w:p>
    <w:p w:rsidR="008E405D" w:rsidRDefault="00D03402" w:rsidP="00334614">
      <w:pPr>
        <w:pStyle w:val="a3"/>
        <w:numPr>
          <w:ilvl w:val="0"/>
          <w:numId w:val="9"/>
        </w:numPr>
        <w:spacing w:before="180" w:after="180" w:line="360" w:lineRule="exact"/>
        <w:ind w:left="993" w:hanging="280"/>
        <w:rPr>
          <w:rFonts w:ascii="Times New Roman" w:eastAsia="標楷體" w:hAnsi="Times New Roman"/>
          <w:sz w:val="28"/>
          <w:szCs w:val="28"/>
        </w:rPr>
      </w:pPr>
      <w:r>
        <w:rPr>
          <w:rFonts w:ascii="Times New Roman" w:eastAsia="標楷體" w:hAnsi="Times New Roman"/>
          <w:sz w:val="28"/>
          <w:szCs w:val="28"/>
        </w:rPr>
        <w:t>資通安全資源分配。</w:t>
      </w:r>
    </w:p>
    <w:p w:rsidR="008E405D" w:rsidRDefault="00D03402" w:rsidP="00334614">
      <w:pPr>
        <w:pStyle w:val="a3"/>
        <w:numPr>
          <w:ilvl w:val="0"/>
          <w:numId w:val="9"/>
        </w:numPr>
        <w:spacing w:before="180" w:after="180" w:line="360" w:lineRule="exact"/>
        <w:ind w:left="993" w:hanging="280"/>
        <w:rPr>
          <w:rFonts w:ascii="Times New Roman" w:eastAsia="標楷體" w:hAnsi="Times New Roman"/>
          <w:sz w:val="28"/>
          <w:szCs w:val="28"/>
        </w:rPr>
      </w:pPr>
      <w:r>
        <w:rPr>
          <w:rFonts w:ascii="Times New Roman" w:eastAsia="標楷體" w:hAnsi="Times New Roman"/>
          <w:sz w:val="28"/>
          <w:szCs w:val="28"/>
        </w:rPr>
        <w:t>資通安全防護措施之監督。</w:t>
      </w:r>
    </w:p>
    <w:p w:rsidR="008E405D" w:rsidRDefault="00D03402" w:rsidP="00334614">
      <w:pPr>
        <w:pStyle w:val="a3"/>
        <w:numPr>
          <w:ilvl w:val="0"/>
          <w:numId w:val="9"/>
        </w:numPr>
        <w:spacing w:before="180" w:after="180" w:line="360" w:lineRule="exact"/>
        <w:ind w:left="993" w:hanging="280"/>
        <w:rPr>
          <w:rFonts w:ascii="Times New Roman" w:eastAsia="標楷體" w:hAnsi="Times New Roman"/>
          <w:sz w:val="28"/>
          <w:szCs w:val="28"/>
        </w:rPr>
      </w:pPr>
      <w:r>
        <w:rPr>
          <w:rFonts w:ascii="Times New Roman" w:eastAsia="標楷體" w:hAnsi="Times New Roman"/>
          <w:sz w:val="28"/>
          <w:szCs w:val="28"/>
        </w:rPr>
        <w:t>資通安全事件之檢討及監督。</w:t>
      </w:r>
    </w:p>
    <w:p w:rsidR="008E405D" w:rsidRDefault="00D03402" w:rsidP="00334614">
      <w:pPr>
        <w:pStyle w:val="a3"/>
        <w:numPr>
          <w:ilvl w:val="0"/>
          <w:numId w:val="9"/>
        </w:numPr>
        <w:spacing w:before="180" w:after="180" w:line="360" w:lineRule="exact"/>
        <w:ind w:left="993" w:hanging="280"/>
        <w:rPr>
          <w:rFonts w:ascii="Times New Roman" w:eastAsia="標楷體" w:hAnsi="Times New Roman"/>
          <w:sz w:val="28"/>
          <w:szCs w:val="28"/>
        </w:rPr>
      </w:pPr>
      <w:r>
        <w:rPr>
          <w:rFonts w:ascii="Times New Roman" w:eastAsia="標楷體" w:hAnsi="Times New Roman"/>
          <w:sz w:val="28"/>
          <w:szCs w:val="28"/>
        </w:rPr>
        <w:t>資通安全相關規章與程序、制度文件核定。</w:t>
      </w:r>
    </w:p>
    <w:p w:rsidR="008E405D" w:rsidRDefault="00D03402" w:rsidP="00334614">
      <w:pPr>
        <w:pStyle w:val="a3"/>
        <w:numPr>
          <w:ilvl w:val="0"/>
          <w:numId w:val="9"/>
        </w:numPr>
        <w:spacing w:before="180" w:after="180" w:line="360" w:lineRule="exact"/>
        <w:ind w:left="993" w:hanging="280"/>
        <w:rPr>
          <w:rFonts w:ascii="Times New Roman" w:eastAsia="標楷體" w:hAnsi="Times New Roman"/>
          <w:sz w:val="28"/>
          <w:szCs w:val="28"/>
        </w:rPr>
      </w:pPr>
      <w:r>
        <w:rPr>
          <w:rFonts w:ascii="Times New Roman" w:eastAsia="標楷體" w:hAnsi="Times New Roman"/>
          <w:sz w:val="28"/>
          <w:szCs w:val="28"/>
        </w:rPr>
        <w:t>資通安全管理年度工作計畫之核定</w:t>
      </w:r>
    </w:p>
    <w:p w:rsidR="008E405D" w:rsidRDefault="00D03402" w:rsidP="00334614">
      <w:pPr>
        <w:pStyle w:val="a3"/>
        <w:numPr>
          <w:ilvl w:val="0"/>
          <w:numId w:val="9"/>
        </w:numPr>
        <w:spacing w:before="180" w:after="180" w:line="360" w:lineRule="exact"/>
        <w:ind w:left="993" w:hanging="280"/>
        <w:rPr>
          <w:rFonts w:ascii="Times New Roman" w:eastAsia="標楷體" w:hAnsi="Times New Roman"/>
          <w:sz w:val="28"/>
          <w:szCs w:val="28"/>
        </w:rPr>
      </w:pPr>
      <w:r>
        <w:rPr>
          <w:rFonts w:ascii="Times New Roman" w:eastAsia="標楷體" w:hAnsi="Times New Roman"/>
          <w:sz w:val="28"/>
          <w:szCs w:val="28"/>
        </w:rPr>
        <w:t>資通安全相關工作事項督導及績效管理。</w:t>
      </w:r>
    </w:p>
    <w:p w:rsidR="008E405D" w:rsidRDefault="00D03402" w:rsidP="00334614">
      <w:pPr>
        <w:pStyle w:val="a3"/>
        <w:numPr>
          <w:ilvl w:val="0"/>
          <w:numId w:val="9"/>
        </w:numPr>
        <w:spacing w:before="180" w:after="180" w:line="360" w:lineRule="exact"/>
        <w:ind w:left="993" w:hanging="280"/>
      </w:pPr>
      <w:r>
        <w:rPr>
          <w:rFonts w:ascii="Times New Roman" w:eastAsia="標楷體" w:hAnsi="Times New Roman"/>
          <w:sz w:val="28"/>
          <w:szCs w:val="28"/>
        </w:rPr>
        <w:t>其</w:t>
      </w:r>
      <w:r>
        <w:rPr>
          <w:rFonts w:ascii="Times New Roman" w:eastAsia="標楷體" w:hAnsi="Times New Roman"/>
          <w:color w:val="000000"/>
          <w:sz w:val="28"/>
          <w:szCs w:val="28"/>
        </w:rPr>
        <w:t>他資通安全事項之核定。</w:t>
      </w:r>
    </w:p>
    <w:p w:rsidR="008E405D" w:rsidRDefault="00D03402">
      <w:pPr>
        <w:pStyle w:val="2"/>
      </w:pPr>
      <w:bookmarkStart w:id="16" w:name="_Toc1041927"/>
      <w:r>
        <w:t>資通安全推動組織</w:t>
      </w:r>
      <w:bookmarkEnd w:id="16"/>
    </w:p>
    <w:p w:rsidR="008E405D" w:rsidRPr="008C0C4F" w:rsidRDefault="00D03402">
      <w:pPr>
        <w:pStyle w:val="3"/>
      </w:pPr>
      <w:r>
        <w:t>本機關設置「資通安全推動小組」負責督導機關資通安全相關事項，為推動本機關之資通安全相關政策、落實資通安全事件通報及相關應變處理</w:t>
      </w:r>
      <w:r w:rsidRPr="008C0C4F">
        <w:t>，由資通安全長召集人員代表成立資通安全推動小組，其任務</w:t>
      </w:r>
      <w:r w:rsidR="00C30AC4" w:rsidRPr="008C0C4F">
        <w:rPr>
          <w:rFonts w:hint="eastAsia"/>
        </w:rPr>
        <w:t>宜</w:t>
      </w:r>
      <w:r w:rsidRPr="008C0C4F">
        <w:t>包括：</w:t>
      </w:r>
    </w:p>
    <w:p w:rsidR="008E405D" w:rsidRDefault="00D03402" w:rsidP="00334614">
      <w:pPr>
        <w:pStyle w:val="a3"/>
        <w:numPr>
          <w:ilvl w:val="0"/>
          <w:numId w:val="10"/>
        </w:numPr>
        <w:spacing w:before="180" w:after="180" w:line="360" w:lineRule="exact"/>
        <w:ind w:left="1560" w:hanging="280"/>
      </w:pPr>
      <w:r>
        <w:rPr>
          <w:rFonts w:ascii="Times New Roman" w:eastAsia="標楷體" w:hAnsi="Times New Roman"/>
          <w:sz w:val="28"/>
          <w:szCs w:val="28"/>
        </w:rPr>
        <w:t>跨部門</w:t>
      </w:r>
      <w:r>
        <w:rPr>
          <w:rFonts w:ascii="Times New Roman" w:eastAsia="標楷體" w:hAnsi="Times New Roman"/>
          <w:color w:val="000000"/>
          <w:sz w:val="28"/>
          <w:szCs w:val="28"/>
        </w:rPr>
        <w:t>資通安全</w:t>
      </w:r>
      <w:r>
        <w:rPr>
          <w:rFonts w:ascii="Times New Roman" w:eastAsia="標楷體" w:hAnsi="Times New Roman"/>
          <w:sz w:val="28"/>
          <w:szCs w:val="28"/>
        </w:rPr>
        <w:t>事項權責分工之協調。</w:t>
      </w:r>
    </w:p>
    <w:p w:rsidR="008E405D" w:rsidRDefault="00D03402" w:rsidP="00334614">
      <w:pPr>
        <w:pStyle w:val="a3"/>
        <w:numPr>
          <w:ilvl w:val="0"/>
          <w:numId w:val="10"/>
        </w:numPr>
        <w:spacing w:before="180" w:after="180" w:line="360" w:lineRule="exact"/>
        <w:ind w:left="1560" w:hanging="280"/>
      </w:pPr>
      <w:r>
        <w:rPr>
          <w:rFonts w:ascii="Times New Roman" w:eastAsia="標楷體" w:hAnsi="Times New Roman"/>
          <w:sz w:val="28"/>
          <w:szCs w:val="28"/>
        </w:rPr>
        <w:t>應採用</w:t>
      </w:r>
      <w:r>
        <w:rPr>
          <w:rFonts w:ascii="Times New Roman" w:eastAsia="標楷體" w:hAnsi="Times New Roman"/>
          <w:color w:val="000000"/>
          <w:sz w:val="28"/>
          <w:szCs w:val="28"/>
        </w:rPr>
        <w:t>之資通安全技術、方法及程序之協調研議。</w:t>
      </w:r>
    </w:p>
    <w:p w:rsidR="008E405D" w:rsidRDefault="00D03402" w:rsidP="00334614">
      <w:pPr>
        <w:pStyle w:val="a3"/>
        <w:numPr>
          <w:ilvl w:val="0"/>
          <w:numId w:val="10"/>
        </w:numPr>
        <w:spacing w:before="180" w:after="180" w:line="360" w:lineRule="exact"/>
        <w:ind w:left="1560" w:hanging="280"/>
        <w:rPr>
          <w:rFonts w:ascii="Times New Roman" w:eastAsia="標楷體" w:hAnsi="Times New Roman"/>
          <w:color w:val="000000"/>
          <w:sz w:val="28"/>
          <w:szCs w:val="28"/>
        </w:rPr>
      </w:pPr>
      <w:r>
        <w:rPr>
          <w:rFonts w:ascii="Times New Roman" w:eastAsia="標楷體" w:hAnsi="Times New Roman"/>
          <w:color w:val="000000"/>
          <w:sz w:val="28"/>
          <w:szCs w:val="28"/>
        </w:rPr>
        <w:t>整體資通安全措施之協調研議。</w:t>
      </w:r>
    </w:p>
    <w:p w:rsidR="008E405D" w:rsidRDefault="00D03402" w:rsidP="00334614">
      <w:pPr>
        <w:pStyle w:val="a3"/>
        <w:numPr>
          <w:ilvl w:val="0"/>
          <w:numId w:val="10"/>
        </w:numPr>
        <w:spacing w:before="180" w:after="180" w:line="360" w:lineRule="exact"/>
        <w:ind w:left="1560" w:hanging="280"/>
        <w:rPr>
          <w:rFonts w:ascii="Times New Roman" w:eastAsia="標楷體" w:hAnsi="Times New Roman"/>
          <w:color w:val="000000"/>
          <w:sz w:val="28"/>
          <w:szCs w:val="28"/>
        </w:rPr>
      </w:pPr>
      <w:r>
        <w:rPr>
          <w:rFonts w:ascii="Times New Roman" w:eastAsia="標楷體" w:hAnsi="Times New Roman"/>
          <w:color w:val="000000"/>
          <w:sz w:val="28"/>
          <w:szCs w:val="28"/>
        </w:rPr>
        <w:t>資通安全計畫之協調研議。</w:t>
      </w:r>
    </w:p>
    <w:p w:rsidR="008E405D" w:rsidRDefault="00D03402" w:rsidP="00334614">
      <w:pPr>
        <w:pStyle w:val="a3"/>
        <w:numPr>
          <w:ilvl w:val="0"/>
          <w:numId w:val="10"/>
        </w:numPr>
        <w:spacing w:before="180" w:after="180" w:line="360" w:lineRule="exact"/>
        <w:ind w:left="1560" w:hanging="280"/>
      </w:pPr>
      <w:r>
        <w:rPr>
          <w:rFonts w:ascii="Times New Roman" w:eastAsia="標楷體" w:hAnsi="Times New Roman"/>
          <w:color w:val="000000"/>
          <w:sz w:val="28"/>
          <w:szCs w:val="28"/>
        </w:rPr>
        <w:t>其他重</w:t>
      </w:r>
      <w:r>
        <w:rPr>
          <w:rFonts w:ascii="Times New Roman" w:eastAsia="標楷體" w:hAnsi="Times New Roman"/>
          <w:sz w:val="28"/>
          <w:szCs w:val="28"/>
        </w:rPr>
        <w:t>要資通安全事項之協調研議。</w:t>
      </w:r>
    </w:p>
    <w:p w:rsidR="008E405D" w:rsidRDefault="00D03402">
      <w:pPr>
        <w:pStyle w:val="3"/>
      </w:pPr>
      <w:r>
        <w:t>分工及職掌</w:t>
      </w:r>
    </w:p>
    <w:p w:rsidR="008E405D" w:rsidRDefault="00D03402">
      <w:pPr>
        <w:spacing w:before="180" w:after="180" w:line="360" w:lineRule="exact"/>
        <w:ind w:left="847" w:firstLine="2"/>
      </w:pPr>
      <w:r>
        <w:rPr>
          <w:rFonts w:ascii="Times New Roman" w:eastAsia="標楷體" w:hAnsi="Times New Roman"/>
          <w:sz w:val="28"/>
          <w:szCs w:val="28"/>
        </w:rPr>
        <w:t>本機關之資通安全推動小組依下列分工進行責任分組，並依資通安全長之指示負責下列事項，本機關資通安全推動小組分組人員名單及職掌應列冊，並適時更新之：</w:t>
      </w:r>
    </w:p>
    <w:p w:rsidR="008E405D" w:rsidRPr="008C0C4F" w:rsidRDefault="00D03402" w:rsidP="00334614">
      <w:pPr>
        <w:pStyle w:val="a3"/>
        <w:numPr>
          <w:ilvl w:val="0"/>
          <w:numId w:val="11"/>
        </w:numPr>
        <w:spacing w:before="180" w:after="180" w:line="360" w:lineRule="exact"/>
        <w:ind w:leftChars="400" w:left="1240" w:hanging="280"/>
        <w:rPr>
          <w:rFonts w:ascii="Times New Roman" w:eastAsia="標楷體" w:hAnsi="Times New Roman"/>
          <w:sz w:val="28"/>
          <w:szCs w:val="28"/>
        </w:rPr>
      </w:pPr>
      <w:r w:rsidRPr="008C0C4F">
        <w:rPr>
          <w:rFonts w:ascii="Times New Roman" w:eastAsia="標楷體" w:hAnsi="Times New Roman"/>
          <w:sz w:val="28"/>
          <w:szCs w:val="28"/>
        </w:rPr>
        <w:t>資通安全推動小組</w:t>
      </w:r>
      <w:r w:rsidR="002D427B" w:rsidRPr="008C0C4F">
        <w:rPr>
          <w:rFonts w:ascii="Times New Roman" w:eastAsia="標楷體" w:hAnsi="Times New Roman" w:hint="eastAsia"/>
          <w:sz w:val="28"/>
          <w:szCs w:val="28"/>
        </w:rPr>
        <w:t>，其工作內容得參考下列事項：</w:t>
      </w:r>
    </w:p>
    <w:p w:rsidR="008E405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Pr>
          <w:rFonts w:ascii="Times New Roman" w:eastAsia="標楷體" w:hAnsi="Times New Roman"/>
          <w:sz w:val="28"/>
          <w:szCs w:val="28"/>
        </w:rPr>
        <w:t>資通安全政策及目標之研議。</w:t>
      </w:r>
    </w:p>
    <w:p w:rsidR="008E405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Pr>
          <w:rFonts w:ascii="Times New Roman" w:eastAsia="標楷體" w:hAnsi="Times New Roman"/>
          <w:sz w:val="28"/>
          <w:szCs w:val="28"/>
        </w:rPr>
        <w:t>訂定機關資通安全相關規章與程序、制度文件，並確</w:t>
      </w:r>
      <w:r>
        <w:rPr>
          <w:rFonts w:ascii="Times New Roman" w:eastAsia="標楷體" w:hAnsi="Times New Roman"/>
          <w:sz w:val="28"/>
          <w:szCs w:val="28"/>
        </w:rPr>
        <w:lastRenderedPageBreak/>
        <w:t>保相關規章與程序、制度合乎法令及契約之要求。</w:t>
      </w:r>
    </w:p>
    <w:p w:rsidR="008E405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Pr>
          <w:rFonts w:ascii="Times New Roman" w:eastAsia="標楷體" w:hAnsi="Times New Roman"/>
          <w:sz w:val="28"/>
          <w:szCs w:val="28"/>
        </w:rPr>
        <w:t>依據資通安全目標擬定機關年度工作計畫。</w:t>
      </w:r>
    </w:p>
    <w:p w:rsidR="008E405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Pr>
          <w:rFonts w:ascii="Times New Roman" w:eastAsia="標楷體" w:hAnsi="Times New Roman"/>
          <w:sz w:val="28"/>
          <w:szCs w:val="28"/>
        </w:rPr>
        <w:t>傳達機關資通安全政策與目標。</w:t>
      </w:r>
    </w:p>
    <w:p w:rsidR="008E405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Pr>
          <w:rFonts w:ascii="Times New Roman" w:eastAsia="標楷體" w:hAnsi="Times New Roman"/>
          <w:sz w:val="28"/>
          <w:szCs w:val="28"/>
        </w:rPr>
        <w:t>其他資通安全事項之規劃。</w:t>
      </w:r>
    </w:p>
    <w:p w:rsidR="008E405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Pr>
          <w:rFonts w:ascii="Times New Roman" w:eastAsia="標楷體" w:hAnsi="Times New Roman"/>
          <w:sz w:val="28"/>
          <w:szCs w:val="28"/>
        </w:rPr>
        <w:t>資通安全技術之研究、建置及評估相關事項。</w:t>
      </w:r>
    </w:p>
    <w:p w:rsidR="008E405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Pr>
          <w:rFonts w:ascii="Times New Roman" w:eastAsia="標楷體" w:hAnsi="Times New Roman"/>
          <w:sz w:val="28"/>
          <w:szCs w:val="28"/>
        </w:rPr>
        <w:t>資通安全相關規章與程序、制度之執行。</w:t>
      </w:r>
    </w:p>
    <w:p w:rsidR="008E405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Pr>
          <w:rFonts w:ascii="Times New Roman" w:eastAsia="標楷體" w:hAnsi="Times New Roman"/>
          <w:sz w:val="28"/>
          <w:szCs w:val="28"/>
        </w:rPr>
        <w:t>資訊及資通系統之盤點及風險評估。</w:t>
      </w:r>
    </w:p>
    <w:p w:rsidR="008E405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Pr>
          <w:rFonts w:ascii="Times New Roman" w:eastAsia="標楷體" w:hAnsi="Times New Roman"/>
          <w:sz w:val="28"/>
          <w:szCs w:val="28"/>
        </w:rPr>
        <w:t>資料及資通系統之安全防護事項之執行。</w:t>
      </w:r>
    </w:p>
    <w:p w:rsidR="008E405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Pr>
          <w:rFonts w:ascii="Times New Roman" w:eastAsia="標楷體" w:hAnsi="Times New Roman"/>
          <w:sz w:val="28"/>
          <w:szCs w:val="28"/>
        </w:rPr>
        <w:t>資通安全事件之通報及應變機制之執行。</w:t>
      </w:r>
    </w:p>
    <w:p w:rsidR="008606D0" w:rsidRDefault="00D03402" w:rsidP="008606D0">
      <w:pPr>
        <w:pStyle w:val="a3"/>
        <w:numPr>
          <w:ilvl w:val="0"/>
          <w:numId w:val="12"/>
        </w:numPr>
        <w:spacing w:before="180" w:after="180" w:line="340" w:lineRule="exact"/>
        <w:ind w:leftChars="500" w:left="1680"/>
        <w:jc w:val="both"/>
        <w:rPr>
          <w:rFonts w:ascii="Times New Roman" w:eastAsia="標楷體" w:hAnsi="Times New Roman"/>
          <w:sz w:val="28"/>
          <w:szCs w:val="28"/>
        </w:rPr>
      </w:pPr>
      <w:r>
        <w:rPr>
          <w:rFonts w:ascii="Times New Roman" w:eastAsia="標楷體" w:hAnsi="Times New Roman"/>
          <w:sz w:val="28"/>
          <w:szCs w:val="28"/>
        </w:rPr>
        <w:t>其他資通安全事項之辦理與推動。</w:t>
      </w:r>
    </w:p>
    <w:p w:rsidR="008E405D" w:rsidRPr="008C0C4F" w:rsidRDefault="00D03402" w:rsidP="008606D0">
      <w:pPr>
        <w:pStyle w:val="a3"/>
        <w:numPr>
          <w:ilvl w:val="0"/>
          <w:numId w:val="12"/>
        </w:numPr>
        <w:spacing w:before="180" w:after="180" w:line="340" w:lineRule="exact"/>
        <w:ind w:leftChars="500" w:left="1680"/>
        <w:jc w:val="both"/>
        <w:rPr>
          <w:rFonts w:ascii="Times New Roman" w:eastAsia="標楷體" w:hAnsi="Times New Roman"/>
          <w:sz w:val="28"/>
          <w:szCs w:val="28"/>
        </w:rPr>
      </w:pPr>
      <w:r w:rsidRPr="008C0C4F">
        <w:rPr>
          <w:rFonts w:ascii="Times New Roman" w:eastAsia="標楷體" w:hAnsi="Times New Roman"/>
          <w:sz w:val="28"/>
          <w:szCs w:val="28"/>
        </w:rPr>
        <w:t>每年定期召開資通安全管理審查會議，提報資通安全事項執行情形。</w:t>
      </w:r>
    </w:p>
    <w:p w:rsidR="008E405D" w:rsidRDefault="00D03402">
      <w:pPr>
        <w:pStyle w:val="1"/>
      </w:pPr>
      <w:bookmarkStart w:id="17" w:name="_Toc1041928"/>
      <w:r>
        <w:t>專職</w:t>
      </w:r>
      <w:r>
        <w:t>(</w:t>
      </w:r>
      <w:r>
        <w:t>責</w:t>
      </w:r>
      <w:r>
        <w:t>)</w:t>
      </w:r>
      <w:r>
        <w:t>人力及經費配置</w:t>
      </w:r>
      <w:bookmarkEnd w:id="17"/>
    </w:p>
    <w:p w:rsidR="008E405D" w:rsidRDefault="00D03402">
      <w:pPr>
        <w:pStyle w:val="2"/>
      </w:pPr>
      <w:bookmarkStart w:id="18" w:name="_Toc1041929"/>
      <w:r>
        <w:t>專職</w:t>
      </w:r>
      <w:r>
        <w:t>(</w:t>
      </w:r>
      <w:r>
        <w:t>責</w:t>
      </w:r>
      <w:r>
        <w:t>)</w:t>
      </w:r>
      <w:r>
        <w:t>人力及資源之配</w:t>
      </w:r>
      <w:r>
        <w:rPr>
          <w:szCs w:val="28"/>
        </w:rPr>
        <w:t>置</w:t>
      </w:r>
      <w:bookmarkEnd w:id="18"/>
    </w:p>
    <w:p w:rsidR="008E405D" w:rsidRDefault="00D03402" w:rsidP="00334614">
      <w:pPr>
        <w:pStyle w:val="a3"/>
        <w:numPr>
          <w:ilvl w:val="0"/>
          <w:numId w:val="14"/>
        </w:numPr>
        <w:spacing w:before="180" w:after="180" w:line="360" w:lineRule="exact"/>
        <w:ind w:leftChars="300" w:left="1000" w:hanging="280"/>
        <w:rPr>
          <w:rFonts w:ascii="Times New Roman" w:eastAsia="標楷體" w:hAnsi="Times New Roman"/>
          <w:sz w:val="28"/>
          <w:szCs w:val="28"/>
        </w:rPr>
      </w:pPr>
      <w:r>
        <w:rPr>
          <w:rFonts w:ascii="Times New Roman" w:eastAsia="標楷體" w:hAnsi="Times New Roman"/>
          <w:sz w:val="28"/>
          <w:szCs w:val="28"/>
        </w:rPr>
        <w:t>本機關依資通安全責任等級分級辦法之規定，屬資通安全責任等級</w:t>
      </w:r>
      <w:r>
        <w:rPr>
          <w:rFonts w:ascii="Times New Roman" w:eastAsia="標楷體" w:hAnsi="Times New Roman"/>
          <w:sz w:val="28"/>
          <w:szCs w:val="28"/>
        </w:rPr>
        <w:t>D</w:t>
      </w:r>
      <w:r>
        <w:rPr>
          <w:rFonts w:ascii="Times New Roman" w:eastAsia="標楷體" w:hAnsi="Times New Roman"/>
          <w:sz w:val="28"/>
          <w:szCs w:val="28"/>
        </w:rPr>
        <w:t>級，其分工如下。</w:t>
      </w:r>
    </w:p>
    <w:p w:rsidR="008E405D" w:rsidRDefault="00D03402" w:rsidP="00334614">
      <w:pPr>
        <w:pStyle w:val="a3"/>
        <w:numPr>
          <w:ilvl w:val="0"/>
          <w:numId w:val="15"/>
        </w:numPr>
        <w:spacing w:before="180" w:after="180" w:line="340" w:lineRule="exact"/>
        <w:ind w:leftChars="400" w:left="1440"/>
        <w:jc w:val="both"/>
        <w:rPr>
          <w:rFonts w:ascii="Times New Roman" w:eastAsia="標楷體" w:hAnsi="Times New Roman"/>
          <w:color w:val="000000"/>
          <w:sz w:val="28"/>
          <w:szCs w:val="28"/>
        </w:rPr>
      </w:pPr>
      <w:r>
        <w:rPr>
          <w:rFonts w:ascii="Times New Roman" w:eastAsia="標楷體" w:hAnsi="Times New Roman"/>
          <w:color w:val="000000"/>
          <w:sz w:val="28"/>
          <w:szCs w:val="28"/>
        </w:rPr>
        <w:t>資通安全認知與訓練業務，負責推動資通安全教育訓練等業務之推動。</w:t>
      </w:r>
    </w:p>
    <w:p w:rsidR="00334614" w:rsidRDefault="00D03402" w:rsidP="00334614">
      <w:pPr>
        <w:pStyle w:val="a3"/>
        <w:numPr>
          <w:ilvl w:val="0"/>
          <w:numId w:val="15"/>
        </w:numPr>
        <w:spacing w:before="180" w:after="180" w:line="340" w:lineRule="exact"/>
        <w:ind w:leftChars="400" w:left="1440"/>
        <w:jc w:val="both"/>
        <w:rPr>
          <w:rFonts w:ascii="Times New Roman" w:eastAsia="標楷體" w:hAnsi="Times New Roman"/>
          <w:color w:val="000000"/>
          <w:sz w:val="28"/>
          <w:szCs w:val="28"/>
        </w:rPr>
      </w:pPr>
      <w:r>
        <w:rPr>
          <w:rFonts w:ascii="Times New Roman" w:eastAsia="標楷體" w:hAnsi="Times New Roman"/>
          <w:color w:val="000000"/>
          <w:sz w:val="28"/>
          <w:szCs w:val="28"/>
        </w:rPr>
        <w:t>資通安全防護業務，資通安全防護設施建置及資通安全事件通報及應變業務之推動。</w:t>
      </w:r>
    </w:p>
    <w:p w:rsidR="008E405D" w:rsidRPr="00334614" w:rsidRDefault="00D03402" w:rsidP="00334614">
      <w:pPr>
        <w:pStyle w:val="a3"/>
        <w:numPr>
          <w:ilvl w:val="0"/>
          <w:numId w:val="15"/>
        </w:numPr>
        <w:spacing w:before="180" w:after="180" w:line="340" w:lineRule="exact"/>
        <w:ind w:leftChars="400" w:left="1440"/>
        <w:jc w:val="both"/>
        <w:rPr>
          <w:rFonts w:ascii="Times New Roman" w:eastAsia="標楷體" w:hAnsi="Times New Roman"/>
          <w:color w:val="000000"/>
          <w:sz w:val="28"/>
          <w:szCs w:val="28"/>
        </w:rPr>
      </w:pPr>
      <w:r w:rsidRPr="00334614">
        <w:rPr>
          <w:rFonts w:ascii="Times New Roman" w:eastAsia="標楷體" w:hAnsi="Times New Roman"/>
          <w:color w:val="000000"/>
          <w:sz w:val="28"/>
          <w:szCs w:val="28"/>
        </w:rPr>
        <w:t>資通安全管理法法遵事項業務，負責本機關對所屬公務務機關或所管特定非公務機關之法遵義務執行事宜。</w:t>
      </w:r>
    </w:p>
    <w:p w:rsidR="008E405D" w:rsidRDefault="00D03402" w:rsidP="00334614">
      <w:pPr>
        <w:pStyle w:val="a3"/>
        <w:numPr>
          <w:ilvl w:val="0"/>
          <w:numId w:val="14"/>
        </w:numPr>
        <w:spacing w:before="180" w:after="180" w:line="360" w:lineRule="exact"/>
        <w:ind w:leftChars="300" w:left="1000" w:hanging="280"/>
        <w:rPr>
          <w:rFonts w:ascii="Times New Roman" w:eastAsia="標楷體" w:hAnsi="Times New Roman"/>
          <w:sz w:val="28"/>
          <w:szCs w:val="28"/>
        </w:rPr>
      </w:pPr>
      <w:r>
        <w:rPr>
          <w:rFonts w:ascii="Times New Roman" w:eastAsia="標楷體" w:hAnsi="Times New Roman"/>
          <w:sz w:val="28"/>
          <w:szCs w:val="28"/>
        </w:rPr>
        <w:t>本機關之承辦單位於辦理資通安全業務時，如資通安全人力或經驗不足，得洽請相關學者專家或專業機關（構）提供顧問諮詢服務。</w:t>
      </w:r>
    </w:p>
    <w:p w:rsidR="008E405D" w:rsidRDefault="00D03402" w:rsidP="00334614">
      <w:pPr>
        <w:pStyle w:val="a3"/>
        <w:numPr>
          <w:ilvl w:val="0"/>
          <w:numId w:val="14"/>
        </w:numPr>
        <w:spacing w:before="180" w:after="180" w:line="360" w:lineRule="exact"/>
        <w:ind w:leftChars="300" w:left="1000" w:hanging="280"/>
        <w:rPr>
          <w:rFonts w:ascii="Times New Roman" w:eastAsia="標楷體" w:hAnsi="Times New Roman"/>
          <w:sz w:val="28"/>
          <w:szCs w:val="28"/>
        </w:rPr>
      </w:pPr>
      <w:r>
        <w:rPr>
          <w:rFonts w:ascii="Times New Roman" w:eastAsia="標楷體" w:hAnsi="Times New Roman"/>
          <w:sz w:val="28"/>
          <w:szCs w:val="28"/>
        </w:rPr>
        <w:t>本機關負責重要資通系統之管理、維護、設計及操作之人員，應妥適分工，分散權責，若負有機密維護責任者，應簽屬書面約定，並視需要實施人員輪調，建立人力備援制度。</w:t>
      </w:r>
    </w:p>
    <w:p w:rsidR="008E405D" w:rsidRDefault="00D03402" w:rsidP="00334614">
      <w:pPr>
        <w:pStyle w:val="a3"/>
        <w:numPr>
          <w:ilvl w:val="0"/>
          <w:numId w:val="14"/>
        </w:numPr>
        <w:spacing w:before="180" w:after="180" w:line="360" w:lineRule="exact"/>
        <w:ind w:leftChars="300" w:left="1000" w:hanging="280"/>
        <w:rPr>
          <w:rFonts w:ascii="Times New Roman" w:eastAsia="標楷體" w:hAnsi="Times New Roman"/>
          <w:sz w:val="28"/>
          <w:szCs w:val="28"/>
        </w:rPr>
      </w:pPr>
      <w:r>
        <w:rPr>
          <w:rFonts w:ascii="Times New Roman" w:eastAsia="標楷體" w:hAnsi="Times New Roman"/>
          <w:sz w:val="28"/>
          <w:szCs w:val="28"/>
        </w:rPr>
        <w:t>本機關之首長及各級業務主管人員，應負責督導所屬人員之資通安全作業，防範不法及不當行為。</w:t>
      </w:r>
    </w:p>
    <w:p w:rsidR="008E405D" w:rsidRDefault="00D03402" w:rsidP="00334614">
      <w:pPr>
        <w:pStyle w:val="a3"/>
        <w:numPr>
          <w:ilvl w:val="0"/>
          <w:numId w:val="14"/>
        </w:numPr>
        <w:spacing w:before="180" w:after="180" w:line="360" w:lineRule="exact"/>
        <w:ind w:leftChars="300" w:left="1000" w:hanging="280"/>
        <w:rPr>
          <w:rFonts w:ascii="Times New Roman" w:eastAsia="標楷體" w:hAnsi="Times New Roman"/>
          <w:sz w:val="28"/>
          <w:szCs w:val="28"/>
        </w:rPr>
      </w:pPr>
      <w:r>
        <w:rPr>
          <w:rFonts w:ascii="Times New Roman" w:eastAsia="標楷體" w:hAnsi="Times New Roman"/>
          <w:sz w:val="28"/>
          <w:szCs w:val="28"/>
        </w:rPr>
        <w:lastRenderedPageBreak/>
        <w:t>專業人力資源之配置情形應每年定期檢討，並納入資通安全維護計畫持續改善機制之管理審查。</w:t>
      </w:r>
    </w:p>
    <w:p w:rsidR="008E405D" w:rsidRDefault="00D03402">
      <w:pPr>
        <w:pStyle w:val="2"/>
      </w:pPr>
      <w:bookmarkStart w:id="19" w:name="_Toc1041930"/>
      <w:r>
        <w:t>經費之配置</w:t>
      </w:r>
      <w:bookmarkEnd w:id="19"/>
    </w:p>
    <w:p w:rsidR="008E405D" w:rsidRDefault="00D03402" w:rsidP="00334614">
      <w:pPr>
        <w:pStyle w:val="a3"/>
        <w:numPr>
          <w:ilvl w:val="0"/>
          <w:numId w:val="16"/>
        </w:numPr>
        <w:spacing w:before="180" w:after="180" w:line="360" w:lineRule="exact"/>
        <w:ind w:left="851" w:hanging="280"/>
      </w:pPr>
      <w:r>
        <w:rPr>
          <w:rFonts w:ascii="Times New Roman" w:eastAsia="標楷體" w:hAnsi="Times New Roman"/>
          <w:sz w:val="28"/>
          <w:szCs w:val="28"/>
        </w:rPr>
        <w:t>資通安全推動小組於規劃配置相關</w:t>
      </w:r>
      <w:r>
        <w:rPr>
          <w:rFonts w:ascii="標楷體" w:eastAsia="標楷體" w:hAnsi="標楷體"/>
          <w:sz w:val="28"/>
          <w:szCs w:val="28"/>
        </w:rPr>
        <w:t>經費及</w:t>
      </w:r>
      <w:r>
        <w:rPr>
          <w:rFonts w:ascii="Times New Roman" w:eastAsia="標楷體" w:hAnsi="Times New Roman"/>
          <w:sz w:val="28"/>
          <w:szCs w:val="28"/>
        </w:rPr>
        <w:t>資源時，應考量本機關之資通安全政策及目標，並提供建立、實行、維持及持續改善資通安全維護計畫所需之資源。</w:t>
      </w:r>
    </w:p>
    <w:p w:rsidR="008E405D" w:rsidRDefault="00D03402" w:rsidP="00334614">
      <w:pPr>
        <w:pStyle w:val="a3"/>
        <w:numPr>
          <w:ilvl w:val="0"/>
          <w:numId w:val="16"/>
        </w:numPr>
        <w:spacing w:before="180" w:after="180" w:line="360" w:lineRule="exact"/>
        <w:ind w:left="851" w:hanging="280"/>
        <w:rPr>
          <w:rFonts w:ascii="Times New Roman" w:eastAsia="標楷體" w:hAnsi="Times New Roman"/>
          <w:sz w:val="28"/>
          <w:szCs w:val="28"/>
        </w:rPr>
      </w:pPr>
      <w:r>
        <w:rPr>
          <w:rFonts w:ascii="Times New Roman" w:eastAsia="標楷體" w:hAnsi="Times New Roman"/>
          <w:sz w:val="28"/>
          <w:szCs w:val="28"/>
        </w:rPr>
        <w:t>各單位如有資通安全資源之需求，應配合機關預算規劃期程向資通安全推動小組提出，由資通安全推動小組視整體資通安全資源進行分配，並經資通安全長核定後，進行相關之建置。</w:t>
      </w:r>
    </w:p>
    <w:p w:rsidR="008E405D" w:rsidRDefault="00D03402" w:rsidP="00334614">
      <w:pPr>
        <w:pStyle w:val="a3"/>
        <w:numPr>
          <w:ilvl w:val="0"/>
          <w:numId w:val="16"/>
        </w:numPr>
        <w:spacing w:before="180" w:after="180" w:line="360" w:lineRule="exact"/>
        <w:ind w:left="851" w:hanging="280"/>
        <w:rPr>
          <w:rFonts w:ascii="Times New Roman" w:eastAsia="標楷體" w:hAnsi="Times New Roman"/>
          <w:sz w:val="28"/>
          <w:szCs w:val="28"/>
        </w:rPr>
      </w:pPr>
      <w:r>
        <w:rPr>
          <w:rFonts w:ascii="Times New Roman" w:eastAsia="標楷體" w:hAnsi="Times New Roman"/>
          <w:sz w:val="28"/>
          <w:szCs w:val="28"/>
        </w:rPr>
        <w:t>資通安全經費、資源之配置情形應每年定期檢討，並納入資通安全維護計畫持續改善機制之管理審查。</w:t>
      </w:r>
    </w:p>
    <w:p w:rsidR="008E405D" w:rsidRDefault="00D03402">
      <w:pPr>
        <w:pStyle w:val="1"/>
      </w:pPr>
      <w:bookmarkStart w:id="20" w:name="_Toc1041931"/>
      <w:r>
        <w:t>資訊及資通系統之盤點</w:t>
      </w:r>
      <w:bookmarkEnd w:id="20"/>
    </w:p>
    <w:p w:rsidR="008E405D" w:rsidRDefault="00D03402">
      <w:pPr>
        <w:pStyle w:val="2"/>
      </w:pPr>
      <w:bookmarkStart w:id="21" w:name="_Toc1041932"/>
      <w:r>
        <w:t>資訊及資通系統盤點</w:t>
      </w:r>
      <w:bookmarkEnd w:id="21"/>
    </w:p>
    <w:p w:rsidR="008E405D" w:rsidRDefault="00D03402">
      <w:pPr>
        <w:spacing w:before="180" w:after="180" w:line="360" w:lineRule="exact"/>
        <w:ind w:left="567"/>
      </w:pPr>
      <w:r>
        <w:rPr>
          <w:rFonts w:ascii="Times New Roman" w:eastAsia="標楷體" w:hAnsi="Times New Roman"/>
          <w:color w:val="000000"/>
          <w:sz w:val="28"/>
          <w:szCs w:val="28"/>
        </w:rPr>
        <w:t>本機關每年辦理資訊及資通系統資產盤點，依管理責任指定對應之資產管理人</w:t>
      </w:r>
      <w:r w:rsidR="00E25505">
        <w:rPr>
          <w:rFonts w:ascii="Times New Roman" w:eastAsia="標楷體" w:hAnsi="Times New Roman" w:hint="eastAsia"/>
          <w:color w:val="000000"/>
          <w:sz w:val="28"/>
          <w:szCs w:val="28"/>
        </w:rPr>
        <w:t>。</w:t>
      </w:r>
      <w:r>
        <w:rPr>
          <w:rFonts w:ascii="Times New Roman" w:eastAsia="標楷體" w:hAnsi="Times New Roman"/>
          <w:color w:val="000000"/>
          <w:sz w:val="28"/>
          <w:szCs w:val="28"/>
        </w:rPr>
        <w:t>相關</w:t>
      </w:r>
      <w:r>
        <w:rPr>
          <w:rFonts w:ascii="Times New Roman" w:eastAsia="標楷體" w:hAnsi="Times New Roman"/>
          <w:sz w:val="28"/>
          <w:szCs w:val="28"/>
        </w:rPr>
        <w:t>事項本機關未訂者得參考引用</w:t>
      </w:r>
      <w:r>
        <w:rPr>
          <w:rFonts w:ascii="Times New Roman" w:eastAsia="標楷體" w:hAnsi="Times New Roman"/>
          <w:sz w:val="28"/>
          <w:szCs w:val="28"/>
        </w:rPr>
        <w:t xml:space="preserve">ISMS-02-06 </w:t>
      </w:r>
      <w:r>
        <w:rPr>
          <w:rFonts w:ascii="Times New Roman" w:eastAsia="標楷體" w:hAnsi="Times New Roman"/>
          <w:sz w:val="28"/>
          <w:szCs w:val="28"/>
        </w:rPr>
        <w:t>資訊資產管理規範」要求辦理。</w:t>
      </w:r>
    </w:p>
    <w:p w:rsidR="008E405D" w:rsidRDefault="00D03402">
      <w:pPr>
        <w:pStyle w:val="2"/>
      </w:pPr>
      <w:bookmarkStart w:id="22" w:name="_Toc1041933"/>
      <w:r>
        <w:t>機關資通安全責任等級分級</w:t>
      </w:r>
      <w:bookmarkEnd w:id="22"/>
    </w:p>
    <w:p w:rsidR="008E405D" w:rsidRDefault="00334614" w:rsidP="00334614">
      <w:pPr>
        <w:spacing w:before="180" w:after="180" w:line="360" w:lineRule="exact"/>
        <w:ind w:left="567"/>
      </w:pPr>
      <w:r w:rsidRPr="00F836E5">
        <w:rPr>
          <w:rFonts w:ascii="Times New Roman" w:eastAsia="標楷體" w:hAnsi="Times New Roman" w:hint="eastAsia"/>
          <w:sz w:val="28"/>
          <w:szCs w:val="28"/>
        </w:rPr>
        <w:t>依據教育部臺教資</w:t>
      </w:r>
      <w:r w:rsidRPr="00F836E5">
        <w:rPr>
          <w:rFonts w:ascii="Times New Roman" w:eastAsia="標楷體" w:hAnsi="Times New Roman" w:hint="eastAsia"/>
          <w:sz w:val="28"/>
          <w:szCs w:val="28"/>
        </w:rPr>
        <w:t>(</w:t>
      </w:r>
      <w:r w:rsidRPr="00F836E5">
        <w:rPr>
          <w:rFonts w:ascii="Times New Roman" w:eastAsia="標楷體" w:hAnsi="Times New Roman" w:hint="eastAsia"/>
          <w:sz w:val="28"/>
          <w:szCs w:val="28"/>
        </w:rPr>
        <w:t>四</w:t>
      </w:r>
      <w:r w:rsidRPr="00F836E5">
        <w:rPr>
          <w:rFonts w:ascii="Times New Roman" w:eastAsia="標楷體" w:hAnsi="Times New Roman" w:hint="eastAsia"/>
          <w:sz w:val="28"/>
          <w:szCs w:val="28"/>
        </w:rPr>
        <w:t>)</w:t>
      </w:r>
      <w:r w:rsidRPr="00F836E5">
        <w:rPr>
          <w:rFonts w:ascii="Times New Roman" w:eastAsia="標楷體" w:hAnsi="Times New Roman" w:hint="eastAsia"/>
          <w:sz w:val="28"/>
          <w:szCs w:val="28"/>
        </w:rPr>
        <w:t>第</w:t>
      </w:r>
      <w:r w:rsidRPr="00F836E5">
        <w:rPr>
          <w:rFonts w:ascii="Times New Roman" w:eastAsia="標楷體" w:hAnsi="Times New Roman" w:hint="eastAsia"/>
          <w:sz w:val="28"/>
          <w:szCs w:val="28"/>
        </w:rPr>
        <w:t>1070202157</w:t>
      </w:r>
      <w:r w:rsidRPr="00F836E5">
        <w:rPr>
          <w:rFonts w:ascii="Times New Roman" w:eastAsia="標楷體" w:hAnsi="Times New Roman" w:hint="eastAsia"/>
          <w:sz w:val="28"/>
          <w:szCs w:val="28"/>
        </w:rPr>
        <w:t>號函文，本校為公立高級中等以下學校，且配合資訊資源向上集中計畫，核心資訊系統均由上級或監督機關兼辦或代管</w:t>
      </w:r>
      <w:r w:rsidR="00D03402" w:rsidRPr="00F836E5">
        <w:rPr>
          <w:rFonts w:ascii="Times New Roman" w:eastAsia="標楷體" w:hAnsi="Times New Roman"/>
          <w:color w:val="000000"/>
          <w:sz w:val="28"/>
          <w:szCs w:val="28"/>
        </w:rPr>
        <w:t>，</w:t>
      </w:r>
      <w:r w:rsidR="00D03402" w:rsidRPr="00F836E5">
        <w:rPr>
          <w:rFonts w:ascii="Times New Roman" w:eastAsia="標楷體" w:hAnsi="Times New Roman"/>
          <w:color w:val="000000"/>
          <w:sz w:val="28"/>
          <w:szCs w:val="28"/>
        </w:rPr>
        <w:t xml:space="preserve"> </w:t>
      </w:r>
      <w:r w:rsidR="00D03402" w:rsidRPr="00F836E5">
        <w:rPr>
          <w:rFonts w:ascii="Times New Roman" w:eastAsia="標楷體" w:hAnsi="Times New Roman"/>
          <w:color w:val="000000"/>
          <w:sz w:val="28"/>
          <w:szCs w:val="28"/>
        </w:rPr>
        <w:t>其資通安全責任等級為</w:t>
      </w:r>
      <w:r w:rsidR="00D03402" w:rsidRPr="00F836E5">
        <w:rPr>
          <w:rFonts w:ascii="Times New Roman" w:eastAsia="標楷體" w:hAnsi="Times New Roman"/>
          <w:color w:val="000000"/>
          <w:sz w:val="28"/>
          <w:szCs w:val="28"/>
        </w:rPr>
        <w:t xml:space="preserve"> D </w:t>
      </w:r>
      <w:r w:rsidR="00D03402" w:rsidRPr="00F836E5">
        <w:rPr>
          <w:rFonts w:ascii="Times New Roman" w:eastAsia="標楷體" w:hAnsi="Times New Roman"/>
          <w:color w:val="000000"/>
          <w:sz w:val="28"/>
          <w:szCs w:val="28"/>
        </w:rPr>
        <w:t>級。</w:t>
      </w:r>
    </w:p>
    <w:p w:rsidR="008E405D" w:rsidRDefault="008E405D">
      <w:pPr>
        <w:spacing w:before="180" w:after="180" w:line="360" w:lineRule="exact"/>
        <w:ind w:left="240" w:firstLine="480"/>
      </w:pPr>
    </w:p>
    <w:p w:rsidR="008E405D" w:rsidRDefault="00D03402">
      <w:pPr>
        <w:pStyle w:val="1"/>
      </w:pPr>
      <w:bookmarkStart w:id="23" w:name="_Toc1041934"/>
      <w:r>
        <w:t>資通安全風險評估</w:t>
      </w:r>
      <w:bookmarkEnd w:id="23"/>
    </w:p>
    <w:p w:rsidR="008E405D" w:rsidRDefault="00D03402">
      <w:pPr>
        <w:pStyle w:val="2"/>
      </w:pPr>
      <w:bookmarkStart w:id="24" w:name="_Toc1041935"/>
      <w:r>
        <w:t>資通安全風險評估</w:t>
      </w:r>
      <w:bookmarkEnd w:id="24"/>
    </w:p>
    <w:p w:rsidR="008E405D" w:rsidRPr="008C0C4F" w:rsidRDefault="00D03402" w:rsidP="00334614">
      <w:pPr>
        <w:pStyle w:val="a3"/>
        <w:numPr>
          <w:ilvl w:val="0"/>
          <w:numId w:val="17"/>
        </w:numPr>
        <w:spacing w:before="180" w:after="180" w:line="360" w:lineRule="exact"/>
        <w:ind w:left="851" w:hanging="280"/>
        <w:rPr>
          <w:rFonts w:ascii="Times New Roman" w:eastAsia="標楷體" w:hAnsi="Times New Roman"/>
          <w:sz w:val="28"/>
          <w:szCs w:val="28"/>
        </w:rPr>
      </w:pPr>
      <w:r w:rsidRPr="008C0C4F">
        <w:rPr>
          <w:rFonts w:ascii="Times New Roman" w:eastAsia="標楷體" w:hAnsi="Times New Roman"/>
          <w:sz w:val="28"/>
          <w:szCs w:val="28"/>
        </w:rPr>
        <w:t>本機關應每年針對資訊及資通系統資產進行風險評估</w:t>
      </w:r>
      <w:r w:rsidR="00F92FCF" w:rsidRPr="008C0C4F">
        <w:rPr>
          <w:rFonts w:ascii="Times New Roman" w:eastAsia="標楷體" w:hAnsi="Times New Roman" w:hint="eastAsia"/>
          <w:sz w:val="28"/>
          <w:szCs w:val="28"/>
        </w:rPr>
        <w:t>，若配合資訊資源向上集中計畫，資訊系統由上級或監督機關兼辦或代管，則不需進行</w:t>
      </w:r>
      <w:r w:rsidRPr="008C0C4F">
        <w:rPr>
          <w:rFonts w:ascii="Times New Roman" w:eastAsia="標楷體" w:hAnsi="Times New Roman"/>
          <w:sz w:val="28"/>
          <w:szCs w:val="28"/>
        </w:rPr>
        <w:t>。</w:t>
      </w:r>
    </w:p>
    <w:p w:rsidR="008E405D" w:rsidRDefault="00D03402" w:rsidP="00334614">
      <w:pPr>
        <w:pStyle w:val="a3"/>
        <w:numPr>
          <w:ilvl w:val="0"/>
          <w:numId w:val="17"/>
        </w:numPr>
        <w:spacing w:before="180" w:after="180" w:line="360" w:lineRule="exact"/>
        <w:ind w:left="851" w:hanging="280"/>
        <w:rPr>
          <w:rFonts w:ascii="Times New Roman" w:eastAsia="標楷體" w:hAnsi="Times New Roman"/>
          <w:sz w:val="28"/>
          <w:szCs w:val="28"/>
        </w:rPr>
      </w:pPr>
      <w:r>
        <w:rPr>
          <w:rFonts w:ascii="Times New Roman" w:eastAsia="標楷體" w:hAnsi="Times New Roman"/>
          <w:sz w:val="28"/>
          <w:szCs w:val="28"/>
        </w:rPr>
        <w:t>執行風險評估時應參考行政院國家資通安全會報頒布之最新「資訊系統風險評鑑參考指引」，並依其中之｢詳細風險評鑑方法｣進行風險評估之工作。</w:t>
      </w:r>
    </w:p>
    <w:p w:rsidR="008E405D" w:rsidRDefault="00D03402" w:rsidP="00334614">
      <w:pPr>
        <w:pStyle w:val="a3"/>
        <w:numPr>
          <w:ilvl w:val="0"/>
          <w:numId w:val="17"/>
        </w:numPr>
        <w:spacing w:before="180" w:after="180" w:line="360" w:lineRule="exact"/>
        <w:ind w:left="851" w:hanging="280"/>
      </w:pPr>
      <w:r>
        <w:rPr>
          <w:rFonts w:ascii="Times New Roman" w:eastAsia="標楷體" w:hAnsi="Times New Roman"/>
          <w:color w:val="000000"/>
          <w:sz w:val="28"/>
          <w:szCs w:val="28"/>
        </w:rPr>
        <w:lastRenderedPageBreak/>
        <w:t>相關</w:t>
      </w:r>
      <w:r>
        <w:rPr>
          <w:rFonts w:ascii="Times New Roman" w:eastAsia="標楷體" w:hAnsi="Times New Roman"/>
          <w:sz w:val="28"/>
          <w:szCs w:val="28"/>
        </w:rPr>
        <w:t>事項本機關未訂者得參考引用</w:t>
      </w:r>
      <w:r>
        <w:rPr>
          <w:rFonts w:ascii="Times New Roman" w:eastAsia="標楷體" w:hAnsi="Times New Roman"/>
          <w:sz w:val="28"/>
          <w:szCs w:val="28"/>
        </w:rPr>
        <w:t xml:space="preserve">ISMS-02-01 </w:t>
      </w:r>
      <w:r>
        <w:rPr>
          <w:rFonts w:ascii="Times New Roman" w:eastAsia="標楷體" w:hAnsi="Times New Roman"/>
          <w:sz w:val="28"/>
          <w:szCs w:val="28"/>
        </w:rPr>
        <w:t>風險評鑑與管理規範」要求辦理。</w:t>
      </w:r>
    </w:p>
    <w:p w:rsidR="008E405D" w:rsidRDefault="00D03402" w:rsidP="00334614">
      <w:pPr>
        <w:pStyle w:val="a3"/>
        <w:numPr>
          <w:ilvl w:val="0"/>
          <w:numId w:val="17"/>
        </w:numPr>
        <w:spacing w:before="180" w:after="180" w:line="360" w:lineRule="exact"/>
        <w:ind w:left="851" w:hanging="280"/>
      </w:pPr>
      <w:r>
        <w:rPr>
          <w:rFonts w:ascii="Times New Roman" w:eastAsia="標楷體" w:hAnsi="Times New Roman"/>
          <w:color w:val="000000"/>
          <w:sz w:val="28"/>
          <w:szCs w:val="28"/>
        </w:rPr>
        <w:t>本機關應</w:t>
      </w:r>
      <w:r>
        <w:rPr>
          <w:rFonts w:ascii="Times New Roman" w:eastAsia="標楷體" w:hAnsi="Times New Roman"/>
          <w:sz w:val="28"/>
          <w:szCs w:val="28"/>
        </w:rPr>
        <w:t>每年依據資通安全責任等級分級辦法之規定，分別就機密性、完整性、可用性、法律遵</w:t>
      </w:r>
      <w:r>
        <w:rPr>
          <w:rFonts w:ascii="Times New Roman" w:eastAsia="標楷體" w:hAnsi="Times New Roman"/>
          <w:color w:val="000000"/>
          <w:sz w:val="28"/>
          <w:szCs w:val="28"/>
        </w:rPr>
        <w:t>循性等構面</w:t>
      </w:r>
      <w:r>
        <w:rPr>
          <w:rFonts w:ascii="Times New Roman" w:eastAsia="標楷體" w:hAnsi="Times New Roman"/>
          <w:sz w:val="28"/>
          <w:szCs w:val="28"/>
        </w:rPr>
        <w:t>評估自行或委外開發之資通系統防護需求分級。</w:t>
      </w:r>
    </w:p>
    <w:p w:rsidR="008E405D" w:rsidRDefault="00D03402">
      <w:pPr>
        <w:pStyle w:val="2"/>
      </w:pPr>
      <w:bookmarkStart w:id="25" w:name="_Toc1041936"/>
      <w:r>
        <w:t>核心資通系統及最大可容忍中斷時間</w:t>
      </w:r>
      <w:bookmarkEnd w:id="25"/>
    </w:p>
    <w:p w:rsidR="00BE2B2D" w:rsidRPr="00A037FA" w:rsidRDefault="00BE2B2D" w:rsidP="00BE2B2D">
      <w:pPr>
        <w:spacing w:before="180" w:after="180" w:line="360" w:lineRule="exact"/>
        <w:ind w:leftChars="236" w:left="566"/>
      </w:pPr>
      <w:r w:rsidRPr="008C0C4F">
        <w:rPr>
          <w:rFonts w:ascii="Times New Roman" w:eastAsia="標楷體" w:hAnsi="Times New Roman" w:hint="eastAsia"/>
          <w:sz w:val="28"/>
          <w:szCs w:val="28"/>
        </w:rPr>
        <w:t>本校配合資訊資源向上集中計畫，核心資訊系統均由上級或監督機關兼辦或代管，不再另行訂定。</w:t>
      </w:r>
    </w:p>
    <w:p w:rsidR="008E405D" w:rsidRDefault="00D03402">
      <w:pPr>
        <w:pStyle w:val="1"/>
      </w:pPr>
      <w:bookmarkStart w:id="26" w:name="_Toc1041937"/>
      <w:r>
        <w:t>資通安全防護及控制措施</w:t>
      </w:r>
      <w:bookmarkEnd w:id="26"/>
    </w:p>
    <w:p w:rsidR="008E405D" w:rsidRDefault="00D03402">
      <w:pPr>
        <w:spacing w:before="180" w:after="180" w:line="360" w:lineRule="exact"/>
        <w:ind w:left="566" w:firstLine="1"/>
      </w:pPr>
      <w:r>
        <w:rPr>
          <w:rFonts w:ascii="Times New Roman" w:eastAsia="標楷體" w:hAnsi="Times New Roman"/>
          <w:sz w:val="28"/>
          <w:szCs w:val="28"/>
        </w:rPr>
        <w:t>本機關依據前章資通安全風險評估結果、自身資通安全責任等級之應辦事項及核心資通系統之防護基準，採行相關之防護及控制措施如下</w:t>
      </w:r>
      <w:r>
        <w:rPr>
          <w:rFonts w:ascii="標楷體" w:eastAsia="標楷體" w:hAnsi="標楷體"/>
          <w:sz w:val="28"/>
          <w:szCs w:val="28"/>
        </w:rPr>
        <w:t>:</w:t>
      </w:r>
      <w:r w:rsidR="00820559">
        <w:rPr>
          <w:rFonts w:ascii="標楷體" w:eastAsia="標楷體" w:hAnsi="標楷體" w:hint="eastAsia"/>
          <w:sz w:val="28"/>
          <w:szCs w:val="28"/>
        </w:rPr>
        <w:t xml:space="preserve"> </w:t>
      </w:r>
    </w:p>
    <w:p w:rsidR="008E405D" w:rsidRDefault="00D03402">
      <w:pPr>
        <w:pStyle w:val="2"/>
      </w:pPr>
      <w:bookmarkStart w:id="27" w:name="_Toc1041938"/>
      <w:r>
        <w:t>資訊及資通系統之管理</w:t>
      </w:r>
      <w:bookmarkEnd w:id="27"/>
    </w:p>
    <w:p w:rsidR="008E405D" w:rsidRDefault="00D03402">
      <w:pPr>
        <w:pStyle w:val="3"/>
      </w:pPr>
      <w:r>
        <w:t>資訊及資通系統</w:t>
      </w:r>
      <w:r>
        <w:rPr>
          <w:color w:val="000000"/>
          <w:szCs w:val="28"/>
        </w:rPr>
        <w:t>之保管</w:t>
      </w:r>
    </w:p>
    <w:p w:rsidR="008E405D" w:rsidRDefault="00D03402">
      <w:pPr>
        <w:pStyle w:val="a3"/>
        <w:numPr>
          <w:ilvl w:val="0"/>
          <w:numId w:val="1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資訊及資通系統管理人應確保資訊及資通系統已盤點造冊並適切分級，並持續更新以確保其正確性。</w:t>
      </w:r>
    </w:p>
    <w:p w:rsidR="008E405D" w:rsidRDefault="00D03402">
      <w:pPr>
        <w:pStyle w:val="a3"/>
        <w:numPr>
          <w:ilvl w:val="0"/>
          <w:numId w:val="1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資訊及資通系統管理人應確保資訊及資通系統被妥善的保存或備份。</w:t>
      </w:r>
    </w:p>
    <w:p w:rsidR="008E405D" w:rsidRDefault="00D03402">
      <w:pPr>
        <w:pStyle w:val="a3"/>
        <w:numPr>
          <w:ilvl w:val="0"/>
          <w:numId w:val="18"/>
        </w:numPr>
        <w:spacing w:before="180" w:after="180" w:line="360" w:lineRule="exact"/>
        <w:ind w:left="520" w:hanging="280"/>
      </w:pPr>
      <w:r>
        <w:rPr>
          <w:rFonts w:ascii="Times New Roman" w:eastAsia="標楷體" w:hAnsi="Times New Roman"/>
          <w:color w:val="000000"/>
          <w:sz w:val="28"/>
          <w:szCs w:val="28"/>
        </w:rPr>
        <w:t>資訊及資通系統管理人應確保重要之資訊及資通系統已採取適當之存取控制政策。</w:t>
      </w:r>
    </w:p>
    <w:p w:rsidR="008E405D" w:rsidRDefault="00D03402">
      <w:pPr>
        <w:pStyle w:val="3"/>
      </w:pPr>
      <w:r>
        <w:t>資訊及資通系統之使用</w:t>
      </w:r>
    </w:p>
    <w:p w:rsidR="008E405D" w:rsidRDefault="00D03402">
      <w:pPr>
        <w:pStyle w:val="a3"/>
        <w:numPr>
          <w:ilvl w:val="0"/>
          <w:numId w:val="19"/>
        </w:numPr>
        <w:spacing w:before="180" w:after="180" w:line="360" w:lineRule="exact"/>
        <w:ind w:left="520" w:hanging="280"/>
      </w:pPr>
      <w:r>
        <w:rPr>
          <w:rFonts w:ascii="Times New Roman" w:eastAsia="標楷體" w:hAnsi="Times New Roman"/>
          <w:color w:val="000000"/>
          <w:sz w:val="28"/>
          <w:szCs w:val="28"/>
        </w:rPr>
        <w:t>本機關同仁使用資訊及資通系統前應經其管理人授權。</w:t>
      </w:r>
    </w:p>
    <w:p w:rsidR="008E405D" w:rsidRDefault="00D03402">
      <w:pPr>
        <w:pStyle w:val="a3"/>
        <w:numPr>
          <w:ilvl w:val="0"/>
          <w:numId w:val="19"/>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本機關同仁使用資訊及資通系統時，應留意其資通安全要求事項，並負對應之責任。</w:t>
      </w:r>
    </w:p>
    <w:p w:rsidR="008E405D" w:rsidRDefault="00D03402">
      <w:pPr>
        <w:pStyle w:val="a3"/>
        <w:numPr>
          <w:ilvl w:val="0"/>
          <w:numId w:val="19"/>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本機關同仁使用資訊及資通系統後，應依規定之程序歸還。資訊類資訊之歸還應確保相關資訊已正確移轉，並安全地自原設備上抺除。</w:t>
      </w:r>
    </w:p>
    <w:p w:rsidR="008E405D" w:rsidRDefault="00D03402">
      <w:pPr>
        <w:pStyle w:val="a3"/>
        <w:numPr>
          <w:ilvl w:val="0"/>
          <w:numId w:val="19"/>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非本機關同仁使用本機關之資訊及資通系統，應確實遵守本機關之相關資通安全要求，且未經授權不得任意複製資訊。</w:t>
      </w:r>
    </w:p>
    <w:p w:rsidR="008E405D" w:rsidRDefault="00D03402">
      <w:pPr>
        <w:pStyle w:val="a3"/>
        <w:numPr>
          <w:ilvl w:val="0"/>
          <w:numId w:val="19"/>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對於資訊及資通系統，宜識別並以文件記錄及實作可被接受使用之規則。</w:t>
      </w:r>
    </w:p>
    <w:p w:rsidR="008E405D" w:rsidRDefault="00D03402">
      <w:pPr>
        <w:pStyle w:val="3"/>
      </w:pPr>
      <w:r>
        <w:lastRenderedPageBreak/>
        <w:t>資訊及資通系統之刪除或汰除</w:t>
      </w:r>
    </w:p>
    <w:p w:rsidR="008E405D" w:rsidRDefault="00D03402">
      <w:pPr>
        <w:pStyle w:val="a3"/>
        <w:numPr>
          <w:ilvl w:val="0"/>
          <w:numId w:val="20"/>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資訊及資通系統之刪除或汰除前應評估機關是否已無需使用該等資訊及資通系統，或該等資訊及資通系統是否已妥善移轉或備份。</w:t>
      </w:r>
    </w:p>
    <w:p w:rsidR="008E405D" w:rsidRDefault="00D03402">
      <w:pPr>
        <w:pStyle w:val="a3"/>
        <w:numPr>
          <w:ilvl w:val="0"/>
          <w:numId w:val="20"/>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資訊及資通系統之刪除或汰除時宜加以清查，以確保所有機敏性資訊及具使用授權軟體已被移除或安全覆寫。</w:t>
      </w:r>
    </w:p>
    <w:p w:rsidR="008E405D" w:rsidRDefault="00D03402">
      <w:pPr>
        <w:pStyle w:val="a3"/>
        <w:numPr>
          <w:ilvl w:val="0"/>
          <w:numId w:val="20"/>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具機敏性之資訊或具授權軟體之資通系統，宜採取實體銷毀，或以毀損、刪除或覆寫之技術，使原始資訊無法被讀取，並避免僅使用標準刪除或格式化功能。</w:t>
      </w:r>
    </w:p>
    <w:p w:rsidR="008E405D" w:rsidRDefault="00D03402">
      <w:pPr>
        <w:pStyle w:val="2"/>
      </w:pPr>
      <w:bookmarkStart w:id="28" w:name="_Toc1041939"/>
      <w:r>
        <w:t>存取控制與加密機制管理</w:t>
      </w:r>
      <w:bookmarkEnd w:id="28"/>
    </w:p>
    <w:p w:rsidR="008E405D" w:rsidRDefault="00D03402">
      <w:pPr>
        <w:pStyle w:val="3"/>
      </w:pPr>
      <w:r>
        <w:t>網路安全控管</w:t>
      </w:r>
    </w:p>
    <w:p w:rsidR="008E405D" w:rsidRDefault="00D03402">
      <w:pPr>
        <w:pStyle w:val="a3"/>
        <w:numPr>
          <w:ilvl w:val="0"/>
          <w:numId w:val="2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本機關應定期檢視防火牆政策是否適當，並適時進行防火牆軟、硬體之必要更新或升級</w:t>
      </w:r>
      <w:r w:rsidR="00F92FCF" w:rsidRPr="008C0C4F">
        <w:rPr>
          <w:rFonts w:ascii="Times New Roman" w:eastAsia="標楷體" w:hAnsi="Times New Roman" w:hint="eastAsia"/>
          <w:color w:val="000000"/>
          <w:sz w:val="28"/>
          <w:szCs w:val="28"/>
        </w:rPr>
        <w:t>。</w:t>
      </w:r>
      <w:r w:rsidR="00F92FCF" w:rsidRPr="008C0C4F">
        <w:rPr>
          <w:rFonts w:ascii="標楷體" w:eastAsia="標楷體" w:hAnsi="標楷體" w:hint="eastAsia"/>
          <w:sz w:val="28"/>
          <w:szCs w:val="28"/>
        </w:rPr>
        <w:t>若為向上集中管理，則由上級單位統一辦理更新與升級。</w:t>
      </w:r>
    </w:p>
    <w:p w:rsidR="008E405D" w:rsidRDefault="00D03402">
      <w:pPr>
        <w:pStyle w:val="a3"/>
        <w:numPr>
          <w:ilvl w:val="0"/>
          <w:numId w:val="2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對於通過防火牆之來源端主機</w:t>
      </w:r>
      <w:r>
        <w:rPr>
          <w:rFonts w:ascii="Times New Roman" w:eastAsia="標楷體" w:hAnsi="Times New Roman"/>
          <w:color w:val="000000"/>
          <w:sz w:val="28"/>
          <w:szCs w:val="28"/>
        </w:rPr>
        <w:t>IP</w:t>
      </w:r>
      <w:r>
        <w:rPr>
          <w:rFonts w:ascii="Times New Roman" w:eastAsia="標楷體" w:hAnsi="Times New Roman"/>
          <w:color w:val="000000"/>
          <w:sz w:val="28"/>
          <w:szCs w:val="28"/>
        </w:rPr>
        <w:t>位址、目的端主機</w:t>
      </w:r>
      <w:r>
        <w:rPr>
          <w:rFonts w:ascii="Times New Roman" w:eastAsia="標楷體" w:hAnsi="Times New Roman"/>
          <w:color w:val="000000"/>
          <w:sz w:val="28"/>
          <w:szCs w:val="28"/>
        </w:rPr>
        <w:t>IP</w:t>
      </w:r>
      <w:r>
        <w:rPr>
          <w:rFonts w:ascii="Times New Roman" w:eastAsia="標楷體" w:hAnsi="Times New Roman"/>
          <w:color w:val="000000"/>
          <w:sz w:val="28"/>
          <w:szCs w:val="28"/>
        </w:rPr>
        <w:t>位址、來源通訊埠編號、目的地通訊埠編號、通訊協定、登入登出時間、存取時間以及採取的行動，均應予確實記錄。</w:t>
      </w:r>
    </w:p>
    <w:p w:rsidR="008E405D" w:rsidRDefault="00D03402">
      <w:pPr>
        <w:pStyle w:val="a3"/>
        <w:numPr>
          <w:ilvl w:val="0"/>
          <w:numId w:val="2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對網路系統管理人員或資通安全主管人員的操作，均應建立詳細的紀錄。並應定期檢視網路安全相關設備設定規則與其日誌紀錄，並檢討執行情形。</w:t>
      </w:r>
    </w:p>
    <w:p w:rsidR="008E405D" w:rsidRDefault="00D03402">
      <w:pPr>
        <w:pStyle w:val="a3"/>
        <w:numPr>
          <w:ilvl w:val="0"/>
          <w:numId w:val="2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使用者應依規定之方式存取網路服務，不得於辦公室內私裝電腦及網路通訊等相關設備。</w:t>
      </w:r>
    </w:p>
    <w:p w:rsidR="008E405D" w:rsidRDefault="00D03402">
      <w:pPr>
        <w:pStyle w:val="a3"/>
        <w:numPr>
          <w:ilvl w:val="0"/>
          <w:numId w:val="2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無線網路防護</w:t>
      </w:r>
    </w:p>
    <w:p w:rsidR="008E405D" w:rsidRDefault="00D03402">
      <w:pPr>
        <w:pStyle w:val="a3"/>
        <w:numPr>
          <w:ilvl w:val="0"/>
          <w:numId w:val="22"/>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機密資料原則不得透過無線網路及設備存取、處理或傳送。</w:t>
      </w:r>
    </w:p>
    <w:p w:rsidR="008E405D" w:rsidRDefault="00D03402">
      <w:pPr>
        <w:pStyle w:val="a3"/>
        <w:numPr>
          <w:ilvl w:val="0"/>
          <w:numId w:val="22"/>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無線設備應具備安全防護機制以降低阻斷式攻擊風險，且無線網路之安全防護機制應包含外來威脅及預防內部潛在干擾。</w:t>
      </w:r>
    </w:p>
    <w:p w:rsidR="008E405D" w:rsidRDefault="00D03402">
      <w:pPr>
        <w:pStyle w:val="a3"/>
        <w:numPr>
          <w:ilvl w:val="0"/>
          <w:numId w:val="22"/>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行動通訊或紅外線傳輸等無線設備原則不得攜入涉及或處理機密資料之區域。</w:t>
      </w:r>
    </w:p>
    <w:p w:rsidR="008E405D" w:rsidRDefault="00D03402">
      <w:pPr>
        <w:pStyle w:val="a3"/>
        <w:numPr>
          <w:ilvl w:val="0"/>
          <w:numId w:val="22"/>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用以儲存或傳輸資料且具無線傳輸功能之個人電子設備與工作站，應安裝防毒軟體，並定期更新病毒碼。</w:t>
      </w:r>
    </w:p>
    <w:p w:rsidR="008E405D" w:rsidRDefault="00D03402">
      <w:pPr>
        <w:pStyle w:val="3"/>
      </w:pPr>
      <w:r>
        <w:lastRenderedPageBreak/>
        <w:t>資通系統權限管理</w:t>
      </w:r>
    </w:p>
    <w:p w:rsidR="008E405D" w:rsidRDefault="00D03402">
      <w:pPr>
        <w:pStyle w:val="a3"/>
        <w:numPr>
          <w:ilvl w:val="0"/>
          <w:numId w:val="23"/>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本機關之資通系統應設置通行碼管理，通行碼之要求需滿足：</w:t>
      </w:r>
    </w:p>
    <w:p w:rsidR="008E405D" w:rsidRDefault="00D03402">
      <w:pPr>
        <w:pStyle w:val="a3"/>
        <w:numPr>
          <w:ilvl w:val="0"/>
          <w:numId w:val="24"/>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通行碼長度</w:t>
      </w:r>
      <w:r>
        <w:rPr>
          <w:rFonts w:ascii="Times New Roman" w:eastAsia="標楷體" w:hAnsi="Times New Roman"/>
          <w:color w:val="000000"/>
          <w:sz w:val="28"/>
          <w:szCs w:val="28"/>
        </w:rPr>
        <w:t>8</w:t>
      </w:r>
      <w:r>
        <w:rPr>
          <w:rFonts w:ascii="Times New Roman" w:eastAsia="標楷體" w:hAnsi="Times New Roman"/>
          <w:color w:val="000000"/>
          <w:sz w:val="28"/>
          <w:szCs w:val="28"/>
        </w:rPr>
        <w:t>碼以上。</w:t>
      </w:r>
    </w:p>
    <w:p w:rsidR="008E405D" w:rsidRDefault="00D03402">
      <w:pPr>
        <w:pStyle w:val="a3"/>
        <w:numPr>
          <w:ilvl w:val="0"/>
          <w:numId w:val="24"/>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通行碼複雜度應包含英文大寫小寫、特殊符號或數字三種以上。</w:t>
      </w:r>
    </w:p>
    <w:p w:rsidR="008E405D" w:rsidRDefault="00D03402">
      <w:pPr>
        <w:pStyle w:val="a3"/>
        <w:numPr>
          <w:ilvl w:val="0"/>
          <w:numId w:val="24"/>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使用者每</w:t>
      </w:r>
      <w:r>
        <w:rPr>
          <w:rFonts w:ascii="Times New Roman" w:eastAsia="標楷體" w:hAnsi="Times New Roman"/>
          <w:color w:val="000000"/>
          <w:sz w:val="28"/>
          <w:szCs w:val="28"/>
        </w:rPr>
        <w:t>90</w:t>
      </w:r>
      <w:r>
        <w:rPr>
          <w:rFonts w:ascii="Times New Roman" w:eastAsia="標楷體" w:hAnsi="Times New Roman"/>
          <w:color w:val="000000"/>
          <w:sz w:val="28"/>
          <w:szCs w:val="28"/>
        </w:rPr>
        <w:t>天應更換一次通行碼。</w:t>
      </w:r>
    </w:p>
    <w:p w:rsidR="008E405D" w:rsidRDefault="00D03402">
      <w:pPr>
        <w:pStyle w:val="a3"/>
        <w:numPr>
          <w:ilvl w:val="0"/>
          <w:numId w:val="23"/>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使用者使用資通系統前應經授權，並使用唯一之使用者</w:t>
      </w:r>
      <w:r>
        <w:rPr>
          <w:rFonts w:ascii="Times New Roman" w:eastAsia="標楷體" w:hAnsi="Times New Roman"/>
          <w:color w:val="000000"/>
          <w:sz w:val="28"/>
          <w:szCs w:val="28"/>
        </w:rPr>
        <w:t>ID</w:t>
      </w:r>
      <w:r>
        <w:rPr>
          <w:rFonts w:ascii="Times New Roman" w:eastAsia="標楷體" w:hAnsi="Times New Roman"/>
          <w:color w:val="000000"/>
          <w:sz w:val="28"/>
          <w:szCs w:val="28"/>
        </w:rPr>
        <w:t>，除有特殊營運或作業必要經核准並紀錄外，不得共用</w:t>
      </w:r>
      <w:r>
        <w:rPr>
          <w:rFonts w:ascii="Times New Roman" w:eastAsia="標楷體" w:hAnsi="Times New Roman"/>
          <w:color w:val="000000"/>
          <w:sz w:val="28"/>
          <w:szCs w:val="28"/>
        </w:rPr>
        <w:t>ID</w:t>
      </w:r>
      <w:r>
        <w:rPr>
          <w:rFonts w:ascii="Times New Roman" w:eastAsia="標楷體" w:hAnsi="Times New Roman"/>
          <w:color w:val="000000"/>
          <w:sz w:val="28"/>
          <w:szCs w:val="28"/>
        </w:rPr>
        <w:t>。</w:t>
      </w:r>
    </w:p>
    <w:p w:rsidR="008E405D" w:rsidRDefault="00D03402">
      <w:pPr>
        <w:pStyle w:val="a3"/>
        <w:numPr>
          <w:ilvl w:val="0"/>
          <w:numId w:val="23"/>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使用者無繼續使用資通系統時，應立即停用或移除使用者</w:t>
      </w:r>
      <w:r>
        <w:rPr>
          <w:rFonts w:ascii="Times New Roman" w:eastAsia="標楷體" w:hAnsi="Times New Roman"/>
          <w:color w:val="000000"/>
          <w:sz w:val="28"/>
          <w:szCs w:val="28"/>
        </w:rPr>
        <w:t>ID</w:t>
      </w:r>
      <w:r>
        <w:rPr>
          <w:rFonts w:ascii="Times New Roman" w:eastAsia="標楷體" w:hAnsi="Times New Roman"/>
          <w:color w:val="000000"/>
          <w:sz w:val="28"/>
          <w:szCs w:val="28"/>
        </w:rPr>
        <w:t>，資通系統管理者應定期清查使用者之權限。</w:t>
      </w:r>
    </w:p>
    <w:p w:rsidR="008E405D" w:rsidRDefault="00D03402">
      <w:pPr>
        <w:pStyle w:val="3"/>
      </w:pPr>
      <w:r>
        <w:t>特權帳號之存取管理</w:t>
      </w:r>
    </w:p>
    <w:p w:rsidR="008E405D" w:rsidRDefault="00D03402">
      <w:pPr>
        <w:pStyle w:val="a3"/>
        <w:numPr>
          <w:ilvl w:val="0"/>
          <w:numId w:val="25"/>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資通系統之特權帳號請應經正式申請授權方能使用，特權帳號授權前應妥善審查其必要性，其授權及審查記錄應留存。</w:t>
      </w:r>
    </w:p>
    <w:p w:rsidR="008E405D" w:rsidRDefault="00D03402">
      <w:pPr>
        <w:pStyle w:val="a3"/>
        <w:numPr>
          <w:ilvl w:val="0"/>
          <w:numId w:val="25"/>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資通系統之特權帳號不得共用。</w:t>
      </w:r>
    </w:p>
    <w:p w:rsidR="008E405D" w:rsidRDefault="00D03402">
      <w:pPr>
        <w:pStyle w:val="a3"/>
        <w:numPr>
          <w:ilvl w:val="0"/>
          <w:numId w:val="25"/>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對於特權帳號，宜指派與該使用者日常公務使用之不同使用者</w:t>
      </w:r>
      <w:r>
        <w:rPr>
          <w:rFonts w:ascii="Times New Roman" w:eastAsia="標楷體" w:hAnsi="Times New Roman"/>
          <w:color w:val="000000"/>
          <w:sz w:val="28"/>
          <w:szCs w:val="28"/>
        </w:rPr>
        <w:t>ID</w:t>
      </w:r>
      <w:r>
        <w:rPr>
          <w:rFonts w:ascii="Times New Roman" w:eastAsia="標楷體" w:hAnsi="Times New Roman"/>
          <w:color w:val="000000"/>
          <w:sz w:val="28"/>
          <w:szCs w:val="28"/>
        </w:rPr>
        <w:t>。</w:t>
      </w:r>
    </w:p>
    <w:p w:rsidR="008E405D" w:rsidRDefault="00D03402">
      <w:pPr>
        <w:pStyle w:val="a3"/>
        <w:numPr>
          <w:ilvl w:val="0"/>
          <w:numId w:val="25"/>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資通系統之特權帳號應妥善管理，並應留存特殊權限帳號之使用軌跡。</w:t>
      </w:r>
    </w:p>
    <w:p w:rsidR="008E405D" w:rsidRDefault="00D03402">
      <w:pPr>
        <w:pStyle w:val="a3"/>
        <w:numPr>
          <w:ilvl w:val="0"/>
          <w:numId w:val="25"/>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資通系統之管理者每季應清查系統特權帳號並劃定特權帳號逾期之處理方式。</w:t>
      </w:r>
    </w:p>
    <w:p w:rsidR="008E405D" w:rsidRDefault="00D03402">
      <w:pPr>
        <w:pStyle w:val="3"/>
      </w:pPr>
      <w:r>
        <w:t>加密管理</w:t>
      </w:r>
    </w:p>
    <w:p w:rsidR="008E405D" w:rsidRDefault="00D03402">
      <w:pPr>
        <w:pStyle w:val="a3"/>
        <w:numPr>
          <w:ilvl w:val="0"/>
          <w:numId w:val="26"/>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本機關之機密資訊於儲存或傳輸時應進行加密。</w:t>
      </w:r>
    </w:p>
    <w:p w:rsidR="008E405D" w:rsidRDefault="00D03402">
      <w:pPr>
        <w:pStyle w:val="a3"/>
        <w:numPr>
          <w:ilvl w:val="0"/>
          <w:numId w:val="26"/>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本機關之加密保護措施應遵守下列規定：</w:t>
      </w:r>
    </w:p>
    <w:p w:rsidR="008E405D" w:rsidRDefault="00D03402">
      <w:pPr>
        <w:pStyle w:val="a3"/>
        <w:numPr>
          <w:ilvl w:val="0"/>
          <w:numId w:val="27"/>
        </w:numPr>
        <w:spacing w:before="180" w:after="180" w:line="340" w:lineRule="exact"/>
        <w:jc w:val="both"/>
        <w:rPr>
          <w:rFonts w:ascii="Times New Roman" w:eastAsia="標楷體" w:hAnsi="Times New Roman"/>
          <w:sz w:val="28"/>
          <w:szCs w:val="28"/>
        </w:rPr>
      </w:pPr>
      <w:r>
        <w:rPr>
          <w:rFonts w:ascii="Times New Roman" w:eastAsia="標楷體" w:hAnsi="Times New Roman"/>
          <w:sz w:val="28"/>
          <w:szCs w:val="28"/>
        </w:rPr>
        <w:t>應避免留存解密資訊。</w:t>
      </w:r>
    </w:p>
    <w:p w:rsidR="008E405D" w:rsidRDefault="00D03402">
      <w:pPr>
        <w:pStyle w:val="a3"/>
        <w:numPr>
          <w:ilvl w:val="0"/>
          <w:numId w:val="27"/>
        </w:numPr>
        <w:spacing w:before="180" w:after="180" w:line="340" w:lineRule="exact"/>
        <w:jc w:val="both"/>
        <w:rPr>
          <w:rFonts w:ascii="Times New Roman" w:eastAsia="標楷體" w:hAnsi="Times New Roman"/>
          <w:sz w:val="28"/>
          <w:szCs w:val="28"/>
        </w:rPr>
      </w:pPr>
      <w:r>
        <w:rPr>
          <w:rFonts w:ascii="Times New Roman" w:eastAsia="標楷體" w:hAnsi="Times New Roman"/>
          <w:sz w:val="28"/>
          <w:szCs w:val="28"/>
        </w:rPr>
        <w:t>一旦加密資訊具遭破解跡象，應立即更改之。</w:t>
      </w:r>
    </w:p>
    <w:p w:rsidR="008E405D" w:rsidRDefault="00D03402">
      <w:pPr>
        <w:pStyle w:val="3"/>
      </w:pPr>
      <w:r>
        <w:rPr>
          <w:color w:val="000000"/>
        </w:rPr>
        <w:t>其它相關</w:t>
      </w:r>
      <w:r>
        <w:t>事項本機關未訂者得參考引用</w:t>
      </w:r>
      <w:r>
        <w:t xml:space="preserve">ISMS-02-11 </w:t>
      </w:r>
      <w:r>
        <w:t>存取控制管理規範」與「</w:t>
      </w:r>
      <w:r>
        <w:t xml:space="preserve">ISMS-03-11 </w:t>
      </w:r>
      <w:r>
        <w:t>帳號註冊註銷作業</w:t>
      </w:r>
      <w:r>
        <w:lastRenderedPageBreak/>
        <w:t>程序書」要求辦理。</w:t>
      </w:r>
    </w:p>
    <w:p w:rsidR="008E405D" w:rsidRDefault="00D03402">
      <w:pPr>
        <w:pStyle w:val="2"/>
      </w:pPr>
      <w:bookmarkStart w:id="29" w:name="_Toc1041940"/>
      <w:r>
        <w:t>作業與通訊安全管理</w:t>
      </w:r>
      <w:bookmarkEnd w:id="29"/>
    </w:p>
    <w:p w:rsidR="008E405D" w:rsidRDefault="00D03402">
      <w:pPr>
        <w:pStyle w:val="3"/>
      </w:pPr>
      <w:r>
        <w:t>防範惡意軟體之控制措施</w:t>
      </w:r>
    </w:p>
    <w:p w:rsidR="008E405D" w:rsidRDefault="00D03402">
      <w:pPr>
        <w:pStyle w:val="a3"/>
        <w:numPr>
          <w:ilvl w:val="0"/>
          <w:numId w:val="2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本機關之主機及個人電腦應安裝防毒軟體，並時進行軟、硬體之必要更新或升級。</w:t>
      </w:r>
    </w:p>
    <w:p w:rsidR="008E405D" w:rsidRDefault="00D03402">
      <w:pPr>
        <w:pStyle w:val="a3"/>
        <w:numPr>
          <w:ilvl w:val="0"/>
          <w:numId w:val="29"/>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經任何形式之儲存媒體所取得之檔案，於使用前應先掃描有無惡意軟體。</w:t>
      </w:r>
    </w:p>
    <w:p w:rsidR="008E405D" w:rsidRDefault="00D03402">
      <w:pPr>
        <w:pStyle w:val="a3"/>
        <w:numPr>
          <w:ilvl w:val="0"/>
          <w:numId w:val="29"/>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電子郵件附件及下載檔案於使用前，宜於他處先掃描有無惡意軟體。</w:t>
      </w:r>
    </w:p>
    <w:p w:rsidR="008E405D" w:rsidRDefault="00D03402">
      <w:pPr>
        <w:pStyle w:val="a3"/>
        <w:numPr>
          <w:ilvl w:val="0"/>
          <w:numId w:val="29"/>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確實執行網頁惡意軟體掃描。</w:t>
      </w:r>
    </w:p>
    <w:p w:rsidR="008E405D" w:rsidRDefault="00D03402">
      <w:pPr>
        <w:pStyle w:val="a3"/>
        <w:numPr>
          <w:ilvl w:val="0"/>
          <w:numId w:val="2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使用者未經同意不得私自安裝應用軟體，管理者並應每年定期針對管理之設備進行軟體清查。</w:t>
      </w:r>
    </w:p>
    <w:p w:rsidR="008E405D" w:rsidRDefault="00D03402">
      <w:pPr>
        <w:pStyle w:val="a3"/>
        <w:numPr>
          <w:ilvl w:val="0"/>
          <w:numId w:val="2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使用者不得私自使用已知或有嫌疑惡意之網站。</w:t>
      </w:r>
    </w:p>
    <w:p w:rsidR="008E405D" w:rsidRDefault="00D03402">
      <w:pPr>
        <w:pStyle w:val="a3"/>
        <w:numPr>
          <w:ilvl w:val="0"/>
          <w:numId w:val="2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設備管理者應定期進行作業系統及軟體更新，以避免惡意軟體利用系統或軟體漏洞進行攻擊。</w:t>
      </w:r>
    </w:p>
    <w:p w:rsidR="008E405D" w:rsidRDefault="00D03402">
      <w:pPr>
        <w:pStyle w:val="3"/>
      </w:pPr>
      <w:r>
        <w:t>遠距工作之安全措施</w:t>
      </w:r>
    </w:p>
    <w:p w:rsidR="008E405D" w:rsidRDefault="00D03402">
      <w:pPr>
        <w:pStyle w:val="a3"/>
        <w:numPr>
          <w:ilvl w:val="0"/>
          <w:numId w:val="30"/>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本機關資通系統之操作及維護以現場操作為原則，避免使用遠距工作，如有緊急需求時，應申請並經資通安全推動小組同意後始可開通。</w:t>
      </w:r>
    </w:p>
    <w:p w:rsidR="008E405D" w:rsidRDefault="00D03402">
      <w:pPr>
        <w:pStyle w:val="a3"/>
        <w:numPr>
          <w:ilvl w:val="0"/>
          <w:numId w:val="30"/>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資通安全推動小組應定期審查已授權之遠距工作需求是否適當。</w:t>
      </w:r>
    </w:p>
    <w:p w:rsidR="008E405D" w:rsidRPr="008C0C4F" w:rsidRDefault="00D03402">
      <w:pPr>
        <w:pStyle w:val="3"/>
      </w:pPr>
      <w:r w:rsidRPr="008C0C4F">
        <w:t>電子郵件安全管理</w:t>
      </w:r>
    </w:p>
    <w:p w:rsidR="00BE2B2D" w:rsidRPr="004044DF" w:rsidRDefault="00BE2B2D" w:rsidP="00BE2B2D">
      <w:pPr>
        <w:pStyle w:val="a3"/>
        <w:numPr>
          <w:ilvl w:val="0"/>
          <w:numId w:val="31"/>
        </w:numPr>
        <w:spacing w:before="180" w:after="180" w:line="360" w:lineRule="exact"/>
        <w:ind w:left="520" w:hanging="280"/>
        <w:rPr>
          <w:rFonts w:ascii="Times New Roman" w:eastAsia="標楷體" w:hAnsi="Times New Roman"/>
          <w:color w:val="000000"/>
          <w:sz w:val="28"/>
          <w:szCs w:val="28"/>
        </w:rPr>
      </w:pPr>
      <w:r w:rsidRPr="004044DF">
        <w:rPr>
          <w:rFonts w:ascii="Times New Roman" w:eastAsia="標楷體" w:hAnsi="Times New Roman" w:hint="eastAsia"/>
          <w:color w:val="000000"/>
          <w:sz w:val="28"/>
          <w:szCs w:val="28"/>
        </w:rPr>
        <w:t>本機關人員到職後應經申請方可使用電子郵件帳號，並應於人員離職後刪除電子郵件帳號之使用。</w:t>
      </w:r>
    </w:p>
    <w:p w:rsidR="00BE2B2D" w:rsidRPr="004044DF" w:rsidRDefault="00BE2B2D" w:rsidP="00BE2B2D">
      <w:pPr>
        <w:pStyle w:val="a3"/>
        <w:numPr>
          <w:ilvl w:val="0"/>
          <w:numId w:val="31"/>
        </w:numPr>
        <w:spacing w:before="180" w:after="180" w:line="360" w:lineRule="exact"/>
        <w:ind w:left="520" w:hanging="280"/>
        <w:rPr>
          <w:rFonts w:ascii="Times New Roman" w:eastAsia="標楷體" w:hAnsi="Times New Roman"/>
          <w:color w:val="000000"/>
          <w:sz w:val="28"/>
          <w:szCs w:val="28"/>
        </w:rPr>
      </w:pPr>
      <w:r w:rsidRPr="004044DF">
        <w:rPr>
          <w:rFonts w:ascii="Times New Roman" w:eastAsia="標楷體" w:hAnsi="Times New Roman" w:hint="eastAsia"/>
          <w:color w:val="000000"/>
          <w:sz w:val="28"/>
          <w:szCs w:val="28"/>
        </w:rPr>
        <w:t>應定期進行電子郵件帳號清查。</w:t>
      </w:r>
    </w:p>
    <w:p w:rsidR="00BE2B2D" w:rsidRDefault="00BE2B2D" w:rsidP="00BE2B2D">
      <w:pPr>
        <w:pStyle w:val="a3"/>
        <w:numPr>
          <w:ilvl w:val="0"/>
          <w:numId w:val="31"/>
        </w:numPr>
        <w:spacing w:before="180" w:after="180" w:line="360" w:lineRule="exact"/>
        <w:ind w:left="520" w:hanging="280"/>
        <w:rPr>
          <w:rFonts w:ascii="Times New Roman" w:eastAsia="標楷體" w:hAnsi="Times New Roman"/>
          <w:color w:val="000000"/>
          <w:sz w:val="28"/>
          <w:szCs w:val="28"/>
        </w:rPr>
      </w:pPr>
      <w:r w:rsidRPr="004044DF">
        <w:rPr>
          <w:rFonts w:ascii="Times New Roman" w:eastAsia="標楷體" w:hAnsi="Times New Roman" w:hint="eastAsia"/>
          <w:color w:val="000000"/>
          <w:sz w:val="28"/>
          <w:szCs w:val="28"/>
        </w:rPr>
        <w:t>電子郵件伺服器應設置防毒及過濾機制，並適時進行軟硬體之必要更新，若為向上集中管理，則由上級單位統一辦理。</w:t>
      </w:r>
      <w:r>
        <w:rPr>
          <w:rFonts w:ascii="Times New Roman" w:eastAsia="標楷體" w:hAnsi="Times New Roman"/>
          <w:color w:val="000000"/>
          <w:sz w:val="28"/>
          <w:szCs w:val="28"/>
        </w:rPr>
        <w:t>使用者使用電子郵件時應提高警覺，並使用純文字模式瀏覽，避免讀取來歷不明之郵件或含有巨集檔案之郵件。</w:t>
      </w:r>
    </w:p>
    <w:p w:rsidR="00BE2B2D" w:rsidRDefault="00BE2B2D" w:rsidP="00BE2B2D">
      <w:pPr>
        <w:pStyle w:val="a3"/>
        <w:numPr>
          <w:ilvl w:val="0"/>
          <w:numId w:val="3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原則不得電子郵件傳送機密性或敏感性之資料，如有業務需求者應依相關規定進行加密或其他之防護措施。</w:t>
      </w:r>
    </w:p>
    <w:p w:rsidR="00BE2B2D" w:rsidRDefault="00BE2B2D" w:rsidP="00BE2B2D">
      <w:pPr>
        <w:pStyle w:val="a3"/>
        <w:numPr>
          <w:ilvl w:val="0"/>
          <w:numId w:val="3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lastRenderedPageBreak/>
        <w:t>使用者不得利用機關所提供電子郵件服務從事侵害他人權益或違法之行為。</w:t>
      </w:r>
    </w:p>
    <w:p w:rsidR="00BE2B2D" w:rsidRDefault="00BE2B2D" w:rsidP="00BE2B2D">
      <w:pPr>
        <w:pStyle w:val="a3"/>
        <w:numPr>
          <w:ilvl w:val="0"/>
          <w:numId w:val="3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使用者應確保電子郵件傳送時之傳遞正確性。</w:t>
      </w:r>
    </w:p>
    <w:p w:rsidR="00BE2B2D" w:rsidRDefault="00BE2B2D" w:rsidP="00BE2B2D">
      <w:pPr>
        <w:pStyle w:val="a3"/>
        <w:numPr>
          <w:ilvl w:val="0"/>
          <w:numId w:val="3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使用者使用電子郵件時，應注意電子簽章之要求事項。</w:t>
      </w:r>
    </w:p>
    <w:p w:rsidR="00BE2B2D" w:rsidRDefault="00BE2B2D" w:rsidP="00BE2B2D">
      <w:pPr>
        <w:pStyle w:val="a3"/>
        <w:numPr>
          <w:ilvl w:val="0"/>
          <w:numId w:val="3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本機關應定期舉辦</w:t>
      </w:r>
      <w:r>
        <w:rPr>
          <w:rFonts w:ascii="Times New Roman" w:eastAsia="標楷體" w:hAnsi="Times New Roman"/>
          <w:color w:val="000000"/>
          <w:sz w:val="28"/>
          <w:szCs w:val="28"/>
        </w:rPr>
        <w:t>(</w:t>
      </w:r>
      <w:r>
        <w:rPr>
          <w:rFonts w:ascii="Times New Roman" w:eastAsia="標楷體" w:hAnsi="Times New Roman"/>
          <w:color w:val="000000"/>
          <w:sz w:val="28"/>
          <w:szCs w:val="28"/>
        </w:rPr>
        <w:t>或配合上級機關舉辦</w:t>
      </w:r>
      <w:r>
        <w:rPr>
          <w:rFonts w:ascii="Times New Roman" w:eastAsia="標楷體" w:hAnsi="Times New Roman"/>
          <w:color w:val="000000"/>
          <w:sz w:val="28"/>
          <w:szCs w:val="28"/>
        </w:rPr>
        <w:t>)</w:t>
      </w:r>
      <w:r>
        <w:rPr>
          <w:rFonts w:ascii="Times New Roman" w:eastAsia="標楷體" w:hAnsi="Times New Roman"/>
          <w:color w:val="000000"/>
          <w:sz w:val="28"/>
          <w:szCs w:val="28"/>
        </w:rPr>
        <w:t>電子郵件社交工程演練，並檢討執行情形。</w:t>
      </w:r>
    </w:p>
    <w:p w:rsidR="008E405D" w:rsidRDefault="00D03402">
      <w:pPr>
        <w:pStyle w:val="3"/>
      </w:pPr>
      <w:r>
        <w:t>確保實體與環境安全措施</w:t>
      </w:r>
    </w:p>
    <w:p w:rsidR="008E405D" w:rsidRDefault="00D03402">
      <w:pPr>
        <w:pStyle w:val="a3"/>
        <w:numPr>
          <w:ilvl w:val="0"/>
          <w:numId w:val="32"/>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資料中心及電腦機房之門禁管理</w:t>
      </w:r>
    </w:p>
    <w:p w:rsidR="008E405D" w:rsidRDefault="00D03402">
      <w:pPr>
        <w:pStyle w:val="a3"/>
        <w:numPr>
          <w:ilvl w:val="0"/>
          <w:numId w:val="33"/>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資料中心及電腦機房應進行實體隔離。</w:t>
      </w:r>
    </w:p>
    <w:p w:rsidR="008E405D" w:rsidRDefault="00D03402">
      <w:pPr>
        <w:pStyle w:val="a3"/>
        <w:numPr>
          <w:ilvl w:val="0"/>
          <w:numId w:val="33"/>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機關人員或來訪人員應申請及授權後方可進入資料中心及電腦機房，資料中心及電腦機房管理者並應定期檢視授權人員之名單。</w:t>
      </w:r>
    </w:p>
    <w:p w:rsidR="008E405D" w:rsidRPr="008C0C4F" w:rsidRDefault="00C30AC4">
      <w:pPr>
        <w:pStyle w:val="a3"/>
        <w:numPr>
          <w:ilvl w:val="0"/>
          <w:numId w:val="33"/>
        </w:numPr>
        <w:spacing w:before="180" w:after="180" w:line="340" w:lineRule="exact"/>
        <w:jc w:val="both"/>
        <w:rPr>
          <w:rFonts w:ascii="Times New Roman" w:eastAsia="標楷體" w:hAnsi="Times New Roman"/>
          <w:color w:val="000000"/>
          <w:sz w:val="28"/>
          <w:szCs w:val="28"/>
        </w:rPr>
      </w:pPr>
      <w:r w:rsidRPr="008C0C4F">
        <w:rPr>
          <w:rFonts w:ascii="Times New Roman" w:eastAsia="標楷體" w:hAnsi="Times New Roman"/>
          <w:color w:val="000000"/>
          <w:sz w:val="28"/>
          <w:szCs w:val="28"/>
        </w:rPr>
        <w:t>機關人員</w:t>
      </w:r>
      <w:r w:rsidR="00D03402" w:rsidRPr="008C0C4F">
        <w:rPr>
          <w:rFonts w:ascii="Times New Roman" w:eastAsia="標楷體" w:hAnsi="Times New Roman"/>
          <w:color w:val="000000"/>
          <w:sz w:val="28"/>
          <w:szCs w:val="28"/>
        </w:rPr>
        <w:t>應隨時注意身分不明或可疑人員。</w:t>
      </w:r>
    </w:p>
    <w:p w:rsidR="008E405D" w:rsidRPr="008C0C4F" w:rsidRDefault="00D03402">
      <w:pPr>
        <w:pStyle w:val="a3"/>
        <w:numPr>
          <w:ilvl w:val="0"/>
          <w:numId w:val="33"/>
        </w:numPr>
        <w:spacing w:before="180" w:after="180" w:line="340" w:lineRule="exact"/>
        <w:jc w:val="both"/>
        <w:rPr>
          <w:rFonts w:ascii="Times New Roman" w:eastAsia="標楷體" w:hAnsi="Times New Roman"/>
          <w:color w:val="000000"/>
          <w:sz w:val="28"/>
          <w:szCs w:val="28"/>
        </w:rPr>
      </w:pPr>
      <w:r w:rsidRPr="008C0C4F">
        <w:rPr>
          <w:rFonts w:ascii="Times New Roman" w:eastAsia="標楷體" w:hAnsi="Times New Roman"/>
          <w:color w:val="000000"/>
          <w:sz w:val="28"/>
          <w:szCs w:val="28"/>
        </w:rPr>
        <w:t>僅於必要時，得准許外部支援人員進入資料中心及電腦機房。</w:t>
      </w:r>
    </w:p>
    <w:p w:rsidR="008E405D" w:rsidRPr="008C0C4F" w:rsidRDefault="00D03402">
      <w:pPr>
        <w:pStyle w:val="a3"/>
        <w:numPr>
          <w:ilvl w:val="0"/>
          <w:numId w:val="33"/>
        </w:numPr>
        <w:spacing w:before="180" w:after="180" w:line="340" w:lineRule="exact"/>
        <w:jc w:val="both"/>
        <w:rPr>
          <w:rFonts w:ascii="Times New Roman" w:eastAsia="標楷體" w:hAnsi="Times New Roman"/>
          <w:color w:val="000000"/>
          <w:sz w:val="28"/>
          <w:szCs w:val="28"/>
        </w:rPr>
      </w:pPr>
      <w:r w:rsidRPr="008C0C4F">
        <w:rPr>
          <w:rFonts w:ascii="Times New Roman" w:eastAsia="標楷體" w:hAnsi="Times New Roman"/>
          <w:color w:val="000000"/>
          <w:sz w:val="28"/>
          <w:szCs w:val="28"/>
        </w:rPr>
        <w:t>人員及設備進出資料中心及電腦機房應留存記錄。</w:t>
      </w:r>
    </w:p>
    <w:p w:rsidR="008E405D" w:rsidRPr="008C0C4F" w:rsidRDefault="00D03402">
      <w:pPr>
        <w:pStyle w:val="a3"/>
        <w:numPr>
          <w:ilvl w:val="0"/>
          <w:numId w:val="33"/>
        </w:numPr>
        <w:spacing w:before="180" w:after="180" w:line="340" w:lineRule="exact"/>
        <w:jc w:val="both"/>
        <w:rPr>
          <w:rFonts w:ascii="Times New Roman" w:eastAsia="標楷體" w:hAnsi="Times New Roman"/>
          <w:color w:val="000000"/>
          <w:sz w:val="28"/>
          <w:szCs w:val="28"/>
        </w:rPr>
      </w:pPr>
      <w:r w:rsidRPr="008C0C4F">
        <w:rPr>
          <w:rFonts w:ascii="Times New Roman" w:eastAsia="標楷體" w:hAnsi="Times New Roman"/>
          <w:color w:val="000000"/>
          <w:sz w:val="28"/>
          <w:szCs w:val="28"/>
        </w:rPr>
        <w:t>其它本機關未訂者得參考引用</w:t>
      </w:r>
      <w:r w:rsidRPr="008C0C4F">
        <w:rPr>
          <w:rFonts w:ascii="Times New Roman" w:eastAsia="標楷體" w:hAnsi="Times New Roman"/>
          <w:color w:val="000000"/>
          <w:sz w:val="28"/>
          <w:szCs w:val="28"/>
        </w:rPr>
        <w:t xml:space="preserve">ISMS-02-08 </w:t>
      </w:r>
      <w:r w:rsidRPr="008C0C4F">
        <w:rPr>
          <w:rFonts w:ascii="Times New Roman" w:eastAsia="標楷體" w:hAnsi="Times New Roman"/>
          <w:color w:val="000000"/>
          <w:sz w:val="28"/>
          <w:szCs w:val="28"/>
        </w:rPr>
        <w:t>實體及環境安全規範」要求事項辦理。</w:t>
      </w:r>
    </w:p>
    <w:p w:rsidR="00692193" w:rsidRPr="008C0C4F" w:rsidRDefault="00692193" w:rsidP="00692193">
      <w:pPr>
        <w:pStyle w:val="a3"/>
        <w:numPr>
          <w:ilvl w:val="0"/>
          <w:numId w:val="32"/>
        </w:numPr>
        <w:spacing w:before="180" w:after="180" w:line="360" w:lineRule="exact"/>
        <w:ind w:left="520" w:hanging="280"/>
        <w:rPr>
          <w:rFonts w:ascii="Times New Roman" w:eastAsia="標楷體" w:hAnsi="Times New Roman"/>
          <w:color w:val="000000"/>
          <w:sz w:val="28"/>
          <w:szCs w:val="28"/>
        </w:rPr>
      </w:pPr>
      <w:r w:rsidRPr="008C0C4F">
        <w:rPr>
          <w:rFonts w:ascii="Times New Roman" w:eastAsia="標楷體" w:hAnsi="Times New Roman"/>
          <w:color w:val="000000"/>
          <w:sz w:val="28"/>
          <w:szCs w:val="28"/>
        </w:rPr>
        <w:t>資料中心及電腦機房之環境控制</w:t>
      </w:r>
    </w:p>
    <w:p w:rsidR="00692193" w:rsidRPr="008C0C4F" w:rsidRDefault="00692193" w:rsidP="00692193">
      <w:pPr>
        <w:pStyle w:val="a3"/>
        <w:numPr>
          <w:ilvl w:val="0"/>
          <w:numId w:val="34"/>
        </w:numPr>
        <w:spacing w:before="180" w:after="180" w:line="340" w:lineRule="exact"/>
        <w:ind w:left="1001"/>
        <w:jc w:val="both"/>
        <w:rPr>
          <w:rFonts w:ascii="Times New Roman" w:eastAsia="標楷體" w:hAnsi="Times New Roman"/>
          <w:color w:val="000000"/>
          <w:sz w:val="28"/>
          <w:szCs w:val="28"/>
        </w:rPr>
      </w:pPr>
      <w:r w:rsidRPr="008C0C4F">
        <w:rPr>
          <w:rFonts w:ascii="Times New Roman" w:eastAsia="標楷體" w:hAnsi="Times New Roman"/>
          <w:color w:val="000000"/>
          <w:sz w:val="28"/>
          <w:szCs w:val="28"/>
        </w:rPr>
        <w:t>資料中心及電腦機房應安裝之安全偵測及防護措施，</w:t>
      </w:r>
      <w:r w:rsidRPr="008C0C4F">
        <w:rPr>
          <w:rFonts w:ascii="Times New Roman" w:eastAsia="標楷體" w:hAnsi="Times New Roman" w:hint="eastAsia"/>
          <w:color w:val="000000"/>
          <w:sz w:val="28"/>
          <w:szCs w:val="28"/>
        </w:rPr>
        <w:t>如</w:t>
      </w:r>
      <w:r w:rsidRPr="008C0C4F">
        <w:rPr>
          <w:rFonts w:ascii="Times New Roman" w:eastAsia="標楷體" w:hAnsi="Times New Roman"/>
          <w:color w:val="000000"/>
          <w:sz w:val="28"/>
          <w:szCs w:val="28"/>
        </w:rPr>
        <w:t>熱度及煙霧偵測設備、火災警報設備、溫濕度監控設備、漏水偵測設備、入侵者偵測系統，以減少環境不安全引發之危險。</w:t>
      </w:r>
    </w:p>
    <w:p w:rsidR="00692193" w:rsidRPr="008C0C4F" w:rsidRDefault="00692193" w:rsidP="00692193">
      <w:pPr>
        <w:pStyle w:val="a3"/>
        <w:numPr>
          <w:ilvl w:val="0"/>
          <w:numId w:val="34"/>
        </w:numPr>
        <w:spacing w:before="180" w:after="180" w:line="340" w:lineRule="exact"/>
        <w:jc w:val="both"/>
        <w:rPr>
          <w:rFonts w:ascii="Times New Roman" w:eastAsia="標楷體" w:hAnsi="Times New Roman"/>
          <w:color w:val="000000"/>
          <w:sz w:val="28"/>
          <w:szCs w:val="28"/>
        </w:rPr>
      </w:pPr>
      <w:r w:rsidRPr="008C0C4F">
        <w:rPr>
          <w:rFonts w:ascii="Times New Roman" w:eastAsia="標楷體" w:hAnsi="Times New Roman"/>
          <w:color w:val="000000"/>
          <w:sz w:val="28"/>
          <w:szCs w:val="28"/>
        </w:rPr>
        <w:t>各項安全設備應定期執行檢查、維修。</w:t>
      </w:r>
    </w:p>
    <w:p w:rsidR="008E405D" w:rsidRDefault="00D03402">
      <w:pPr>
        <w:pStyle w:val="a3"/>
        <w:numPr>
          <w:ilvl w:val="0"/>
          <w:numId w:val="34"/>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其它本機關未訂者得參考引用</w:t>
      </w:r>
      <w:r>
        <w:rPr>
          <w:rFonts w:ascii="Times New Roman" w:eastAsia="標楷體" w:hAnsi="Times New Roman"/>
          <w:color w:val="000000"/>
          <w:sz w:val="28"/>
          <w:szCs w:val="28"/>
        </w:rPr>
        <w:t xml:space="preserve">ISMS-03-04 </w:t>
      </w:r>
      <w:r>
        <w:rPr>
          <w:rFonts w:ascii="Times New Roman" w:eastAsia="標楷體" w:hAnsi="Times New Roman"/>
          <w:color w:val="000000"/>
          <w:sz w:val="28"/>
          <w:szCs w:val="28"/>
        </w:rPr>
        <w:t>電腦機房管理作業程序書」要求事項辦理。</w:t>
      </w:r>
    </w:p>
    <w:p w:rsidR="008E405D" w:rsidRDefault="00D03402">
      <w:pPr>
        <w:pStyle w:val="a3"/>
        <w:numPr>
          <w:ilvl w:val="0"/>
          <w:numId w:val="32"/>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辦公室區域之實體與環境安全措施</w:t>
      </w:r>
    </w:p>
    <w:p w:rsidR="008E405D" w:rsidRDefault="00D03402">
      <w:pPr>
        <w:pStyle w:val="a3"/>
        <w:numPr>
          <w:ilvl w:val="0"/>
          <w:numId w:val="35"/>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應考量採用辦公桌面的淨空政策，以減少文件及可移除式媒體等在辦公時間之外遭未被授權的人員取用、遺失或是被破壞的機會。</w:t>
      </w:r>
      <w:r>
        <w:rPr>
          <w:rFonts w:ascii="Times New Roman" w:eastAsia="標楷體" w:hAnsi="Times New Roman"/>
          <w:color w:val="000000"/>
          <w:sz w:val="28"/>
          <w:szCs w:val="28"/>
        </w:rPr>
        <w:t xml:space="preserve"> </w:t>
      </w:r>
    </w:p>
    <w:p w:rsidR="008E405D" w:rsidRDefault="00D03402">
      <w:pPr>
        <w:pStyle w:val="a3"/>
        <w:numPr>
          <w:ilvl w:val="0"/>
          <w:numId w:val="35"/>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文件及可移除式媒體在不使用或不上班時，應存放在櫃子內。</w:t>
      </w:r>
    </w:p>
    <w:p w:rsidR="008E405D" w:rsidRDefault="00D03402">
      <w:pPr>
        <w:pStyle w:val="a3"/>
        <w:numPr>
          <w:ilvl w:val="0"/>
          <w:numId w:val="35"/>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機密性及敏感性資訊，不使用或下班時應該上鎖。</w:t>
      </w:r>
    </w:p>
    <w:p w:rsidR="008E405D" w:rsidRDefault="00D03402">
      <w:pPr>
        <w:pStyle w:val="a3"/>
        <w:numPr>
          <w:ilvl w:val="0"/>
          <w:numId w:val="35"/>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lastRenderedPageBreak/>
        <w:t>機密資訊或處理機密資訊之資通系統應避免存放或設置於公眾可接觸之場域。</w:t>
      </w:r>
    </w:p>
    <w:p w:rsidR="008E405D" w:rsidRDefault="00D03402">
      <w:pPr>
        <w:pStyle w:val="a3"/>
        <w:numPr>
          <w:ilvl w:val="0"/>
          <w:numId w:val="35"/>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顯示存放機密資訊或具處理機密資訊之資通系統地點之通訊錄及內部人員電話簿，不宜讓未經授權者輕易取得。</w:t>
      </w:r>
    </w:p>
    <w:p w:rsidR="008E405D" w:rsidRDefault="00D03402">
      <w:pPr>
        <w:pStyle w:val="a3"/>
        <w:numPr>
          <w:ilvl w:val="0"/>
          <w:numId w:val="35"/>
        </w:numPr>
        <w:spacing w:before="180" w:after="180" w:line="340" w:lineRule="exact"/>
        <w:jc w:val="both"/>
      </w:pPr>
      <w:r>
        <w:rPr>
          <w:rFonts w:ascii="Times New Roman" w:eastAsia="標楷體" w:hAnsi="Times New Roman"/>
          <w:color w:val="000000"/>
          <w:sz w:val="28"/>
          <w:szCs w:val="28"/>
        </w:rPr>
        <w:t>資訊或資通系統相關設備，未經管理人授權，不得被帶離辦公室。</w:t>
      </w:r>
    </w:p>
    <w:p w:rsidR="008E405D" w:rsidRDefault="00D03402">
      <w:pPr>
        <w:pStyle w:val="a3"/>
        <w:numPr>
          <w:ilvl w:val="0"/>
          <w:numId w:val="35"/>
        </w:numPr>
        <w:spacing w:before="180" w:after="180" w:line="340" w:lineRule="exact"/>
        <w:jc w:val="both"/>
      </w:pPr>
      <w:r>
        <w:rPr>
          <w:rFonts w:ascii="Times New Roman" w:eastAsia="標楷體" w:hAnsi="Times New Roman"/>
          <w:color w:val="000000"/>
          <w:sz w:val="28"/>
          <w:szCs w:val="28"/>
        </w:rPr>
        <w:t>其它本機關未訂者得參考引用</w:t>
      </w:r>
      <w:r>
        <w:rPr>
          <w:rFonts w:ascii="Times New Roman" w:eastAsia="標楷體" w:hAnsi="Times New Roman"/>
          <w:color w:val="000000"/>
          <w:sz w:val="28"/>
          <w:szCs w:val="28"/>
        </w:rPr>
        <w:t xml:space="preserve">ISMS-02-08 </w:t>
      </w:r>
      <w:r>
        <w:rPr>
          <w:rFonts w:ascii="Times New Roman" w:eastAsia="標楷體" w:hAnsi="Times New Roman"/>
          <w:color w:val="000000"/>
          <w:sz w:val="28"/>
          <w:szCs w:val="28"/>
        </w:rPr>
        <w:t>實體及環境安全規範」要求事項辦理。</w:t>
      </w:r>
    </w:p>
    <w:p w:rsidR="008E405D" w:rsidRDefault="00D03402">
      <w:pPr>
        <w:pStyle w:val="3"/>
      </w:pPr>
      <w:r>
        <w:t>資料備份</w:t>
      </w:r>
    </w:p>
    <w:p w:rsidR="008E405D" w:rsidRDefault="00D03402">
      <w:pPr>
        <w:pStyle w:val="a3"/>
        <w:numPr>
          <w:ilvl w:val="0"/>
          <w:numId w:val="36"/>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重要資料及核心資通系統應進行資料備份，並執行異地存放。</w:t>
      </w:r>
    </w:p>
    <w:p w:rsidR="008E405D" w:rsidRDefault="00D03402">
      <w:pPr>
        <w:pStyle w:val="a3"/>
        <w:numPr>
          <w:ilvl w:val="0"/>
          <w:numId w:val="36"/>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本機關應定期確認核心資通系統資料備份之有效性。</w:t>
      </w:r>
    </w:p>
    <w:p w:rsidR="008E405D" w:rsidRDefault="00D03402">
      <w:pPr>
        <w:pStyle w:val="a3"/>
        <w:numPr>
          <w:ilvl w:val="0"/>
          <w:numId w:val="36"/>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敏感或機密性資訊之備份應加密保護。</w:t>
      </w:r>
    </w:p>
    <w:p w:rsidR="008E405D" w:rsidRDefault="00D03402">
      <w:pPr>
        <w:pStyle w:val="a3"/>
        <w:numPr>
          <w:ilvl w:val="0"/>
          <w:numId w:val="36"/>
        </w:numPr>
        <w:spacing w:before="180" w:after="180" w:line="360" w:lineRule="exact"/>
        <w:ind w:left="520" w:hanging="280"/>
      </w:pPr>
      <w:r>
        <w:rPr>
          <w:rFonts w:ascii="Times New Roman" w:eastAsia="標楷體" w:hAnsi="Times New Roman"/>
          <w:color w:val="000000"/>
          <w:sz w:val="28"/>
          <w:szCs w:val="28"/>
        </w:rPr>
        <w:t>其它本機關未訂者得參考引用</w:t>
      </w:r>
      <w:r>
        <w:rPr>
          <w:rFonts w:ascii="Times New Roman" w:eastAsia="標楷體" w:hAnsi="Times New Roman"/>
          <w:color w:val="000000"/>
          <w:sz w:val="28"/>
          <w:szCs w:val="28"/>
        </w:rPr>
        <w:t xml:space="preserve">ISMS-03-05 </w:t>
      </w:r>
      <w:r>
        <w:rPr>
          <w:rFonts w:ascii="Times New Roman" w:eastAsia="標楷體" w:hAnsi="Times New Roman"/>
          <w:color w:val="000000"/>
          <w:sz w:val="28"/>
          <w:szCs w:val="28"/>
        </w:rPr>
        <w:t>備份管理作業程序書」要求事項辦理。</w:t>
      </w:r>
    </w:p>
    <w:p w:rsidR="008E405D" w:rsidRDefault="00D03402">
      <w:pPr>
        <w:pStyle w:val="3"/>
      </w:pPr>
      <w:r>
        <w:t>媒體防護措施</w:t>
      </w:r>
    </w:p>
    <w:p w:rsidR="008E405D" w:rsidRDefault="00D03402">
      <w:pPr>
        <w:pStyle w:val="a3"/>
        <w:numPr>
          <w:ilvl w:val="0"/>
          <w:numId w:val="37"/>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使用隨身碟或磁片等存放資料時，具機密性、敏感性之資料應與一般資料分開儲存，不得混用並妥善保管。</w:t>
      </w:r>
    </w:p>
    <w:p w:rsidR="008E405D" w:rsidRDefault="00D03402">
      <w:pPr>
        <w:pStyle w:val="a3"/>
        <w:numPr>
          <w:ilvl w:val="0"/>
          <w:numId w:val="37"/>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資訊如以實體儲存媒體方式傳送，應留意實體儲存媒體之包裝，選擇適當人員進行傳送，並應保留傳送及簽收之記錄。</w:t>
      </w:r>
    </w:p>
    <w:p w:rsidR="008E405D" w:rsidRDefault="00D03402">
      <w:pPr>
        <w:pStyle w:val="a3"/>
        <w:numPr>
          <w:ilvl w:val="0"/>
          <w:numId w:val="37"/>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為降低媒體劣化之風險，宜於所儲存資訊因相關原因而無法讀取前，將其傳送至其他媒體。</w:t>
      </w:r>
    </w:p>
    <w:p w:rsidR="008E405D" w:rsidRDefault="00D03402">
      <w:pPr>
        <w:pStyle w:val="a3"/>
        <w:numPr>
          <w:ilvl w:val="0"/>
          <w:numId w:val="37"/>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對機密與敏感性資料之儲存媒體實施防護措施，包含機密與敏感之紙本或備份磁帶，應保存於上鎖之櫃子，且需由專人管理鑰匙。</w:t>
      </w:r>
    </w:p>
    <w:p w:rsidR="008E405D" w:rsidRDefault="00D03402">
      <w:pPr>
        <w:pStyle w:val="a3"/>
        <w:numPr>
          <w:ilvl w:val="0"/>
          <w:numId w:val="37"/>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其它本機關未訂者得參考引用</w:t>
      </w:r>
      <w:r>
        <w:rPr>
          <w:rFonts w:ascii="Times New Roman" w:eastAsia="標楷體" w:hAnsi="Times New Roman"/>
          <w:color w:val="000000"/>
          <w:sz w:val="28"/>
          <w:szCs w:val="28"/>
        </w:rPr>
        <w:t xml:space="preserve">ISMS-03-02 </w:t>
      </w:r>
      <w:r>
        <w:rPr>
          <w:rFonts w:ascii="Times New Roman" w:eastAsia="標楷體" w:hAnsi="Times New Roman"/>
          <w:color w:val="000000"/>
          <w:sz w:val="28"/>
          <w:szCs w:val="28"/>
        </w:rPr>
        <w:t>電腦設備及媒體管理作業程序書」要求事項辦理。</w:t>
      </w:r>
    </w:p>
    <w:p w:rsidR="008E405D" w:rsidRDefault="00D03402">
      <w:pPr>
        <w:pStyle w:val="3"/>
      </w:pPr>
      <w:r>
        <w:t>電腦使用之安全管理</w:t>
      </w:r>
    </w:p>
    <w:p w:rsidR="008E405D" w:rsidRDefault="00D03402">
      <w:pPr>
        <w:pStyle w:val="a3"/>
        <w:numPr>
          <w:ilvl w:val="0"/>
          <w:numId w:val="3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電腦、業務系統或自然人憑證，若超過十五分鐘不使用時，應立即登出或啟動螢幕保護功能並取出自然人憑證。</w:t>
      </w:r>
    </w:p>
    <w:p w:rsidR="008E405D" w:rsidRDefault="00D03402">
      <w:pPr>
        <w:pStyle w:val="a3"/>
        <w:numPr>
          <w:ilvl w:val="0"/>
          <w:numId w:val="3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禁止私自安裝點對點檔案分享軟體及未經合法授權軟體。</w:t>
      </w:r>
    </w:p>
    <w:p w:rsidR="008E405D" w:rsidRDefault="00D03402">
      <w:pPr>
        <w:pStyle w:val="a3"/>
        <w:numPr>
          <w:ilvl w:val="0"/>
          <w:numId w:val="3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lastRenderedPageBreak/>
        <w:t>連網電腦應隨時配合更新作業系統、應用程式漏洞修補程式及防毒病毒碼等。</w:t>
      </w:r>
    </w:p>
    <w:p w:rsidR="008E405D" w:rsidRDefault="00D03402">
      <w:pPr>
        <w:pStyle w:val="a3"/>
        <w:numPr>
          <w:ilvl w:val="0"/>
          <w:numId w:val="3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筆記型電腦及實體隔離電腦應定期以人工方式更新作業系統、應用程式漏洞修補程式及防毒病毒碼等。</w:t>
      </w:r>
    </w:p>
    <w:p w:rsidR="008E405D" w:rsidRDefault="00D03402">
      <w:pPr>
        <w:pStyle w:val="a3"/>
        <w:numPr>
          <w:ilvl w:val="0"/>
          <w:numId w:val="3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下班時應關閉電腦及螢幕電源。</w:t>
      </w:r>
    </w:p>
    <w:p w:rsidR="008E405D" w:rsidRDefault="00D03402">
      <w:pPr>
        <w:pStyle w:val="a3"/>
        <w:numPr>
          <w:ilvl w:val="0"/>
          <w:numId w:val="3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如發現資安問題，應主動循機關之通報程序通報。</w:t>
      </w:r>
    </w:p>
    <w:p w:rsidR="008E405D" w:rsidRDefault="00D03402">
      <w:pPr>
        <w:pStyle w:val="a3"/>
        <w:numPr>
          <w:ilvl w:val="0"/>
          <w:numId w:val="3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支援資訊作業的相關設施如影印機、傳真機等，應安置在適當地點，以降低未經授權之人員進入管制區的風險，及減少敏感性資訊遭破解或洩漏之機會。</w:t>
      </w:r>
    </w:p>
    <w:p w:rsidR="008E405D" w:rsidRDefault="00D03402">
      <w:pPr>
        <w:pStyle w:val="3"/>
      </w:pPr>
      <w:r>
        <w:t>行動設備之安全管理</w:t>
      </w:r>
    </w:p>
    <w:p w:rsidR="008E405D" w:rsidRDefault="00D03402">
      <w:pPr>
        <w:pStyle w:val="a3"/>
        <w:numPr>
          <w:ilvl w:val="0"/>
          <w:numId w:val="39"/>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機密資料不得由未經許可之行動設備存取、處理或傳送。</w:t>
      </w:r>
    </w:p>
    <w:p w:rsidR="008E405D" w:rsidRDefault="00D03402">
      <w:pPr>
        <w:pStyle w:val="a3"/>
        <w:numPr>
          <w:ilvl w:val="0"/>
          <w:numId w:val="39"/>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機敏會議或場所不得攜帶未經許可之行動設備進入</w:t>
      </w:r>
    </w:p>
    <w:p w:rsidR="008E405D" w:rsidRDefault="00D03402">
      <w:pPr>
        <w:pStyle w:val="a3"/>
        <w:numPr>
          <w:ilvl w:val="0"/>
          <w:numId w:val="39"/>
        </w:numPr>
        <w:spacing w:before="180" w:after="180" w:line="360" w:lineRule="exact"/>
        <w:ind w:left="520" w:hanging="280"/>
      </w:pPr>
      <w:r>
        <w:rPr>
          <w:rFonts w:ascii="Times New Roman" w:eastAsia="標楷體" w:hAnsi="Times New Roman"/>
          <w:color w:val="000000"/>
          <w:sz w:val="28"/>
          <w:szCs w:val="28"/>
        </w:rPr>
        <w:t>其它本機關未訂者得參考引用</w:t>
      </w:r>
      <w:r>
        <w:rPr>
          <w:rFonts w:ascii="Times New Roman" w:eastAsia="標楷體" w:hAnsi="Times New Roman"/>
          <w:color w:val="000000"/>
          <w:sz w:val="28"/>
          <w:szCs w:val="28"/>
        </w:rPr>
        <w:t xml:space="preserve">ISMS-02-10 </w:t>
      </w:r>
      <w:r>
        <w:rPr>
          <w:rFonts w:ascii="Times New Roman" w:eastAsia="標楷體" w:hAnsi="Times New Roman"/>
          <w:color w:val="000000"/>
          <w:sz w:val="28"/>
          <w:szCs w:val="28"/>
        </w:rPr>
        <w:t>網路安全管理規範」要求事項辦理。</w:t>
      </w:r>
    </w:p>
    <w:p w:rsidR="008E405D" w:rsidRDefault="00D03402">
      <w:pPr>
        <w:pStyle w:val="3"/>
      </w:pPr>
      <w:r>
        <w:t>即時通訊軟體之安全管理</w:t>
      </w:r>
    </w:p>
    <w:p w:rsidR="008E405D" w:rsidRDefault="00D03402">
      <w:pPr>
        <w:pStyle w:val="a3"/>
        <w:numPr>
          <w:ilvl w:val="0"/>
          <w:numId w:val="40"/>
        </w:numPr>
        <w:spacing w:before="180" w:after="180" w:line="360" w:lineRule="exact"/>
        <w:ind w:left="520" w:hanging="280"/>
      </w:pPr>
      <w:r>
        <w:rPr>
          <w:rFonts w:ascii="Times New Roman" w:eastAsia="標楷體" w:hAnsi="Times New Roman"/>
          <w:color w:val="000000"/>
          <w:sz w:val="28"/>
          <w:szCs w:val="28"/>
        </w:rPr>
        <w:t>使用即時通訊軟體傳遞機關內部公務訊息，其內容不得涉及機密資料。但有業務需求者，應使用經專責機關鑑定相符機密等級保密機制或指定之軟、硬體，並依相關規定辦理。</w:t>
      </w:r>
    </w:p>
    <w:p w:rsidR="008E405D" w:rsidRDefault="00D03402">
      <w:pPr>
        <w:pStyle w:val="a3"/>
        <w:numPr>
          <w:ilvl w:val="0"/>
          <w:numId w:val="40"/>
        </w:numPr>
        <w:spacing w:before="180" w:after="180" w:line="360" w:lineRule="exact"/>
        <w:ind w:left="520" w:hanging="280"/>
      </w:pPr>
      <w:r>
        <w:rPr>
          <w:rFonts w:ascii="Times New Roman" w:eastAsia="標楷體" w:hAnsi="Times New Roman"/>
          <w:color w:val="000000"/>
          <w:sz w:val="28"/>
          <w:szCs w:val="28"/>
        </w:rPr>
        <w:t>使用於傳遞公務訊息之即時通</w:t>
      </w:r>
      <w:r w:rsidRPr="008C0C4F">
        <w:rPr>
          <w:rFonts w:ascii="Times New Roman" w:eastAsia="標楷體" w:hAnsi="Times New Roman"/>
          <w:color w:val="000000"/>
          <w:sz w:val="28"/>
          <w:szCs w:val="28"/>
        </w:rPr>
        <w:t>訊軟體</w:t>
      </w:r>
      <w:r w:rsidR="00C30AC4" w:rsidRPr="008C0C4F">
        <w:rPr>
          <w:rFonts w:ascii="Times New Roman" w:eastAsia="標楷體" w:hAnsi="Times New Roman" w:hint="eastAsia"/>
          <w:color w:val="000000"/>
          <w:sz w:val="28"/>
          <w:szCs w:val="28"/>
        </w:rPr>
        <w:t>宜考量</w:t>
      </w:r>
      <w:r>
        <w:rPr>
          <w:rFonts w:ascii="Times New Roman" w:eastAsia="標楷體" w:hAnsi="Times New Roman"/>
          <w:color w:val="000000"/>
          <w:sz w:val="28"/>
          <w:szCs w:val="28"/>
        </w:rPr>
        <w:t>下列安全性需求：</w:t>
      </w:r>
    </w:p>
    <w:p w:rsidR="008E405D" w:rsidRDefault="00D03402">
      <w:pPr>
        <w:pStyle w:val="a3"/>
        <w:numPr>
          <w:ilvl w:val="0"/>
          <w:numId w:val="41"/>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用戶端應有身分識別及認證機制。</w:t>
      </w:r>
    </w:p>
    <w:p w:rsidR="008E405D" w:rsidRDefault="00D03402">
      <w:pPr>
        <w:pStyle w:val="a3"/>
        <w:numPr>
          <w:ilvl w:val="0"/>
          <w:numId w:val="41"/>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訊息於傳輸過程應有安全加密機制。</w:t>
      </w:r>
    </w:p>
    <w:p w:rsidR="008E405D" w:rsidRDefault="00D03402">
      <w:pPr>
        <w:pStyle w:val="a3"/>
        <w:numPr>
          <w:ilvl w:val="0"/>
          <w:numId w:val="41"/>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應通過經濟部工業局訂定行動化應用軟體之中級檢測項目。</w:t>
      </w:r>
    </w:p>
    <w:p w:rsidR="008E405D" w:rsidRDefault="00D03402">
      <w:pPr>
        <w:pStyle w:val="a3"/>
        <w:numPr>
          <w:ilvl w:val="0"/>
          <w:numId w:val="41"/>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伺服器端之主機設備及通訊紀錄應置於我國境內。</w:t>
      </w:r>
    </w:p>
    <w:p w:rsidR="008E405D" w:rsidRDefault="00D03402">
      <w:pPr>
        <w:pStyle w:val="a3"/>
        <w:numPr>
          <w:ilvl w:val="0"/>
          <w:numId w:val="41"/>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伺服器通訊紀錄（</w:t>
      </w:r>
      <w:r>
        <w:rPr>
          <w:rFonts w:ascii="Times New Roman" w:eastAsia="標楷體" w:hAnsi="Times New Roman"/>
          <w:color w:val="000000"/>
          <w:sz w:val="28"/>
          <w:szCs w:val="28"/>
        </w:rPr>
        <w:t>log</w:t>
      </w:r>
      <w:r>
        <w:rPr>
          <w:rFonts w:ascii="Times New Roman" w:eastAsia="標楷體" w:hAnsi="Times New Roman"/>
          <w:color w:val="000000"/>
          <w:sz w:val="28"/>
          <w:szCs w:val="28"/>
        </w:rPr>
        <w:t>）應至少保存六個月。</w:t>
      </w:r>
    </w:p>
    <w:p w:rsidR="00692193" w:rsidRPr="008C0C4F" w:rsidRDefault="00692193" w:rsidP="00692193">
      <w:pPr>
        <w:pStyle w:val="2"/>
      </w:pPr>
      <w:bookmarkStart w:id="30" w:name="_Toc1041941"/>
      <w:r w:rsidRPr="008C0C4F">
        <w:rPr>
          <w:lang w:eastAsia="zh-HK"/>
        </w:rPr>
        <w:t>系統獲取</w:t>
      </w:r>
      <w:r w:rsidRPr="008C0C4F">
        <w:t>、</w:t>
      </w:r>
      <w:r w:rsidRPr="008C0C4F">
        <w:rPr>
          <w:lang w:eastAsia="zh-HK"/>
        </w:rPr>
        <w:t>開發及維護</w:t>
      </w:r>
      <w:bookmarkEnd w:id="30"/>
      <w:r w:rsidRPr="008C0C4F">
        <w:t xml:space="preserve"> </w:t>
      </w:r>
    </w:p>
    <w:p w:rsidR="00692193" w:rsidRPr="008C0C4F" w:rsidRDefault="00692193" w:rsidP="00692193">
      <w:pPr>
        <w:pStyle w:val="a3"/>
        <w:numPr>
          <w:ilvl w:val="0"/>
          <w:numId w:val="42"/>
        </w:numPr>
        <w:spacing w:before="180" w:after="180" w:line="360" w:lineRule="exact"/>
        <w:ind w:left="520" w:hanging="280"/>
      </w:pPr>
      <w:r w:rsidRPr="008C0C4F">
        <w:rPr>
          <w:rFonts w:ascii="Times New Roman" w:eastAsia="標楷體" w:hAnsi="Times New Roman"/>
          <w:sz w:val="28"/>
          <w:szCs w:val="28"/>
        </w:rPr>
        <w:t>本機關之資通系統應依「資通安全責任等級分級辦法」之規定完成系統防護需求分級，依分級之結果，完成</w:t>
      </w:r>
      <w:r w:rsidRPr="008C0C4F">
        <w:rPr>
          <w:rFonts w:ascii="Times New Roman" w:eastAsia="標楷體" w:hAnsi="Times New Roman"/>
          <w:color w:val="000000"/>
          <w:sz w:val="28"/>
          <w:szCs w:val="28"/>
        </w:rPr>
        <w:t>資通系統防護基準，並注意下列事項：</w:t>
      </w:r>
    </w:p>
    <w:p w:rsidR="00692193" w:rsidRPr="008C0C4F" w:rsidRDefault="00692193" w:rsidP="00692193">
      <w:pPr>
        <w:pStyle w:val="a3"/>
        <w:numPr>
          <w:ilvl w:val="0"/>
          <w:numId w:val="43"/>
        </w:numPr>
        <w:spacing w:before="180" w:after="180" w:line="340" w:lineRule="exact"/>
        <w:jc w:val="both"/>
        <w:rPr>
          <w:rFonts w:ascii="Times New Roman" w:eastAsia="標楷體" w:hAnsi="Times New Roman"/>
          <w:color w:val="000000"/>
          <w:sz w:val="28"/>
          <w:szCs w:val="28"/>
        </w:rPr>
      </w:pPr>
      <w:r w:rsidRPr="008C0C4F">
        <w:rPr>
          <w:rFonts w:ascii="Times New Roman" w:eastAsia="標楷體" w:hAnsi="Times New Roman" w:hint="eastAsia"/>
          <w:color w:val="000000"/>
          <w:sz w:val="28"/>
          <w:szCs w:val="28"/>
        </w:rPr>
        <w:t>如涉及個人資料，開發過程</w:t>
      </w:r>
      <w:r w:rsidRPr="008C0C4F">
        <w:rPr>
          <w:rFonts w:ascii="Times New Roman" w:eastAsia="標楷體" w:hAnsi="Times New Roman"/>
          <w:color w:val="000000"/>
          <w:sz w:val="28"/>
          <w:szCs w:val="28"/>
        </w:rPr>
        <w:t>請</w:t>
      </w:r>
      <w:r w:rsidRPr="008C0C4F">
        <w:rPr>
          <w:rFonts w:ascii="Times New Roman" w:eastAsia="標楷體" w:hAnsi="Times New Roman" w:hint="eastAsia"/>
          <w:color w:val="000000"/>
          <w:sz w:val="28"/>
          <w:szCs w:val="28"/>
        </w:rPr>
        <w:t>依</w:t>
      </w:r>
      <w:r w:rsidRPr="008C0C4F">
        <w:rPr>
          <w:rFonts w:ascii="Times New Roman" w:eastAsia="標楷體" w:hAnsi="Times New Roman"/>
          <w:color w:val="000000"/>
          <w:sz w:val="28"/>
          <w:szCs w:val="28"/>
        </w:rPr>
        <w:t>安全系統發展生命週期</w:t>
      </w:r>
      <w:r w:rsidRPr="008C0C4F">
        <w:rPr>
          <w:rFonts w:ascii="Times New Roman" w:eastAsia="標楷體" w:hAnsi="Times New Roman"/>
          <w:color w:val="000000"/>
          <w:sz w:val="28"/>
          <w:szCs w:val="28"/>
        </w:rPr>
        <w:lastRenderedPageBreak/>
        <w:t>(Secure Software Development Life Cycle, SSDLC)</w:t>
      </w:r>
      <w:r w:rsidRPr="008C0C4F">
        <w:rPr>
          <w:rFonts w:ascii="Times New Roman" w:eastAsia="標楷體" w:hAnsi="Times New Roman"/>
          <w:color w:val="000000"/>
          <w:sz w:val="28"/>
          <w:szCs w:val="28"/>
        </w:rPr>
        <w:t>納入資安要求，並參考行政院國家資通安全會報頒布之最新「安全軟體發展流程指引」、「安全軟體設計指引」及「安全軟體測試指引」。</w:t>
      </w:r>
    </w:p>
    <w:p w:rsidR="00692193" w:rsidRPr="008C0C4F" w:rsidRDefault="00692193" w:rsidP="00692193">
      <w:pPr>
        <w:pStyle w:val="a3"/>
        <w:numPr>
          <w:ilvl w:val="0"/>
          <w:numId w:val="43"/>
        </w:numPr>
        <w:spacing w:before="180" w:after="180" w:line="340" w:lineRule="exact"/>
        <w:jc w:val="both"/>
        <w:rPr>
          <w:rFonts w:ascii="Times New Roman" w:hAnsi="Times New Roman"/>
        </w:rPr>
      </w:pPr>
      <w:r w:rsidRPr="008C0C4F">
        <w:rPr>
          <w:rFonts w:ascii="Times New Roman" w:eastAsia="標楷體" w:hAnsi="Times New Roman"/>
          <w:sz w:val="28"/>
          <w:szCs w:val="28"/>
        </w:rPr>
        <w:t>於資通系統開發前，設計安全性要求，並檢討執行情形。</w:t>
      </w:r>
    </w:p>
    <w:p w:rsidR="00692193" w:rsidRPr="008C0C4F" w:rsidRDefault="00692193" w:rsidP="00692193">
      <w:pPr>
        <w:pStyle w:val="a3"/>
        <w:numPr>
          <w:ilvl w:val="0"/>
          <w:numId w:val="43"/>
        </w:numPr>
        <w:spacing w:before="180" w:after="180" w:line="340" w:lineRule="exact"/>
        <w:jc w:val="both"/>
        <w:rPr>
          <w:rFonts w:ascii="Times New Roman" w:hAnsi="Times New Roman"/>
        </w:rPr>
      </w:pPr>
      <w:r w:rsidRPr="008C0C4F">
        <w:rPr>
          <w:rFonts w:ascii="Times New Roman" w:eastAsia="標楷體" w:hAnsi="Times New Roman"/>
          <w:sz w:val="28"/>
          <w:szCs w:val="28"/>
        </w:rPr>
        <w:t>於</w:t>
      </w:r>
      <w:r w:rsidRPr="008C0C4F">
        <w:rPr>
          <w:rFonts w:ascii="Times New Roman" w:eastAsia="標楷體" w:hAnsi="Times New Roman"/>
          <w:color w:val="000000"/>
          <w:sz w:val="28"/>
          <w:szCs w:val="28"/>
        </w:rPr>
        <w:t>上線</w:t>
      </w:r>
      <w:r w:rsidRPr="008C0C4F">
        <w:rPr>
          <w:rFonts w:ascii="Times New Roman" w:eastAsia="標楷體" w:hAnsi="Times New Roman"/>
          <w:sz w:val="28"/>
          <w:szCs w:val="28"/>
        </w:rPr>
        <w:t>前執行安全性要求測試，並檢討執行情形。</w:t>
      </w:r>
    </w:p>
    <w:p w:rsidR="00692193" w:rsidRDefault="00692193" w:rsidP="00692193">
      <w:pPr>
        <w:pStyle w:val="a3"/>
        <w:numPr>
          <w:ilvl w:val="0"/>
          <w:numId w:val="43"/>
        </w:numPr>
        <w:spacing w:before="180" w:after="180" w:line="340" w:lineRule="exact"/>
        <w:jc w:val="both"/>
      </w:pPr>
      <w:r>
        <w:rPr>
          <w:rFonts w:ascii="Times New Roman" w:eastAsia="標楷體" w:hAnsi="Times New Roman"/>
          <w:color w:val="000000"/>
          <w:sz w:val="28"/>
          <w:szCs w:val="28"/>
        </w:rPr>
        <w:t>執行</w:t>
      </w:r>
      <w:r>
        <w:rPr>
          <w:rFonts w:ascii="Times New Roman" w:eastAsia="標楷體" w:hAnsi="Times New Roman"/>
          <w:sz w:val="28"/>
          <w:szCs w:val="28"/>
        </w:rPr>
        <w:t>資通系統源碼安全措施，包含源碼存取控制與版本控管，並檢討執行情形。</w:t>
      </w:r>
    </w:p>
    <w:p w:rsidR="00692193" w:rsidRDefault="00692193" w:rsidP="00692193">
      <w:pPr>
        <w:pStyle w:val="a3"/>
        <w:numPr>
          <w:ilvl w:val="0"/>
          <w:numId w:val="42"/>
        </w:numPr>
        <w:spacing w:before="180" w:after="180" w:line="360" w:lineRule="exact"/>
        <w:ind w:left="520" w:hanging="280"/>
      </w:pPr>
      <w:r>
        <w:rPr>
          <w:rFonts w:ascii="Times New Roman" w:eastAsia="標楷體" w:hAnsi="Times New Roman"/>
          <w:color w:val="000000"/>
          <w:sz w:val="28"/>
          <w:szCs w:val="28"/>
        </w:rPr>
        <w:t>其它本機關未訂者得參考引用</w:t>
      </w:r>
      <w:r>
        <w:rPr>
          <w:rFonts w:ascii="Times New Roman" w:eastAsia="標楷體" w:hAnsi="Times New Roman"/>
          <w:color w:val="000000"/>
          <w:sz w:val="28"/>
          <w:szCs w:val="28"/>
        </w:rPr>
        <w:t xml:space="preserve">ISMS-02-12 </w:t>
      </w:r>
      <w:r>
        <w:rPr>
          <w:rFonts w:ascii="Times New Roman" w:eastAsia="標楷體" w:hAnsi="Times New Roman"/>
          <w:color w:val="000000"/>
          <w:sz w:val="28"/>
          <w:szCs w:val="28"/>
        </w:rPr>
        <w:t>系統開發與維護規範」要求事項辦理。</w:t>
      </w:r>
    </w:p>
    <w:p w:rsidR="008E405D" w:rsidRDefault="00D03402">
      <w:pPr>
        <w:pStyle w:val="2"/>
      </w:pPr>
      <w:bookmarkStart w:id="31" w:name="_Toc1041942"/>
      <w:r>
        <w:t>業務持續運作演練</w:t>
      </w:r>
      <w:bookmarkEnd w:id="31"/>
    </w:p>
    <w:p w:rsidR="008E405D" w:rsidRDefault="00D03402">
      <w:pPr>
        <w:spacing w:before="180" w:after="180" w:line="360" w:lineRule="exact"/>
        <w:ind w:left="568" w:hanging="2"/>
        <w:rPr>
          <w:rFonts w:ascii="Times New Roman" w:eastAsia="標楷體" w:hAnsi="Times New Roman"/>
          <w:sz w:val="28"/>
          <w:szCs w:val="28"/>
        </w:rPr>
      </w:pPr>
      <w:r>
        <w:rPr>
          <w:rFonts w:ascii="Times New Roman" w:eastAsia="標楷體" w:hAnsi="Times New Roman"/>
          <w:sz w:val="28"/>
          <w:szCs w:val="28"/>
        </w:rPr>
        <w:t>本機關為</w:t>
      </w:r>
      <w:r>
        <w:rPr>
          <w:rFonts w:ascii="Times New Roman" w:eastAsia="標楷體" w:hAnsi="Times New Roman"/>
          <w:sz w:val="28"/>
          <w:szCs w:val="28"/>
        </w:rPr>
        <w:t>D</w:t>
      </w:r>
      <w:r>
        <w:rPr>
          <w:rFonts w:ascii="Times New Roman" w:eastAsia="標楷體" w:hAnsi="Times New Roman"/>
          <w:sz w:val="28"/>
          <w:szCs w:val="28"/>
        </w:rPr>
        <w:t>級機關無需針對核心資通系統制定業務持續運作計畫與演練。</w:t>
      </w:r>
    </w:p>
    <w:p w:rsidR="008E405D" w:rsidRDefault="00D03402">
      <w:pPr>
        <w:pStyle w:val="2"/>
      </w:pPr>
      <w:bookmarkStart w:id="32" w:name="_Toc1041943"/>
      <w:r>
        <w:t>執行資通安全健診</w:t>
      </w:r>
      <w:bookmarkEnd w:id="32"/>
      <w:r>
        <w:t xml:space="preserve"> </w:t>
      </w:r>
    </w:p>
    <w:p w:rsidR="008E405D" w:rsidRPr="008C0C4F" w:rsidRDefault="00D03402">
      <w:pPr>
        <w:spacing w:before="180" w:after="180" w:line="360" w:lineRule="exact"/>
        <w:ind w:left="568" w:hanging="2"/>
        <w:rPr>
          <w:rFonts w:ascii="Times New Roman" w:eastAsia="標楷體" w:hAnsi="Times New Roman"/>
          <w:sz w:val="28"/>
          <w:szCs w:val="28"/>
        </w:rPr>
      </w:pPr>
      <w:r w:rsidRPr="008C0C4F">
        <w:rPr>
          <w:rFonts w:ascii="Times New Roman" w:eastAsia="標楷體" w:hAnsi="Times New Roman"/>
          <w:sz w:val="28"/>
          <w:szCs w:val="28"/>
        </w:rPr>
        <w:t>本機關為</w:t>
      </w:r>
      <w:r w:rsidRPr="008C0C4F">
        <w:rPr>
          <w:rFonts w:ascii="Times New Roman" w:eastAsia="標楷體" w:hAnsi="Times New Roman"/>
          <w:sz w:val="28"/>
          <w:szCs w:val="28"/>
        </w:rPr>
        <w:t>D</w:t>
      </w:r>
      <w:r w:rsidRPr="008C0C4F">
        <w:rPr>
          <w:rFonts w:ascii="Times New Roman" w:eastAsia="標楷體" w:hAnsi="Times New Roman"/>
          <w:sz w:val="28"/>
          <w:szCs w:val="28"/>
        </w:rPr>
        <w:t>級機關無需執行資通安全健診作業。</w:t>
      </w:r>
    </w:p>
    <w:p w:rsidR="008E405D" w:rsidRPr="008C0C4F" w:rsidRDefault="00D03402">
      <w:pPr>
        <w:pStyle w:val="2"/>
      </w:pPr>
      <w:bookmarkStart w:id="33" w:name="_Toc1041944"/>
      <w:r w:rsidRPr="008C0C4F">
        <w:t>資通安全防護設備</w:t>
      </w:r>
      <w:bookmarkEnd w:id="33"/>
    </w:p>
    <w:p w:rsidR="00692193" w:rsidRDefault="00692193" w:rsidP="00692193">
      <w:pPr>
        <w:pStyle w:val="a3"/>
        <w:numPr>
          <w:ilvl w:val="0"/>
          <w:numId w:val="44"/>
        </w:numPr>
        <w:spacing w:before="180" w:after="180" w:line="360" w:lineRule="exact"/>
        <w:ind w:left="993" w:hanging="339"/>
        <w:rPr>
          <w:rFonts w:ascii="標楷體" w:eastAsia="標楷體" w:hAnsi="標楷體"/>
          <w:sz w:val="28"/>
          <w:szCs w:val="28"/>
        </w:rPr>
      </w:pPr>
      <w:r w:rsidRPr="000016B8">
        <w:rPr>
          <w:rFonts w:ascii="標楷體" w:eastAsia="標楷體" w:hAnsi="標楷體" w:hint="eastAsia"/>
          <w:sz w:val="28"/>
          <w:szCs w:val="28"/>
        </w:rPr>
        <w:t>本機關應建置防毒軟體、防火牆，如有設置電子郵件伺服器應建立電子郵件過濾</w:t>
      </w:r>
      <w:r w:rsidR="00F92FCF">
        <w:rPr>
          <w:rFonts w:ascii="標楷體" w:eastAsia="標楷體" w:hAnsi="標楷體" w:hint="eastAsia"/>
          <w:sz w:val="28"/>
          <w:szCs w:val="28"/>
        </w:rPr>
        <w:t>裝置，持續使用並適時進行軟、硬體之必要更新或升級。前項之防火牆、</w:t>
      </w:r>
      <w:r w:rsidRPr="000016B8">
        <w:rPr>
          <w:rFonts w:ascii="標楷體" w:eastAsia="標楷體" w:hAnsi="標楷體" w:hint="eastAsia"/>
          <w:sz w:val="28"/>
          <w:szCs w:val="28"/>
        </w:rPr>
        <w:t>電子郵件伺服器若為向上集中管理，則由上級單位統一辦理更新與升級。</w:t>
      </w:r>
    </w:p>
    <w:p w:rsidR="00692193" w:rsidRPr="000016B8" w:rsidRDefault="00692193" w:rsidP="00692193">
      <w:pPr>
        <w:pStyle w:val="a3"/>
        <w:numPr>
          <w:ilvl w:val="0"/>
          <w:numId w:val="44"/>
        </w:numPr>
        <w:spacing w:before="180" w:after="180" w:line="360" w:lineRule="exact"/>
        <w:ind w:left="993" w:hanging="339"/>
        <w:rPr>
          <w:rFonts w:ascii="標楷體" w:eastAsia="標楷體" w:hAnsi="標楷體"/>
          <w:sz w:val="28"/>
          <w:szCs w:val="28"/>
        </w:rPr>
      </w:pPr>
      <w:r w:rsidRPr="000016B8">
        <w:rPr>
          <w:rFonts w:ascii="標楷體" w:eastAsia="標楷體" w:hAnsi="標楷體" w:hint="eastAsia"/>
          <w:sz w:val="28"/>
          <w:szCs w:val="28"/>
        </w:rPr>
        <w:t>資安設備設定異動應保留相關修改紀錄，並定期檢討執行情形。</w:t>
      </w:r>
    </w:p>
    <w:p w:rsidR="008E405D" w:rsidRDefault="00D03402">
      <w:pPr>
        <w:pStyle w:val="1"/>
      </w:pPr>
      <w:bookmarkStart w:id="34" w:name="_Toc1041945"/>
      <w:r>
        <w:t>資通安全事件通報、應變及演練相關機制</w:t>
      </w:r>
      <w:bookmarkEnd w:id="34"/>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為即時掌控資通安全事件，並有效降低其所造成之損害，本機關應訂定資通安全事件通報、應變及演練相關機制，詳資通安全事件通報應變程序。</w:t>
      </w:r>
    </w:p>
    <w:p w:rsidR="008E405D" w:rsidRDefault="00D03402">
      <w:pPr>
        <w:spacing w:before="180" w:after="180" w:line="360" w:lineRule="exact"/>
        <w:ind w:left="708" w:firstLine="1"/>
      </w:pPr>
      <w:r>
        <w:rPr>
          <w:rFonts w:ascii="Times New Roman" w:eastAsia="標楷體" w:hAnsi="Times New Roman"/>
          <w:color w:val="000000"/>
          <w:sz w:val="28"/>
          <w:szCs w:val="28"/>
        </w:rPr>
        <w:t>其它本機關未訂者得參考引用臺南市政府及所屬機關資通安全事件通報及應變管理程序」與「</w:t>
      </w:r>
      <w:r>
        <w:rPr>
          <w:rFonts w:ascii="Times New Roman" w:eastAsia="標楷體" w:hAnsi="Times New Roman"/>
          <w:color w:val="000000"/>
          <w:sz w:val="28"/>
          <w:szCs w:val="28"/>
        </w:rPr>
        <w:t xml:space="preserve">ISMS-02-13 </w:t>
      </w:r>
      <w:r>
        <w:rPr>
          <w:rFonts w:ascii="Times New Roman" w:eastAsia="標楷體" w:hAnsi="Times New Roman"/>
          <w:color w:val="000000"/>
          <w:sz w:val="28"/>
          <w:szCs w:val="28"/>
        </w:rPr>
        <w:t>安全事件回報及處理規範」要求事項辦理。</w:t>
      </w:r>
    </w:p>
    <w:p w:rsidR="008E405D" w:rsidRDefault="00D03402">
      <w:pPr>
        <w:pStyle w:val="1"/>
      </w:pPr>
      <w:bookmarkStart w:id="35" w:name="_Toc1041946"/>
      <w:r>
        <w:t>資通安全情資之評估及因應</w:t>
      </w:r>
      <w:bookmarkEnd w:id="35"/>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本機關接獲資通安全情資，應評估該情資之內容，並視其對本</w:t>
      </w:r>
      <w:r>
        <w:rPr>
          <w:rFonts w:ascii="Times New Roman" w:eastAsia="標楷體" w:hAnsi="Times New Roman"/>
          <w:sz w:val="28"/>
          <w:szCs w:val="28"/>
        </w:rPr>
        <w:lastRenderedPageBreak/>
        <w:t>機關之影響、本機關可接受之風險及本機關之資源，決定最適當之因應方式，必要時得調整資通安全維護計畫之控制措施，並做成紀錄。</w:t>
      </w:r>
    </w:p>
    <w:p w:rsidR="008E405D" w:rsidRDefault="00D03402">
      <w:pPr>
        <w:pStyle w:val="2"/>
      </w:pPr>
      <w:bookmarkStart w:id="36" w:name="_Toc1041947"/>
      <w:r>
        <w:t>資通安全情資之分類評估</w:t>
      </w:r>
      <w:bookmarkEnd w:id="36"/>
    </w:p>
    <w:p w:rsidR="008E405D" w:rsidRDefault="00D03402">
      <w:pPr>
        <w:spacing w:before="180" w:after="180" w:line="360" w:lineRule="exact"/>
        <w:ind w:left="566" w:hanging="2"/>
        <w:rPr>
          <w:rFonts w:ascii="Times New Roman" w:eastAsia="標楷體" w:hAnsi="Times New Roman"/>
          <w:sz w:val="28"/>
          <w:szCs w:val="28"/>
        </w:rPr>
      </w:pPr>
      <w:r>
        <w:rPr>
          <w:rFonts w:ascii="Times New Roman" w:eastAsia="標楷體" w:hAnsi="Times New Roman"/>
          <w:sz w:val="28"/>
          <w:szCs w:val="28"/>
        </w:rPr>
        <w:t>本機關接受資通安全情資後，應指定人員進行情資分析，並依據情資之性質進行分類及評估，情資分類評估如下：</w:t>
      </w:r>
    </w:p>
    <w:p w:rsidR="008E405D" w:rsidRDefault="00D03402">
      <w:pPr>
        <w:pStyle w:val="3"/>
      </w:pPr>
      <w:r>
        <w:t>資通</w:t>
      </w:r>
      <w:r>
        <w:rPr>
          <w:color w:val="000000"/>
        </w:rPr>
        <w:t>安全</w:t>
      </w:r>
      <w:r>
        <w:t>相關之訊息情資</w:t>
      </w:r>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資通安全情資之內容如包括重大威脅指標情資、資安威脅漏洞與攻擊手法情資、重大資安事件分析報告、資安相關技術或議題之經驗分享、疑似存在系統弱點或可疑程式等內容，屬資通安全相關之訊息情資。</w:t>
      </w:r>
    </w:p>
    <w:p w:rsidR="008E405D" w:rsidRDefault="00D03402">
      <w:pPr>
        <w:pStyle w:val="3"/>
      </w:pPr>
      <w:r>
        <w:t>入侵攻擊情資</w:t>
      </w:r>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資通安全情資之內容如包含特定網頁遭受攻擊且證據明確、特定網頁內容不當且證據明確、特定網頁發生個資外洩且證據明確、特定系統遭受入侵且證據明確、特定系統進行網路攻擊活動且證據明確等內容，屬入侵攻擊情資。</w:t>
      </w:r>
    </w:p>
    <w:p w:rsidR="008E405D" w:rsidRDefault="00D03402">
      <w:pPr>
        <w:pStyle w:val="3"/>
      </w:pPr>
      <w:r>
        <w:t>機敏性之情資</w:t>
      </w:r>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資通安全情資之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或情資之公開或提供有侵害公務機關、個人、法人或團體之權利或其他正當利益，或涉及一般公務機密、敏感資訊或國家機密等內容，屬機敏性之情資。</w:t>
      </w:r>
    </w:p>
    <w:p w:rsidR="008E405D" w:rsidRDefault="00D03402">
      <w:pPr>
        <w:pStyle w:val="3"/>
      </w:pPr>
      <w:r>
        <w:t>涉及核心業務、核心資通系統之情資</w:t>
      </w:r>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資通安全情資之內容如包含機關內部之核心業務資訊、核心資通系統、涉及關鍵基礎設施維運之核心業務或核心資通系統之運作等內容，屬涉及核心業務、核心資通系統之情資。</w:t>
      </w:r>
    </w:p>
    <w:p w:rsidR="008E405D" w:rsidRDefault="00D03402">
      <w:pPr>
        <w:pStyle w:val="2"/>
      </w:pPr>
      <w:bookmarkStart w:id="37" w:name="_Toc1041948"/>
      <w:r>
        <w:t>資通安全情資之因應措施</w:t>
      </w:r>
      <w:bookmarkEnd w:id="37"/>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本機關於進行資通安全情資分類評估後，應針對情資之性質進行相應之措施，必要時得調整資通安全維護計畫之控制措施。</w:t>
      </w:r>
    </w:p>
    <w:p w:rsidR="008E405D" w:rsidRDefault="00D03402">
      <w:pPr>
        <w:pStyle w:val="3"/>
      </w:pPr>
      <w:r>
        <w:lastRenderedPageBreak/>
        <w:t>資通安全相關之訊息情資</w:t>
      </w:r>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由資通安全推動小組彙整情資後進行風險評估，並依據資通安全維護計畫之控制措施採行相應之風險預防機制。</w:t>
      </w:r>
    </w:p>
    <w:p w:rsidR="008E405D" w:rsidRDefault="00D03402">
      <w:pPr>
        <w:pStyle w:val="3"/>
      </w:pPr>
      <w:r>
        <w:t>入侵攻擊情資</w:t>
      </w:r>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由經指派之人員判斷有無立即之危險，必要時採取立即之通報應變措施，並依據資通安全維護計畫採行相應之風險防護措施，另通知各單位進行相關之預防。</w:t>
      </w:r>
    </w:p>
    <w:p w:rsidR="008E405D" w:rsidRDefault="00D03402">
      <w:pPr>
        <w:pStyle w:val="3"/>
      </w:pPr>
      <w:r>
        <w:t>機敏性之情資</w:t>
      </w:r>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rsidR="008E405D" w:rsidRDefault="00D03402">
      <w:pPr>
        <w:pStyle w:val="3"/>
      </w:pPr>
      <w:r>
        <w:t>涉及核心業務、核心資通系統之情資</w:t>
      </w:r>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資通安全推動小組應就涉及核心業務、核心資通系統之情資評估其是否對於機關之運作產生影響，並依據資通安全維護計畫採行相應之風險管理機制。</w:t>
      </w:r>
    </w:p>
    <w:p w:rsidR="008E405D" w:rsidRDefault="00D03402">
      <w:pPr>
        <w:pStyle w:val="1"/>
      </w:pPr>
      <w:bookmarkStart w:id="38" w:name="_Toc1041949"/>
      <w:r>
        <w:t>資通系統或服務委外辦理之管理</w:t>
      </w:r>
      <w:bookmarkEnd w:id="38"/>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本機關委外辦理資通系統之建置、維運或資通服務之提供時，應考量受託者之專業能力與經驗、委外項目之性質及資通安全需求，選任適當之受託者，並監督其資通安全維護情形。</w:t>
      </w:r>
    </w:p>
    <w:p w:rsidR="008E405D" w:rsidRDefault="00D03402">
      <w:pPr>
        <w:spacing w:before="180" w:after="180" w:line="360" w:lineRule="exact"/>
        <w:ind w:left="708" w:firstLine="1"/>
      </w:pPr>
      <w:r>
        <w:rPr>
          <w:rFonts w:ascii="Times New Roman" w:eastAsia="標楷體" w:hAnsi="Times New Roman"/>
          <w:color w:val="000000"/>
          <w:sz w:val="28"/>
          <w:szCs w:val="28"/>
        </w:rPr>
        <w:t>其它本機關未訂者得參考引用</w:t>
      </w:r>
      <w:r>
        <w:rPr>
          <w:rFonts w:ascii="Times New Roman" w:eastAsia="標楷體" w:hAnsi="Times New Roman"/>
          <w:color w:val="000000"/>
          <w:sz w:val="28"/>
          <w:szCs w:val="28"/>
        </w:rPr>
        <w:t xml:space="preserve">ISMS-02-05 </w:t>
      </w:r>
      <w:r>
        <w:rPr>
          <w:rFonts w:ascii="Times New Roman" w:eastAsia="標楷體" w:hAnsi="Times New Roman"/>
          <w:color w:val="000000"/>
          <w:sz w:val="28"/>
          <w:szCs w:val="28"/>
        </w:rPr>
        <w:t>資訊作業委外管理規範」要求事項辦理。</w:t>
      </w:r>
    </w:p>
    <w:p w:rsidR="008E405D" w:rsidRDefault="00D03402">
      <w:pPr>
        <w:pStyle w:val="1"/>
      </w:pPr>
      <w:bookmarkStart w:id="39" w:name="_Toc1041950"/>
      <w:r>
        <w:rPr>
          <w:rFonts w:ascii="Times New Roman" w:hAnsi="Times New Roman"/>
        </w:rPr>
        <w:t>資通</w:t>
      </w:r>
      <w:r>
        <w:t>安全教育訓練</w:t>
      </w:r>
      <w:bookmarkEnd w:id="39"/>
    </w:p>
    <w:p w:rsidR="008E405D" w:rsidRDefault="00D03402">
      <w:pPr>
        <w:pStyle w:val="2"/>
      </w:pPr>
      <w:bookmarkStart w:id="40" w:name="_Toc1041951"/>
      <w:r>
        <w:t>資通</w:t>
      </w:r>
      <w:r>
        <w:rPr>
          <w:rFonts w:ascii="Times New Roman" w:hAnsi="Times New Roman"/>
        </w:rPr>
        <w:t>安全</w:t>
      </w:r>
      <w:r>
        <w:t>教育訓練要求</w:t>
      </w:r>
      <w:bookmarkEnd w:id="40"/>
    </w:p>
    <w:p w:rsidR="008E405D" w:rsidRDefault="00D03402">
      <w:pPr>
        <w:spacing w:before="180" w:after="180" w:line="360" w:lineRule="exact"/>
        <w:ind w:left="567"/>
        <w:rPr>
          <w:rFonts w:ascii="Times New Roman" w:eastAsia="標楷體" w:hAnsi="Times New Roman"/>
          <w:sz w:val="28"/>
          <w:szCs w:val="28"/>
        </w:rPr>
      </w:pPr>
      <w:r>
        <w:rPr>
          <w:rFonts w:ascii="Times New Roman" w:eastAsia="標楷體" w:hAnsi="Times New Roman"/>
          <w:sz w:val="28"/>
          <w:szCs w:val="28"/>
        </w:rPr>
        <w:t>本機關依資通安全責任等級分級屬</w:t>
      </w:r>
      <w:r>
        <w:rPr>
          <w:rFonts w:ascii="Times New Roman" w:eastAsia="標楷體" w:hAnsi="Times New Roman"/>
          <w:sz w:val="28"/>
          <w:szCs w:val="28"/>
        </w:rPr>
        <w:t>D</w:t>
      </w:r>
      <w:r>
        <w:rPr>
          <w:rFonts w:ascii="Times New Roman" w:eastAsia="標楷體" w:hAnsi="Times New Roman"/>
          <w:sz w:val="28"/>
          <w:szCs w:val="28"/>
        </w:rPr>
        <w:t>級，一般使用者與主管，每人每年接受</w:t>
      </w:r>
      <w:r>
        <w:rPr>
          <w:rFonts w:ascii="Times New Roman" w:eastAsia="標楷體" w:hAnsi="Times New Roman"/>
          <w:sz w:val="28"/>
          <w:szCs w:val="28"/>
        </w:rPr>
        <w:t>3</w:t>
      </w:r>
      <w:r>
        <w:rPr>
          <w:rFonts w:ascii="Times New Roman" w:eastAsia="標楷體" w:hAnsi="Times New Roman"/>
          <w:sz w:val="28"/>
          <w:szCs w:val="28"/>
        </w:rPr>
        <w:t>小時以上之一般資通安全教育訓練。</w:t>
      </w:r>
    </w:p>
    <w:p w:rsidR="008E405D" w:rsidRDefault="00D03402">
      <w:pPr>
        <w:pStyle w:val="2"/>
      </w:pPr>
      <w:bookmarkStart w:id="41" w:name="_Toc1041952"/>
      <w:r>
        <w:rPr>
          <w:rFonts w:ascii="Times New Roman" w:hAnsi="Times New Roman"/>
        </w:rPr>
        <w:t>資通安全教育</w:t>
      </w:r>
      <w:r>
        <w:t>訓練辦理方式</w:t>
      </w:r>
      <w:bookmarkEnd w:id="41"/>
    </w:p>
    <w:p w:rsidR="008E405D" w:rsidRDefault="00D03402">
      <w:pPr>
        <w:pStyle w:val="a3"/>
        <w:numPr>
          <w:ilvl w:val="0"/>
          <w:numId w:val="45"/>
        </w:numPr>
        <w:spacing w:before="180" w:after="180" w:line="360" w:lineRule="exact"/>
        <w:ind w:left="520" w:hanging="280"/>
        <w:rPr>
          <w:rFonts w:ascii="Times New Roman" w:eastAsia="標楷體" w:hAnsi="Times New Roman"/>
          <w:sz w:val="28"/>
          <w:szCs w:val="28"/>
        </w:rPr>
      </w:pPr>
      <w:r>
        <w:rPr>
          <w:rFonts w:ascii="Times New Roman" w:eastAsia="標楷體" w:hAnsi="Times New Roman"/>
          <w:sz w:val="28"/>
          <w:szCs w:val="28"/>
        </w:rPr>
        <w:t>承辦單位應於每年年初，考量管理、業務及資訊等不同工作類別之需求，擬定資通安全認知宣導及教育訓練計畫，以建立員工資通安全認知，提升機關資通安全水準，並應保存相關之資通安全認知宣導及教育訓練紀錄。</w:t>
      </w:r>
    </w:p>
    <w:p w:rsidR="008E405D" w:rsidRDefault="00D03402">
      <w:pPr>
        <w:pStyle w:val="a3"/>
        <w:numPr>
          <w:ilvl w:val="0"/>
          <w:numId w:val="45"/>
        </w:numPr>
        <w:spacing w:before="180" w:after="180" w:line="360" w:lineRule="exact"/>
        <w:ind w:left="520" w:hanging="280"/>
      </w:pPr>
      <w:r>
        <w:rPr>
          <w:rFonts w:ascii="Times New Roman" w:eastAsia="標楷體" w:hAnsi="Times New Roman"/>
          <w:sz w:val="28"/>
          <w:szCs w:val="28"/>
        </w:rPr>
        <w:lastRenderedPageBreak/>
        <w:t>本機關資通安全認知宣導及教育訓練之內容得包含：</w:t>
      </w:r>
    </w:p>
    <w:p w:rsidR="008E405D" w:rsidRDefault="00D03402">
      <w:pPr>
        <w:pStyle w:val="a3"/>
        <w:numPr>
          <w:ilvl w:val="0"/>
          <w:numId w:val="46"/>
        </w:numPr>
        <w:spacing w:before="180" w:after="180" w:line="340" w:lineRule="exact"/>
        <w:jc w:val="both"/>
      </w:pPr>
      <w:r>
        <w:rPr>
          <w:rFonts w:ascii="Times New Roman" w:eastAsia="標楷體" w:hAnsi="Times New Roman"/>
          <w:sz w:val="28"/>
          <w:szCs w:val="28"/>
        </w:rPr>
        <w:t>資通</w:t>
      </w:r>
      <w:r>
        <w:rPr>
          <w:rFonts w:ascii="Times New Roman" w:eastAsia="標楷體" w:hAnsi="Times New Roman"/>
          <w:color w:val="000000"/>
          <w:sz w:val="28"/>
          <w:szCs w:val="28"/>
        </w:rPr>
        <w:t>安全</w:t>
      </w:r>
      <w:r>
        <w:rPr>
          <w:rFonts w:ascii="Times New Roman" w:eastAsia="標楷體" w:hAnsi="Times New Roman"/>
          <w:sz w:val="28"/>
          <w:szCs w:val="28"/>
        </w:rPr>
        <w:t>政策</w:t>
      </w:r>
      <w:r>
        <w:rPr>
          <w:rFonts w:ascii="Times New Roman" w:eastAsia="標楷體" w:hAnsi="Times New Roman"/>
          <w:sz w:val="28"/>
          <w:szCs w:val="28"/>
        </w:rPr>
        <w:t>(</w:t>
      </w:r>
      <w:r>
        <w:rPr>
          <w:rFonts w:ascii="Times New Roman" w:eastAsia="標楷體" w:hAnsi="Times New Roman"/>
          <w:sz w:val="28"/>
          <w:szCs w:val="28"/>
        </w:rPr>
        <w:t>含資通安全維護計畫之內容、管理程序、流程、要求事項及人員責任、資通安全事件通報程序等</w:t>
      </w:r>
      <w:r>
        <w:rPr>
          <w:rFonts w:ascii="Times New Roman" w:eastAsia="標楷體" w:hAnsi="Times New Roman"/>
          <w:sz w:val="28"/>
          <w:szCs w:val="28"/>
        </w:rPr>
        <w:t>)</w:t>
      </w:r>
      <w:r>
        <w:rPr>
          <w:rFonts w:ascii="Times New Roman" w:eastAsia="標楷體" w:hAnsi="Times New Roman"/>
          <w:sz w:val="28"/>
          <w:szCs w:val="28"/>
        </w:rPr>
        <w:t>。</w:t>
      </w:r>
    </w:p>
    <w:p w:rsidR="008E405D" w:rsidRDefault="00D03402">
      <w:pPr>
        <w:pStyle w:val="a3"/>
        <w:numPr>
          <w:ilvl w:val="0"/>
          <w:numId w:val="46"/>
        </w:numPr>
        <w:spacing w:before="180" w:after="180" w:line="340" w:lineRule="exact"/>
        <w:jc w:val="both"/>
      </w:pPr>
      <w:r>
        <w:rPr>
          <w:rFonts w:ascii="Times New Roman" w:eastAsia="標楷體" w:hAnsi="Times New Roman"/>
          <w:sz w:val="28"/>
          <w:szCs w:val="28"/>
        </w:rPr>
        <w:t>資通安全法</w:t>
      </w:r>
      <w:r>
        <w:rPr>
          <w:rFonts w:ascii="Times New Roman" w:eastAsia="標楷體" w:hAnsi="Times New Roman"/>
          <w:color w:val="000000"/>
          <w:sz w:val="28"/>
          <w:szCs w:val="28"/>
        </w:rPr>
        <w:t>令規定。</w:t>
      </w:r>
    </w:p>
    <w:p w:rsidR="008E405D" w:rsidRDefault="00D03402">
      <w:pPr>
        <w:pStyle w:val="a3"/>
        <w:numPr>
          <w:ilvl w:val="0"/>
          <w:numId w:val="46"/>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資通安全作業內容。</w:t>
      </w:r>
    </w:p>
    <w:p w:rsidR="008E405D" w:rsidRDefault="00D03402">
      <w:pPr>
        <w:pStyle w:val="a3"/>
        <w:numPr>
          <w:ilvl w:val="0"/>
          <w:numId w:val="46"/>
        </w:numPr>
        <w:spacing w:before="180" w:after="180" w:line="340" w:lineRule="exact"/>
        <w:jc w:val="both"/>
      </w:pPr>
      <w:r>
        <w:rPr>
          <w:rFonts w:ascii="Times New Roman" w:eastAsia="標楷體" w:hAnsi="Times New Roman"/>
          <w:color w:val="000000"/>
          <w:sz w:val="28"/>
          <w:szCs w:val="28"/>
        </w:rPr>
        <w:t>資通安全技術</w:t>
      </w:r>
      <w:r>
        <w:rPr>
          <w:rFonts w:ascii="Times New Roman" w:eastAsia="標楷體" w:hAnsi="Times New Roman"/>
          <w:sz w:val="28"/>
          <w:szCs w:val="28"/>
        </w:rPr>
        <w:t>訓練。</w:t>
      </w:r>
    </w:p>
    <w:p w:rsidR="008E405D" w:rsidRDefault="00D03402">
      <w:pPr>
        <w:pStyle w:val="a3"/>
        <w:numPr>
          <w:ilvl w:val="0"/>
          <w:numId w:val="45"/>
        </w:numPr>
        <w:spacing w:before="180" w:after="180" w:line="360" w:lineRule="exact"/>
        <w:ind w:left="520" w:hanging="280"/>
        <w:rPr>
          <w:rFonts w:ascii="Times New Roman" w:eastAsia="標楷體" w:hAnsi="Times New Roman"/>
          <w:sz w:val="28"/>
          <w:szCs w:val="28"/>
        </w:rPr>
      </w:pPr>
      <w:r>
        <w:rPr>
          <w:rFonts w:ascii="Times New Roman" w:eastAsia="標楷體" w:hAnsi="Times New Roman"/>
          <w:sz w:val="28"/>
          <w:szCs w:val="28"/>
        </w:rPr>
        <w:t>員工報到時，應使其充分瞭解本機關資通安全相關作業規範及其重要性。</w:t>
      </w:r>
    </w:p>
    <w:p w:rsidR="008E405D" w:rsidRDefault="00D03402">
      <w:pPr>
        <w:pStyle w:val="a3"/>
        <w:numPr>
          <w:ilvl w:val="0"/>
          <w:numId w:val="45"/>
        </w:numPr>
        <w:spacing w:before="180" w:after="180" w:line="360" w:lineRule="exact"/>
        <w:ind w:left="520" w:hanging="280"/>
        <w:rPr>
          <w:rFonts w:ascii="Times New Roman" w:eastAsia="標楷體" w:hAnsi="Times New Roman"/>
          <w:sz w:val="28"/>
          <w:szCs w:val="28"/>
        </w:rPr>
      </w:pPr>
      <w:r>
        <w:rPr>
          <w:rFonts w:ascii="Times New Roman" w:eastAsia="標楷體" w:hAnsi="Times New Roman"/>
          <w:sz w:val="28"/>
          <w:szCs w:val="28"/>
        </w:rPr>
        <w:t>資通安全教育及訓練之政策，除適用所屬員工外，對機關外部的使用者，亦應一體適用。</w:t>
      </w:r>
    </w:p>
    <w:p w:rsidR="008E405D" w:rsidRDefault="00D03402">
      <w:pPr>
        <w:pStyle w:val="1"/>
      </w:pPr>
      <w:bookmarkStart w:id="42" w:name="_Toc1041953"/>
      <w:r>
        <w:t>公務機關所屬人員辦理業務涉及資通安全事項之考核機制</w:t>
      </w:r>
      <w:bookmarkEnd w:id="42"/>
    </w:p>
    <w:p w:rsidR="008E405D" w:rsidRDefault="00D03402">
      <w:pPr>
        <w:spacing w:before="180" w:after="180" w:line="360" w:lineRule="exact"/>
        <w:ind w:left="708" w:firstLine="1"/>
        <w:rPr>
          <w:rFonts w:ascii="Times New Roman" w:eastAsia="標楷體" w:hAnsi="Times New Roman"/>
          <w:sz w:val="28"/>
          <w:szCs w:val="28"/>
        </w:rPr>
      </w:pPr>
      <w:r>
        <w:rPr>
          <w:rFonts w:ascii="Times New Roman" w:eastAsia="標楷體" w:hAnsi="Times New Roman"/>
          <w:sz w:val="28"/>
          <w:szCs w:val="28"/>
        </w:rPr>
        <w:t>本機關所屬人員之平時考核或聘用，依據公務機關所屬人員資通安全事項獎懲辦法，及本機關各相關規定辦理之。</w:t>
      </w:r>
    </w:p>
    <w:p w:rsidR="008E405D" w:rsidRDefault="00D03402">
      <w:pPr>
        <w:pStyle w:val="1"/>
      </w:pPr>
      <w:bookmarkStart w:id="43" w:name="_Toc1041954"/>
      <w:r>
        <w:t>資通安全維護計畫及實施情形之持續精進及績效管理機制</w:t>
      </w:r>
      <w:bookmarkEnd w:id="43"/>
    </w:p>
    <w:p w:rsidR="008E405D" w:rsidRDefault="00D03402">
      <w:pPr>
        <w:pStyle w:val="2"/>
      </w:pPr>
      <w:bookmarkStart w:id="44" w:name="_Toc1041955"/>
      <w:r>
        <w:t>資通安全維護計畫之實施</w:t>
      </w:r>
      <w:bookmarkEnd w:id="44"/>
    </w:p>
    <w:p w:rsidR="008E405D" w:rsidRDefault="00D03402">
      <w:pPr>
        <w:spacing w:before="180" w:after="180" w:line="360" w:lineRule="exact"/>
        <w:ind w:left="566" w:firstLine="1"/>
      </w:pPr>
      <w:r>
        <w:rPr>
          <w:rFonts w:ascii="Times New Roman" w:eastAsia="標楷體" w:hAnsi="Times New Roman"/>
          <w:sz w:val="28"/>
          <w:szCs w:val="28"/>
        </w:rPr>
        <w:t>為落實本安全維護計畫，使本機關之資通安全管理有效運作，相關單位於訂定各階文件、流程、程序或控制措施時，應與本機關之資通安全政策、目標及本安全維護計畫之內容相符，並應保存相關之執行成果記錄。</w:t>
      </w:r>
    </w:p>
    <w:p w:rsidR="008E405D" w:rsidRDefault="00D03402">
      <w:pPr>
        <w:pStyle w:val="2"/>
      </w:pPr>
      <w:bookmarkStart w:id="45" w:name="_Toc1041956"/>
      <w:r>
        <w:t>資通安全維護計畫實施情形之稽核機制</w:t>
      </w:r>
      <w:bookmarkEnd w:id="45"/>
    </w:p>
    <w:p w:rsidR="008E405D" w:rsidRDefault="00D03402">
      <w:pPr>
        <w:pStyle w:val="3"/>
      </w:pPr>
      <w:r>
        <w:t>稽核機制之實施</w:t>
      </w:r>
    </w:p>
    <w:p w:rsidR="008E405D" w:rsidRDefault="00D03402">
      <w:pPr>
        <w:pStyle w:val="a3"/>
        <w:numPr>
          <w:ilvl w:val="0"/>
          <w:numId w:val="47"/>
        </w:numPr>
        <w:spacing w:before="180" w:after="180" w:line="360" w:lineRule="exact"/>
        <w:ind w:left="520" w:hanging="280"/>
      </w:pPr>
      <w:r>
        <w:rPr>
          <w:rFonts w:ascii="標楷體" w:eastAsia="標楷體" w:hAnsi="標楷體"/>
          <w:sz w:val="28"/>
          <w:szCs w:val="28"/>
        </w:rPr>
        <w:t>資通安全推動小組</w:t>
      </w:r>
      <w:r>
        <w:rPr>
          <w:rFonts w:ascii="Times New Roman" w:eastAsia="標楷體" w:hAnsi="Times New Roman"/>
          <w:color w:val="000000"/>
          <w:sz w:val="28"/>
          <w:szCs w:val="28"/>
        </w:rPr>
        <w:t>應配合上級機關要求執行內部稽核作業，以確認人員是否遵循本規範與機關之管理程序要求，並有效實作及維持管理制度。</w:t>
      </w:r>
    </w:p>
    <w:p w:rsidR="008E405D" w:rsidRDefault="00D03402">
      <w:pPr>
        <w:pStyle w:val="a3"/>
        <w:numPr>
          <w:ilvl w:val="0"/>
          <w:numId w:val="47"/>
        </w:numPr>
        <w:spacing w:before="180" w:after="180" w:line="360" w:lineRule="exact"/>
        <w:ind w:left="520" w:hanging="280"/>
      </w:pPr>
      <w:r>
        <w:rPr>
          <w:rFonts w:ascii="標楷體" w:eastAsia="標楷體" w:hAnsi="標楷體"/>
          <w:sz w:val="28"/>
          <w:szCs w:val="28"/>
        </w:rPr>
        <w:t>辦理稽核前上級機關應擬定資通安全稽核計畫並安排稽核成員，稽核計畫</w:t>
      </w:r>
      <w:r>
        <w:rPr>
          <w:rFonts w:ascii="Times New Roman" w:eastAsia="標楷體" w:hAnsi="Times New Roman"/>
          <w:sz w:val="28"/>
          <w:szCs w:val="28"/>
        </w:rPr>
        <w:t>應包括稽核之依據與目的、期間、重點領域、稽核小組組成方式、保密義務、稽核方式、基準與項目及受稽</w:t>
      </w:r>
      <w:r>
        <w:rPr>
          <w:rFonts w:ascii="標楷體" w:eastAsia="標楷體" w:hAnsi="標楷體"/>
          <w:sz w:val="28"/>
          <w:szCs w:val="28"/>
        </w:rPr>
        <w:t>單位</w:t>
      </w:r>
      <w:r>
        <w:rPr>
          <w:rFonts w:ascii="Times New Roman" w:eastAsia="標楷體" w:hAnsi="Times New Roman"/>
          <w:sz w:val="28"/>
          <w:szCs w:val="28"/>
        </w:rPr>
        <w:t>協助事項，並應將前次稽核之結果納入稽核範圍。</w:t>
      </w:r>
    </w:p>
    <w:p w:rsidR="008E405D" w:rsidRDefault="00D03402">
      <w:pPr>
        <w:pStyle w:val="a3"/>
        <w:numPr>
          <w:ilvl w:val="0"/>
          <w:numId w:val="47"/>
        </w:numPr>
        <w:spacing w:before="180" w:after="180" w:line="360" w:lineRule="exact"/>
        <w:ind w:left="520" w:hanging="280"/>
      </w:pPr>
      <w:r>
        <w:rPr>
          <w:rFonts w:ascii="Times New Roman" w:eastAsia="標楷體" w:hAnsi="Times New Roman"/>
          <w:color w:val="000000"/>
          <w:sz w:val="28"/>
          <w:szCs w:val="28"/>
        </w:rPr>
        <w:t>其它本機關未訂者得參考引用</w:t>
      </w:r>
      <w:r>
        <w:rPr>
          <w:rFonts w:ascii="Times New Roman" w:eastAsia="標楷體" w:hAnsi="Times New Roman"/>
          <w:color w:val="000000"/>
          <w:sz w:val="28"/>
          <w:szCs w:val="28"/>
        </w:rPr>
        <w:t xml:space="preserve">ISMS-02-16 </w:t>
      </w:r>
      <w:r>
        <w:rPr>
          <w:rFonts w:ascii="Times New Roman" w:eastAsia="標楷體" w:hAnsi="Times New Roman"/>
          <w:color w:val="000000"/>
          <w:sz w:val="28"/>
          <w:szCs w:val="28"/>
        </w:rPr>
        <w:t>資安稽核管理規範」要求事項辦理。</w:t>
      </w:r>
    </w:p>
    <w:p w:rsidR="008E405D" w:rsidRDefault="00D03402">
      <w:pPr>
        <w:pStyle w:val="3"/>
      </w:pPr>
      <w:r>
        <w:lastRenderedPageBreak/>
        <w:t>稽核改善報告</w:t>
      </w:r>
    </w:p>
    <w:p w:rsidR="008E405D" w:rsidRDefault="00D03402">
      <w:pPr>
        <w:pStyle w:val="a3"/>
        <w:numPr>
          <w:ilvl w:val="0"/>
          <w:numId w:val="48"/>
        </w:numPr>
        <w:spacing w:before="180" w:after="180" w:line="360" w:lineRule="exact"/>
        <w:ind w:left="520" w:hanging="280"/>
      </w:pPr>
      <w:r>
        <w:rPr>
          <w:rFonts w:ascii="Times New Roman" w:eastAsia="標楷體" w:hAnsi="Times New Roman"/>
          <w:color w:val="000000"/>
          <w:sz w:val="28"/>
          <w:szCs w:val="28"/>
        </w:rPr>
        <w:t>受稽單位</w:t>
      </w:r>
      <w:r>
        <w:rPr>
          <w:rFonts w:ascii="Times New Roman" w:eastAsia="標楷體" w:hAnsi="Times New Roman"/>
          <w:sz w:val="28"/>
          <w:szCs w:val="28"/>
        </w:rPr>
        <w:t>於稽核實施後</w:t>
      </w:r>
      <w:r>
        <w:rPr>
          <w:rFonts w:ascii="Times New Roman" w:eastAsia="標楷體" w:hAnsi="Times New Roman"/>
          <w:color w:val="000000"/>
          <w:sz w:val="28"/>
          <w:szCs w:val="28"/>
        </w:rPr>
        <w:t>發現有缺失或待改善項目者，應對缺失或待改善之項目研議改善措施、改善進度規劃，並落實執行。</w:t>
      </w:r>
    </w:p>
    <w:p w:rsidR="008E405D" w:rsidRDefault="00D03402">
      <w:pPr>
        <w:pStyle w:val="a3"/>
        <w:numPr>
          <w:ilvl w:val="0"/>
          <w:numId w:val="48"/>
        </w:numPr>
        <w:spacing w:before="180" w:after="180" w:line="360" w:lineRule="exact"/>
        <w:ind w:left="520" w:hanging="280"/>
      </w:pPr>
      <w:r>
        <w:rPr>
          <w:rFonts w:ascii="Times New Roman" w:eastAsia="標楷體" w:hAnsi="Times New Roman"/>
          <w:color w:val="000000"/>
          <w:sz w:val="28"/>
          <w:szCs w:val="28"/>
        </w:rPr>
        <w:t>受稽單位於稽核實施後發現有缺失或待改善者，應判定其發</w:t>
      </w:r>
      <w:r>
        <w:rPr>
          <w:rFonts w:ascii="Times New Roman" w:eastAsia="標楷體" w:hAnsi="Times New Roman"/>
          <w:sz w:val="28"/>
          <w:szCs w:val="28"/>
        </w:rPr>
        <w:t>生之原因，並評估是否有其類似之缺失或待改善之項目存在。</w:t>
      </w:r>
    </w:p>
    <w:p w:rsidR="008E405D" w:rsidRDefault="00D03402">
      <w:pPr>
        <w:pStyle w:val="a3"/>
        <w:numPr>
          <w:ilvl w:val="0"/>
          <w:numId w:val="48"/>
        </w:numPr>
        <w:spacing w:before="180" w:after="180" w:line="360" w:lineRule="exact"/>
        <w:ind w:left="520" w:hanging="280"/>
      </w:pPr>
      <w:r>
        <w:rPr>
          <w:rFonts w:ascii="Times New Roman" w:eastAsia="標楷體" w:hAnsi="Times New Roman"/>
          <w:color w:val="000000"/>
          <w:sz w:val="28"/>
          <w:szCs w:val="28"/>
        </w:rPr>
        <w:t>受稽</w:t>
      </w:r>
      <w:r>
        <w:rPr>
          <w:rFonts w:ascii="Times New Roman" w:eastAsia="標楷體" w:hAnsi="Times New Roman"/>
          <w:sz w:val="28"/>
          <w:szCs w:val="28"/>
        </w:rPr>
        <w:t>單位於判定缺失或待改善之原因後，應據此提出並執行相關之改善措施及改善進度規劃，必要時得考量對現行資通安全管理制度或相關文件進行變更。</w:t>
      </w:r>
    </w:p>
    <w:p w:rsidR="008E405D" w:rsidRDefault="00D03402">
      <w:pPr>
        <w:pStyle w:val="a3"/>
        <w:numPr>
          <w:ilvl w:val="0"/>
          <w:numId w:val="48"/>
        </w:numPr>
        <w:spacing w:before="180" w:after="180" w:line="360" w:lineRule="exact"/>
        <w:ind w:left="520" w:hanging="280"/>
      </w:pPr>
      <w:r>
        <w:rPr>
          <w:rFonts w:ascii="Times New Roman" w:eastAsia="標楷體" w:hAnsi="Times New Roman"/>
          <w:sz w:val="28"/>
          <w:szCs w:val="28"/>
        </w:rPr>
        <w:t>機關應定期審查</w:t>
      </w:r>
      <w:r>
        <w:rPr>
          <w:rFonts w:ascii="Times New Roman" w:eastAsia="標楷體" w:hAnsi="Times New Roman"/>
          <w:color w:val="000000"/>
          <w:sz w:val="28"/>
          <w:szCs w:val="28"/>
        </w:rPr>
        <w:t>受稽單位缺失或待改善項目所採取之改善措施、改善進度規劃及佐證資料之有效性。</w:t>
      </w:r>
    </w:p>
    <w:p w:rsidR="008E405D" w:rsidRDefault="00D03402">
      <w:pPr>
        <w:pStyle w:val="a3"/>
        <w:numPr>
          <w:ilvl w:val="0"/>
          <w:numId w:val="48"/>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受稽單位於執行改善措施時，應留存相關之執行紀錄，並填寫稽核結果及改善報告。</w:t>
      </w:r>
    </w:p>
    <w:p w:rsidR="008E405D" w:rsidRDefault="00D03402">
      <w:pPr>
        <w:pStyle w:val="2"/>
      </w:pPr>
      <w:bookmarkStart w:id="46" w:name="_Toc1041957"/>
      <w:r>
        <w:t>資通安全維護計畫之持續精進及績效管理</w:t>
      </w:r>
      <w:bookmarkEnd w:id="46"/>
    </w:p>
    <w:p w:rsidR="008E405D" w:rsidRDefault="00D03402">
      <w:pPr>
        <w:pStyle w:val="a3"/>
        <w:numPr>
          <w:ilvl w:val="0"/>
          <w:numId w:val="49"/>
        </w:numPr>
        <w:spacing w:before="180" w:after="180" w:line="360" w:lineRule="exact"/>
        <w:ind w:left="520" w:hanging="280"/>
      </w:pPr>
      <w:r>
        <w:rPr>
          <w:rFonts w:ascii="Times New Roman" w:eastAsia="標楷體" w:hAnsi="Times New Roman"/>
          <w:color w:val="000000"/>
          <w:sz w:val="28"/>
          <w:szCs w:val="28"/>
        </w:rPr>
        <w:t>本機關之資通安全推動小組應每年定期</w:t>
      </w:r>
      <w:r>
        <w:rPr>
          <w:rFonts w:ascii="Times New Roman" w:eastAsia="標楷體" w:hAnsi="Times New Roman"/>
          <w:sz w:val="28"/>
          <w:szCs w:val="28"/>
        </w:rPr>
        <w:t>召開資通安全管理審查會議</w:t>
      </w:r>
      <w:r>
        <w:rPr>
          <w:rFonts w:ascii="Times New Roman" w:eastAsia="標楷體" w:hAnsi="Times New Roman"/>
          <w:color w:val="000000"/>
          <w:sz w:val="28"/>
          <w:szCs w:val="28"/>
        </w:rPr>
        <w:t>，確認資通安全維護計畫之實施情形，確保其持續適切性、合宜性及有效性。</w:t>
      </w:r>
    </w:p>
    <w:p w:rsidR="008E405D" w:rsidRDefault="00D03402">
      <w:pPr>
        <w:pStyle w:val="a3"/>
        <w:numPr>
          <w:ilvl w:val="0"/>
          <w:numId w:val="49"/>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管理審查議題應包含下列討論事項：</w:t>
      </w:r>
    </w:p>
    <w:p w:rsidR="008E405D" w:rsidRDefault="00D03402">
      <w:pPr>
        <w:pStyle w:val="a3"/>
        <w:numPr>
          <w:ilvl w:val="0"/>
          <w:numId w:val="50"/>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過往管理審查議案之處理狀態。</w:t>
      </w:r>
    </w:p>
    <w:p w:rsidR="008E405D" w:rsidRDefault="00D03402">
      <w:pPr>
        <w:pStyle w:val="a3"/>
        <w:numPr>
          <w:ilvl w:val="0"/>
          <w:numId w:val="50"/>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與資通安全管理系統有關之內部及外部議題的變更，如法令變更、上級機關要求、資通安全推動小組決議事項等。</w:t>
      </w:r>
    </w:p>
    <w:p w:rsidR="008E405D" w:rsidRDefault="00D03402">
      <w:pPr>
        <w:pStyle w:val="a3"/>
        <w:numPr>
          <w:ilvl w:val="0"/>
          <w:numId w:val="50"/>
        </w:numPr>
        <w:spacing w:before="180" w:after="180" w:line="340" w:lineRule="exact"/>
        <w:jc w:val="both"/>
      </w:pPr>
      <w:r>
        <w:rPr>
          <w:rFonts w:ascii="Times New Roman" w:eastAsia="標楷體" w:hAnsi="Times New Roman"/>
          <w:color w:val="000000"/>
          <w:sz w:val="28"/>
          <w:szCs w:val="28"/>
        </w:rPr>
        <w:t>資通安全維護計畫內容之適切性。</w:t>
      </w:r>
    </w:p>
    <w:p w:rsidR="008E405D" w:rsidRDefault="00D03402">
      <w:pPr>
        <w:pStyle w:val="a3"/>
        <w:numPr>
          <w:ilvl w:val="0"/>
          <w:numId w:val="50"/>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資通安全績效之回饋，包括：</w:t>
      </w:r>
    </w:p>
    <w:p w:rsidR="008E405D" w:rsidRDefault="00D03402">
      <w:pPr>
        <w:pStyle w:val="a3"/>
        <w:numPr>
          <w:ilvl w:val="1"/>
          <w:numId w:val="50"/>
        </w:numPr>
        <w:spacing w:before="180" w:after="180" w:line="340" w:lineRule="exact"/>
        <w:ind w:left="1232" w:hanging="322"/>
        <w:jc w:val="both"/>
        <w:rPr>
          <w:rFonts w:ascii="Times New Roman" w:eastAsia="標楷體" w:hAnsi="Times New Roman"/>
          <w:color w:val="000000"/>
          <w:sz w:val="28"/>
          <w:szCs w:val="28"/>
        </w:rPr>
      </w:pPr>
      <w:r>
        <w:rPr>
          <w:rFonts w:ascii="Times New Roman" w:eastAsia="標楷體" w:hAnsi="Times New Roman"/>
          <w:color w:val="000000"/>
          <w:sz w:val="28"/>
          <w:szCs w:val="28"/>
        </w:rPr>
        <w:t>資通安全政策及目標之實施情形。</w:t>
      </w:r>
    </w:p>
    <w:p w:rsidR="008E405D" w:rsidRDefault="00D03402">
      <w:pPr>
        <w:pStyle w:val="a3"/>
        <w:numPr>
          <w:ilvl w:val="1"/>
          <w:numId w:val="50"/>
        </w:numPr>
        <w:spacing w:before="180" w:after="180" w:line="340" w:lineRule="exact"/>
        <w:ind w:left="1232" w:hanging="322"/>
        <w:jc w:val="both"/>
        <w:rPr>
          <w:rFonts w:ascii="Times New Roman" w:eastAsia="標楷體" w:hAnsi="Times New Roman"/>
          <w:color w:val="000000"/>
          <w:sz w:val="28"/>
          <w:szCs w:val="28"/>
        </w:rPr>
      </w:pPr>
      <w:r>
        <w:rPr>
          <w:rFonts w:ascii="Times New Roman" w:eastAsia="標楷體" w:hAnsi="Times New Roman"/>
          <w:color w:val="000000"/>
          <w:sz w:val="28"/>
          <w:szCs w:val="28"/>
        </w:rPr>
        <w:t>資通安全人力及資源之配置之實施情形。</w:t>
      </w:r>
    </w:p>
    <w:p w:rsidR="008E405D" w:rsidRDefault="00D03402">
      <w:pPr>
        <w:pStyle w:val="a3"/>
        <w:numPr>
          <w:ilvl w:val="1"/>
          <w:numId w:val="50"/>
        </w:numPr>
        <w:spacing w:before="180" w:after="180" w:line="340" w:lineRule="exact"/>
        <w:ind w:left="1232" w:hanging="322"/>
        <w:jc w:val="both"/>
        <w:rPr>
          <w:rFonts w:ascii="Times New Roman" w:eastAsia="標楷體" w:hAnsi="Times New Roman"/>
          <w:color w:val="000000"/>
          <w:sz w:val="28"/>
          <w:szCs w:val="28"/>
        </w:rPr>
      </w:pPr>
      <w:r>
        <w:rPr>
          <w:rFonts w:ascii="Times New Roman" w:eastAsia="標楷體" w:hAnsi="Times New Roman"/>
          <w:color w:val="000000"/>
          <w:sz w:val="28"/>
          <w:szCs w:val="28"/>
        </w:rPr>
        <w:t>資通安全防護及控制措施之實施情形。</w:t>
      </w:r>
    </w:p>
    <w:p w:rsidR="008E405D" w:rsidRDefault="00D03402">
      <w:pPr>
        <w:pStyle w:val="a3"/>
        <w:numPr>
          <w:ilvl w:val="1"/>
          <w:numId w:val="50"/>
        </w:numPr>
        <w:spacing w:before="180" w:after="180" w:line="340" w:lineRule="exact"/>
        <w:ind w:left="1232" w:hanging="322"/>
        <w:jc w:val="both"/>
        <w:rPr>
          <w:rFonts w:ascii="Times New Roman" w:eastAsia="標楷體" w:hAnsi="Times New Roman"/>
          <w:color w:val="000000"/>
          <w:sz w:val="28"/>
          <w:szCs w:val="28"/>
        </w:rPr>
      </w:pPr>
      <w:r>
        <w:rPr>
          <w:rFonts w:ascii="Times New Roman" w:eastAsia="標楷體" w:hAnsi="Times New Roman"/>
          <w:color w:val="000000"/>
          <w:sz w:val="28"/>
          <w:szCs w:val="28"/>
        </w:rPr>
        <w:t>內外部稽核結果。</w:t>
      </w:r>
    </w:p>
    <w:p w:rsidR="008E405D" w:rsidRDefault="00D03402">
      <w:pPr>
        <w:pStyle w:val="a3"/>
        <w:numPr>
          <w:ilvl w:val="1"/>
          <w:numId w:val="50"/>
        </w:numPr>
        <w:spacing w:before="180" w:after="180" w:line="340" w:lineRule="exact"/>
        <w:ind w:left="1232" w:hanging="322"/>
        <w:jc w:val="both"/>
        <w:rPr>
          <w:rFonts w:ascii="Times New Roman" w:eastAsia="標楷體" w:hAnsi="Times New Roman"/>
          <w:color w:val="000000"/>
          <w:sz w:val="28"/>
          <w:szCs w:val="28"/>
        </w:rPr>
      </w:pPr>
      <w:r>
        <w:rPr>
          <w:rFonts w:ascii="Times New Roman" w:eastAsia="標楷體" w:hAnsi="Times New Roman"/>
          <w:color w:val="000000"/>
          <w:sz w:val="28"/>
          <w:szCs w:val="28"/>
        </w:rPr>
        <w:t>不符合項目及矯正措施。</w:t>
      </w:r>
    </w:p>
    <w:p w:rsidR="008E405D" w:rsidRDefault="00D03402">
      <w:pPr>
        <w:pStyle w:val="a3"/>
        <w:numPr>
          <w:ilvl w:val="0"/>
          <w:numId w:val="50"/>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風險評鑑結果及風險處理計畫執行進度。</w:t>
      </w:r>
    </w:p>
    <w:p w:rsidR="008E405D" w:rsidRDefault="00D03402">
      <w:pPr>
        <w:pStyle w:val="a3"/>
        <w:numPr>
          <w:ilvl w:val="0"/>
          <w:numId w:val="50"/>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重大資通安全事件之處理及改善情形。</w:t>
      </w:r>
    </w:p>
    <w:p w:rsidR="008E405D" w:rsidRDefault="00D03402">
      <w:pPr>
        <w:pStyle w:val="a3"/>
        <w:numPr>
          <w:ilvl w:val="0"/>
          <w:numId w:val="50"/>
        </w:numPr>
        <w:spacing w:before="180" w:after="180" w:line="34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lastRenderedPageBreak/>
        <w:t>利害關係人之回饋。</w:t>
      </w:r>
    </w:p>
    <w:p w:rsidR="008E405D" w:rsidRDefault="00D03402">
      <w:pPr>
        <w:pStyle w:val="a3"/>
        <w:numPr>
          <w:ilvl w:val="0"/>
          <w:numId w:val="50"/>
        </w:numPr>
        <w:spacing w:before="180" w:after="180" w:line="340" w:lineRule="exact"/>
        <w:jc w:val="both"/>
      </w:pPr>
      <w:r>
        <w:rPr>
          <w:rFonts w:ascii="Times New Roman" w:eastAsia="標楷體" w:hAnsi="Times New Roman"/>
          <w:color w:val="000000"/>
          <w:sz w:val="28"/>
          <w:szCs w:val="28"/>
        </w:rPr>
        <w:t>持續改</w:t>
      </w:r>
      <w:r>
        <w:rPr>
          <w:rFonts w:ascii="Times New Roman" w:eastAsia="標楷體" w:hAnsi="Times New Roman"/>
          <w:sz w:val="28"/>
          <w:szCs w:val="28"/>
        </w:rPr>
        <w:t>善</w:t>
      </w:r>
      <w:r>
        <w:rPr>
          <w:rFonts w:ascii="Times New Roman" w:eastAsia="標楷體" w:hAnsi="Times New Roman"/>
          <w:color w:val="000000"/>
          <w:sz w:val="28"/>
          <w:szCs w:val="28"/>
        </w:rPr>
        <w:t>之機會。</w:t>
      </w:r>
    </w:p>
    <w:p w:rsidR="008E405D" w:rsidRDefault="00D03402">
      <w:pPr>
        <w:pStyle w:val="a3"/>
        <w:numPr>
          <w:ilvl w:val="0"/>
          <w:numId w:val="49"/>
        </w:numPr>
        <w:spacing w:before="180" w:after="180" w:line="360" w:lineRule="exact"/>
        <w:ind w:left="520" w:hanging="280"/>
        <w:rPr>
          <w:rFonts w:ascii="Times New Roman" w:eastAsia="標楷體" w:hAnsi="Times New Roman"/>
          <w:sz w:val="28"/>
          <w:szCs w:val="28"/>
        </w:rPr>
      </w:pPr>
      <w:r>
        <w:rPr>
          <w:rFonts w:ascii="Times New Roman" w:eastAsia="標楷體" w:hAnsi="Times New Roman"/>
          <w:sz w:val="28"/>
          <w:szCs w:val="28"/>
        </w:rPr>
        <w:t>持續改善機制之管理審查應做成改善績效追蹤報告，相關紀錄並應予保存，以作為管理審查執行之證據。</w:t>
      </w:r>
    </w:p>
    <w:p w:rsidR="008E405D" w:rsidRDefault="00D03402">
      <w:pPr>
        <w:pStyle w:val="1"/>
      </w:pPr>
      <w:bookmarkStart w:id="47" w:name="_Toc1041958"/>
      <w:r>
        <w:t>資通安全維護計畫實施情形之提出</w:t>
      </w:r>
      <w:bookmarkEnd w:id="47"/>
    </w:p>
    <w:p w:rsidR="008E405D" w:rsidRDefault="00D03402">
      <w:pPr>
        <w:spacing w:before="180" w:after="180" w:line="360" w:lineRule="exact"/>
        <w:ind w:left="708" w:firstLine="1"/>
      </w:pPr>
      <w:r>
        <w:rPr>
          <w:rFonts w:ascii="Times New Roman" w:eastAsia="標楷體" w:hAnsi="Times New Roman"/>
          <w:sz w:val="28"/>
          <w:szCs w:val="28"/>
        </w:rPr>
        <w:t>本機關依據本法第</w:t>
      </w:r>
      <w:r>
        <w:rPr>
          <w:rFonts w:ascii="Times New Roman" w:eastAsia="標楷體" w:hAnsi="Times New Roman"/>
          <w:sz w:val="28"/>
          <w:szCs w:val="28"/>
        </w:rPr>
        <w:t>11</w:t>
      </w:r>
      <w:r>
        <w:rPr>
          <w:rFonts w:ascii="Times New Roman" w:eastAsia="標楷體" w:hAnsi="Times New Roman"/>
          <w:sz w:val="28"/>
          <w:szCs w:val="28"/>
        </w:rPr>
        <w:t>條之規定，應於次年向上級或監督機關，提出上年度資通安全維護計畫實施情形，使其得瞭解本機關上年度資通安全計畫實施情形。</w:t>
      </w:r>
    </w:p>
    <w:p w:rsidR="008E405D" w:rsidRDefault="00D03402">
      <w:pPr>
        <w:pStyle w:val="1"/>
      </w:pPr>
      <w:bookmarkStart w:id="48" w:name="_Toc521418940"/>
      <w:bookmarkStart w:id="49" w:name="_Toc521435475"/>
      <w:bookmarkStart w:id="50" w:name="_Toc521438712"/>
      <w:bookmarkStart w:id="51" w:name="_Toc521491691"/>
      <w:bookmarkStart w:id="52" w:name="_Toc1041959"/>
      <w:r>
        <w:t>相關法規、程序及表單</w:t>
      </w:r>
      <w:bookmarkEnd w:id="48"/>
      <w:bookmarkEnd w:id="49"/>
      <w:bookmarkEnd w:id="50"/>
      <w:bookmarkEnd w:id="51"/>
      <w:bookmarkEnd w:id="52"/>
    </w:p>
    <w:p w:rsidR="008E405D" w:rsidRDefault="00D03402">
      <w:pPr>
        <w:pStyle w:val="2"/>
      </w:pPr>
      <w:bookmarkStart w:id="53" w:name="_Toc1041960"/>
      <w:r>
        <w:t>相關法規及參考文件</w:t>
      </w:r>
      <w:bookmarkEnd w:id="53"/>
    </w:p>
    <w:p w:rsidR="008E405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資通安全管理法</w:t>
      </w:r>
    </w:p>
    <w:p w:rsidR="008E405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資通安全管理法施行細則</w:t>
      </w:r>
    </w:p>
    <w:p w:rsidR="008E405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資通安全責任等級分級辦法</w:t>
      </w:r>
    </w:p>
    <w:p w:rsidR="008E405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資通安全事件通報及應變辦法</w:t>
      </w:r>
    </w:p>
    <w:p w:rsidR="008E405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資通安全情資分享辦法</w:t>
      </w:r>
    </w:p>
    <w:p w:rsidR="008E405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公務機關所屬人員資通安全事項獎懲辦法</w:t>
      </w:r>
    </w:p>
    <w:p w:rsidR="008E405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資訊系統風險評鑑參考指引</w:t>
      </w:r>
    </w:p>
    <w:p w:rsidR="008E405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政府資訊作業委外安全參考指引</w:t>
      </w:r>
    </w:p>
    <w:p w:rsidR="008E405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Pr>
          <w:rFonts w:ascii="Times New Roman" w:eastAsia="標楷體" w:hAnsi="Times New Roman"/>
          <w:color w:val="000000"/>
          <w:sz w:val="28"/>
          <w:szCs w:val="28"/>
        </w:rPr>
        <w:t>無線網路安全參考指引</w:t>
      </w:r>
    </w:p>
    <w:p w:rsidR="008E405D" w:rsidRDefault="00D03402">
      <w:pPr>
        <w:pStyle w:val="a3"/>
        <w:numPr>
          <w:ilvl w:val="0"/>
          <w:numId w:val="51"/>
        </w:numPr>
        <w:spacing w:before="180" w:after="180" w:line="360" w:lineRule="exact"/>
        <w:ind w:left="660" w:hanging="420"/>
        <w:rPr>
          <w:rFonts w:ascii="Times New Roman" w:eastAsia="標楷體" w:hAnsi="Times New Roman"/>
          <w:color w:val="000000"/>
          <w:sz w:val="28"/>
          <w:szCs w:val="28"/>
        </w:rPr>
      </w:pPr>
      <w:r>
        <w:rPr>
          <w:rFonts w:ascii="Times New Roman" w:eastAsia="標楷體" w:hAnsi="Times New Roman"/>
          <w:color w:val="000000"/>
          <w:sz w:val="28"/>
          <w:szCs w:val="28"/>
        </w:rPr>
        <w:t>網路架構規劃參考指引</w:t>
      </w:r>
    </w:p>
    <w:p w:rsidR="008E405D" w:rsidRDefault="00D03402">
      <w:pPr>
        <w:pStyle w:val="a3"/>
        <w:numPr>
          <w:ilvl w:val="0"/>
          <w:numId w:val="51"/>
        </w:numPr>
        <w:spacing w:before="180" w:after="180" w:line="360" w:lineRule="exact"/>
        <w:ind w:left="660" w:hanging="420"/>
        <w:rPr>
          <w:rFonts w:ascii="Times New Roman" w:eastAsia="標楷體" w:hAnsi="Times New Roman"/>
          <w:sz w:val="28"/>
          <w:szCs w:val="28"/>
        </w:rPr>
      </w:pPr>
      <w:r>
        <w:rPr>
          <w:rFonts w:ascii="Times New Roman" w:eastAsia="標楷體" w:hAnsi="Times New Roman"/>
          <w:sz w:val="28"/>
          <w:szCs w:val="28"/>
        </w:rPr>
        <w:t>行政裝置資安防護參考指引</w:t>
      </w:r>
    </w:p>
    <w:p w:rsidR="008E405D" w:rsidRDefault="00D03402">
      <w:pPr>
        <w:pStyle w:val="a3"/>
        <w:numPr>
          <w:ilvl w:val="0"/>
          <w:numId w:val="51"/>
        </w:numPr>
        <w:spacing w:before="180" w:after="180" w:line="360" w:lineRule="exact"/>
        <w:ind w:left="660" w:hanging="420"/>
        <w:rPr>
          <w:rFonts w:ascii="Times New Roman" w:eastAsia="標楷體" w:hAnsi="Times New Roman"/>
          <w:sz w:val="28"/>
          <w:szCs w:val="28"/>
        </w:rPr>
      </w:pPr>
      <w:r>
        <w:rPr>
          <w:rFonts w:ascii="Times New Roman" w:eastAsia="標楷體" w:hAnsi="Times New Roman"/>
          <w:sz w:val="28"/>
          <w:szCs w:val="28"/>
        </w:rPr>
        <w:t>政府行動化安全防護規劃報告</w:t>
      </w:r>
    </w:p>
    <w:p w:rsidR="008E405D" w:rsidRDefault="00D03402">
      <w:pPr>
        <w:pStyle w:val="a3"/>
        <w:numPr>
          <w:ilvl w:val="0"/>
          <w:numId w:val="51"/>
        </w:numPr>
        <w:spacing w:before="180" w:after="180" w:line="360" w:lineRule="exact"/>
        <w:ind w:left="660" w:hanging="420"/>
        <w:rPr>
          <w:rFonts w:ascii="Times New Roman" w:eastAsia="標楷體" w:hAnsi="Times New Roman"/>
          <w:sz w:val="28"/>
          <w:szCs w:val="28"/>
        </w:rPr>
      </w:pPr>
      <w:r>
        <w:rPr>
          <w:rFonts w:ascii="Times New Roman" w:eastAsia="標楷體" w:hAnsi="Times New Roman"/>
          <w:sz w:val="28"/>
          <w:szCs w:val="28"/>
        </w:rPr>
        <w:t>安全軟體發展流程指引</w:t>
      </w:r>
    </w:p>
    <w:p w:rsidR="008E405D" w:rsidRDefault="00D03402">
      <w:pPr>
        <w:pStyle w:val="a3"/>
        <w:numPr>
          <w:ilvl w:val="0"/>
          <w:numId w:val="51"/>
        </w:numPr>
        <w:spacing w:before="180" w:after="180" w:line="360" w:lineRule="exact"/>
        <w:ind w:left="660" w:hanging="420"/>
        <w:rPr>
          <w:rFonts w:ascii="Times New Roman" w:eastAsia="標楷體" w:hAnsi="Times New Roman"/>
          <w:sz w:val="28"/>
          <w:szCs w:val="28"/>
        </w:rPr>
      </w:pPr>
      <w:r>
        <w:rPr>
          <w:rFonts w:ascii="Times New Roman" w:eastAsia="標楷體" w:hAnsi="Times New Roman"/>
          <w:sz w:val="28"/>
          <w:szCs w:val="28"/>
        </w:rPr>
        <w:t>安全軟體設計指引</w:t>
      </w:r>
    </w:p>
    <w:p w:rsidR="008E405D" w:rsidRDefault="00D03402">
      <w:pPr>
        <w:pStyle w:val="a3"/>
        <w:numPr>
          <w:ilvl w:val="0"/>
          <w:numId w:val="51"/>
        </w:numPr>
        <w:spacing w:before="180" w:after="180" w:line="360" w:lineRule="exact"/>
        <w:ind w:left="660" w:hanging="420"/>
        <w:rPr>
          <w:rFonts w:ascii="Times New Roman" w:eastAsia="標楷體" w:hAnsi="Times New Roman"/>
          <w:sz w:val="28"/>
          <w:szCs w:val="28"/>
        </w:rPr>
      </w:pPr>
      <w:r>
        <w:rPr>
          <w:rFonts w:ascii="Times New Roman" w:eastAsia="標楷體" w:hAnsi="Times New Roman"/>
          <w:sz w:val="28"/>
          <w:szCs w:val="28"/>
        </w:rPr>
        <w:t>安全軟體測試指引</w:t>
      </w:r>
    </w:p>
    <w:p w:rsidR="008E405D" w:rsidRDefault="00D03402">
      <w:pPr>
        <w:pStyle w:val="a3"/>
        <w:numPr>
          <w:ilvl w:val="0"/>
          <w:numId w:val="51"/>
        </w:numPr>
        <w:spacing w:before="180" w:after="180" w:line="360" w:lineRule="exact"/>
        <w:ind w:left="520" w:hanging="280"/>
      </w:pPr>
      <w:r>
        <w:rPr>
          <w:rFonts w:ascii="Times New Roman" w:eastAsia="標楷體" w:hAnsi="Times New Roman"/>
          <w:sz w:val="28"/>
          <w:szCs w:val="28"/>
        </w:rPr>
        <w:t>資訊作業委外安全參考指引</w:t>
      </w:r>
    </w:p>
    <w:p w:rsidR="008E405D" w:rsidRDefault="00D03402">
      <w:pPr>
        <w:pStyle w:val="a3"/>
        <w:numPr>
          <w:ilvl w:val="0"/>
          <w:numId w:val="51"/>
        </w:numPr>
        <w:spacing w:before="180" w:after="180" w:line="360" w:lineRule="exact"/>
        <w:ind w:left="520" w:hanging="280"/>
      </w:pPr>
      <w:r>
        <w:rPr>
          <w:rFonts w:ascii="Times New Roman" w:eastAsia="標楷體" w:hAnsi="Times New Roman"/>
          <w:sz w:val="28"/>
          <w:szCs w:val="28"/>
        </w:rPr>
        <w:t>本機關資通安全事件通報及應變程序</w:t>
      </w:r>
    </w:p>
    <w:p w:rsidR="008E405D" w:rsidRDefault="00D03402">
      <w:pPr>
        <w:pStyle w:val="a3"/>
        <w:numPr>
          <w:ilvl w:val="0"/>
          <w:numId w:val="51"/>
        </w:numPr>
        <w:spacing w:before="180" w:after="180" w:line="360" w:lineRule="exact"/>
        <w:ind w:left="520" w:hanging="280"/>
      </w:pPr>
      <w:r>
        <w:rPr>
          <w:rFonts w:ascii="Times New Roman" w:eastAsia="標楷體" w:hAnsi="Times New Roman"/>
          <w:sz w:val="28"/>
          <w:szCs w:val="28"/>
        </w:rPr>
        <w:lastRenderedPageBreak/>
        <w:t>其它本機關未訂者得參考引用</w:t>
      </w:r>
      <w:r>
        <w:rPr>
          <w:rFonts w:ascii="Times New Roman" w:eastAsia="標楷體" w:hAnsi="Times New Roman"/>
          <w:sz w:val="28"/>
          <w:szCs w:val="28"/>
        </w:rPr>
        <w:t>ISMS</w:t>
      </w:r>
      <w:r>
        <w:rPr>
          <w:rFonts w:ascii="Times New Roman" w:eastAsia="標楷體" w:hAnsi="Times New Roman"/>
          <w:sz w:val="28"/>
          <w:szCs w:val="28"/>
        </w:rPr>
        <w:t>」資訊安全管理系統文件</w:t>
      </w:r>
    </w:p>
    <w:p w:rsidR="008E405D" w:rsidRDefault="00D03402">
      <w:pPr>
        <w:pStyle w:val="2"/>
      </w:pPr>
      <w:bookmarkStart w:id="54" w:name="_Toc1041961"/>
      <w:r>
        <w:t>附件表單</w:t>
      </w:r>
      <w:bookmarkEnd w:id="54"/>
    </w:p>
    <w:p w:rsidR="008E405D" w:rsidRDefault="00D03402">
      <w:pPr>
        <w:pStyle w:val="a3"/>
        <w:widowControl/>
        <w:numPr>
          <w:ilvl w:val="0"/>
          <w:numId w:val="52"/>
        </w:numPr>
        <w:spacing w:before="180" w:after="180" w:line="360" w:lineRule="exact"/>
        <w:ind w:left="660" w:hanging="420"/>
      </w:pPr>
      <w:r>
        <w:rPr>
          <w:rFonts w:ascii="Times New Roman" w:eastAsia="標楷體" w:hAnsi="Times New Roman"/>
          <w:sz w:val="28"/>
          <w:szCs w:val="28"/>
        </w:rPr>
        <w:t>臺南市政府「</w:t>
      </w:r>
      <w:r>
        <w:rPr>
          <w:rFonts w:ascii="Times New Roman" w:eastAsia="標楷體" w:hAnsi="Times New Roman"/>
          <w:sz w:val="28"/>
          <w:szCs w:val="28"/>
        </w:rPr>
        <w:t xml:space="preserve">ISMS-04-02 </w:t>
      </w:r>
      <w:r>
        <w:rPr>
          <w:rFonts w:ascii="Times New Roman" w:eastAsia="標楷體" w:hAnsi="Times New Roman"/>
          <w:sz w:val="28"/>
          <w:szCs w:val="28"/>
        </w:rPr>
        <w:t>文件總覽表」</w:t>
      </w:r>
    </w:p>
    <w:sectPr w:rsidR="008E405D">
      <w:headerReference w:type="default" r:id="rId10"/>
      <w:footerReference w:type="default" r:id="rId11"/>
      <w:pgSz w:w="11906" w:h="16838"/>
      <w:pgMar w:top="1440" w:right="1800" w:bottom="1440" w:left="1800" w:header="851" w:footer="992" w:gutter="0"/>
      <w:cols w:space="720"/>
      <w:docGrid w:type="line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7C0" w:rsidRDefault="006727C0">
      <w:r>
        <w:separator/>
      </w:r>
    </w:p>
  </w:endnote>
  <w:endnote w:type="continuationSeparator" w:id="0">
    <w:p w:rsidR="006727C0" w:rsidRDefault="0067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beration Serif">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F4" w:rsidRDefault="003417F4">
    <w:pPr>
      <w:pStyle w:val="a7"/>
      <w:jc w:val="center"/>
    </w:pPr>
    <w:r>
      <w:rPr>
        <w:lang w:val="zh-TW"/>
      </w:rPr>
      <w:fldChar w:fldCharType="begin"/>
    </w:r>
    <w:r>
      <w:rPr>
        <w:lang w:val="zh-TW"/>
      </w:rPr>
      <w:instrText xml:space="preserve"> PAGE </w:instrText>
    </w:r>
    <w:r>
      <w:rPr>
        <w:lang w:val="zh-TW"/>
      </w:rPr>
      <w:fldChar w:fldCharType="separate"/>
    </w:r>
    <w:r w:rsidR="004408CC">
      <w:rPr>
        <w:noProof/>
        <w:lang w:val="zh-TW"/>
      </w:rPr>
      <w:t>21</w:t>
    </w:r>
    <w:r>
      <w:rPr>
        <w:lang w:val="zh-TW"/>
      </w:rPr>
      <w:fldChar w:fldCharType="end"/>
    </w:r>
  </w:p>
  <w:p w:rsidR="003417F4" w:rsidRDefault="003417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7C0" w:rsidRDefault="006727C0">
      <w:r>
        <w:rPr>
          <w:color w:val="000000"/>
        </w:rPr>
        <w:separator/>
      </w:r>
    </w:p>
  </w:footnote>
  <w:footnote w:type="continuationSeparator" w:id="0">
    <w:p w:rsidR="006727C0" w:rsidRDefault="00672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F4" w:rsidRDefault="003417F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2B7"/>
    <w:multiLevelType w:val="multilevel"/>
    <w:tmpl w:val="6316C91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87092D"/>
    <w:multiLevelType w:val="multilevel"/>
    <w:tmpl w:val="61928C28"/>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9B7B07"/>
    <w:multiLevelType w:val="multilevel"/>
    <w:tmpl w:val="366C18DE"/>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F4C0699"/>
    <w:multiLevelType w:val="multilevel"/>
    <w:tmpl w:val="74765E96"/>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6473DC"/>
    <w:multiLevelType w:val="multilevel"/>
    <w:tmpl w:val="04466A22"/>
    <w:lvl w:ilvl="0">
      <w:start w:val="1"/>
      <w:numFmt w:val="decimal"/>
      <w:lvlText w:val="(%1)"/>
      <w:lvlJc w:val="left"/>
      <w:pPr>
        <w:ind w:left="960" w:hanging="480"/>
      </w:pPr>
      <w:rPr>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15E118C0"/>
    <w:multiLevelType w:val="multilevel"/>
    <w:tmpl w:val="6E80B0EA"/>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6225551"/>
    <w:multiLevelType w:val="multilevel"/>
    <w:tmpl w:val="A3881F0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7CF1943"/>
    <w:multiLevelType w:val="multilevel"/>
    <w:tmpl w:val="CCC4EF8E"/>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BC5025E"/>
    <w:multiLevelType w:val="multilevel"/>
    <w:tmpl w:val="FB8E0C8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1CB34611"/>
    <w:multiLevelType w:val="multilevel"/>
    <w:tmpl w:val="6A8AC53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FCC111C"/>
    <w:multiLevelType w:val="multilevel"/>
    <w:tmpl w:val="41222AE8"/>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1" w15:restartNumberingAfterBreak="0">
    <w:nsid w:val="21DB7A52"/>
    <w:multiLevelType w:val="multilevel"/>
    <w:tmpl w:val="D16E16CE"/>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B77CFE"/>
    <w:multiLevelType w:val="multilevel"/>
    <w:tmpl w:val="F20425C4"/>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3133A2A"/>
    <w:multiLevelType w:val="multilevel"/>
    <w:tmpl w:val="33103D2E"/>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25D507D8"/>
    <w:multiLevelType w:val="multilevel"/>
    <w:tmpl w:val="51C0967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27134CFA"/>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0120DC"/>
    <w:multiLevelType w:val="multilevel"/>
    <w:tmpl w:val="AD22676A"/>
    <w:styleLink w:val="WWOutlineListStyle"/>
    <w:lvl w:ilvl="0">
      <w:start w:val="1"/>
      <w:numFmt w:val="ideographLegalTraditional"/>
      <w:lvlText w:val="%1、"/>
      <w:lvlJc w:val="left"/>
      <w:pPr>
        <w:ind w:left="720" w:hanging="720"/>
      </w:pPr>
      <w:rPr>
        <w:rFonts w:ascii="標楷體" w:eastAsia="標楷體" w:hAnsi="標楷體"/>
        <w:color w:val="000000"/>
        <w:lang w:val="en-US"/>
      </w:rPr>
    </w:lvl>
    <w:lvl w:ilvl="1">
      <w:start w:val="1"/>
      <w:numFmt w:val="taiwaneseCountingThousand"/>
      <w:lvlText w:val="%2、"/>
      <w:lvlJc w:val="left"/>
      <w:pPr>
        <w:ind w:left="1200" w:hanging="720"/>
      </w:pPr>
    </w:lvl>
    <w:lvl w:ilvl="2">
      <w:start w:val="1"/>
      <w:numFmt w:val="taiwaneseCountingThousand"/>
      <w:lvlText w:val="(%3)"/>
      <w:lvlJc w:val="left"/>
      <w:pPr>
        <w:ind w:left="1680" w:hanging="720"/>
      </w:pPr>
      <w:rPr>
        <w:color w:val="auto"/>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A872D44"/>
    <w:multiLevelType w:val="multilevel"/>
    <w:tmpl w:val="6B5654F4"/>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AA37A99"/>
    <w:multiLevelType w:val="multilevel"/>
    <w:tmpl w:val="19308FB6"/>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E3C7F77"/>
    <w:multiLevelType w:val="multilevel"/>
    <w:tmpl w:val="9E0A8A00"/>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0031348"/>
    <w:multiLevelType w:val="multilevel"/>
    <w:tmpl w:val="D9F2BC7C"/>
    <w:lvl w:ilvl="0">
      <w:start w:val="1"/>
      <w:numFmt w:val="decimal"/>
      <w:lvlText w:val="%1."/>
      <w:lvlJc w:val="left"/>
      <w:pPr>
        <w:ind w:left="5442"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1F24143"/>
    <w:multiLevelType w:val="multilevel"/>
    <w:tmpl w:val="AF469F2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31FD0645"/>
    <w:multiLevelType w:val="multilevel"/>
    <w:tmpl w:val="7F403E5E"/>
    <w:lvl w:ilvl="0">
      <w:start w:val="1"/>
      <w:numFmt w:val="decimal"/>
      <w:lvlText w:val="(%1)"/>
      <w:lvlJc w:val="left"/>
      <w:pPr>
        <w:ind w:left="960" w:hanging="480"/>
      </w:pPr>
      <w:rPr>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3" w15:restartNumberingAfterBreak="0">
    <w:nsid w:val="32EB202D"/>
    <w:multiLevelType w:val="multilevel"/>
    <w:tmpl w:val="25BE37A6"/>
    <w:styleLink w:val="WWOutlineListStyle1"/>
    <w:lvl w:ilvl="0">
      <w:start w:val="1"/>
      <w:numFmt w:val="ideographLegalTraditional"/>
      <w:pStyle w:val="1"/>
      <w:lvlText w:val="%1、"/>
      <w:lvlJc w:val="left"/>
      <w:pPr>
        <w:ind w:left="720" w:hanging="720"/>
      </w:pPr>
      <w:rPr>
        <w:rFonts w:ascii="標楷體" w:eastAsia="標楷體" w:hAnsi="標楷體"/>
        <w:color w:val="000000"/>
        <w:lang w:val="en-US"/>
      </w:rPr>
    </w:lvl>
    <w:lvl w:ilvl="1">
      <w:start w:val="1"/>
      <w:numFmt w:val="taiwaneseCountingThousand"/>
      <w:pStyle w:val="2"/>
      <w:lvlText w:val="%2、"/>
      <w:lvlJc w:val="left"/>
      <w:pPr>
        <w:ind w:left="3839" w:hanging="720"/>
      </w:pPr>
    </w:lvl>
    <w:lvl w:ilvl="2">
      <w:start w:val="1"/>
      <w:numFmt w:val="taiwaneseCountingThousand"/>
      <w:pStyle w:val="3"/>
      <w:lvlText w:val="(%3)"/>
      <w:lvlJc w:val="left"/>
      <w:pPr>
        <w:ind w:left="1680" w:hanging="720"/>
      </w:pPr>
      <w:rPr>
        <w:color w:val="auto"/>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34293EEF"/>
    <w:multiLevelType w:val="multilevel"/>
    <w:tmpl w:val="483CA4D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15:restartNumberingAfterBreak="0">
    <w:nsid w:val="38B10B0C"/>
    <w:multiLevelType w:val="multilevel"/>
    <w:tmpl w:val="DFBE1FB4"/>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C444008"/>
    <w:multiLevelType w:val="multilevel"/>
    <w:tmpl w:val="55F2AD1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D7A438B"/>
    <w:multiLevelType w:val="multilevel"/>
    <w:tmpl w:val="E4A66BB2"/>
    <w:lvl w:ilvl="0">
      <w:start w:val="1"/>
      <w:numFmt w:val="decimal"/>
      <w:lvlText w:val="%1."/>
      <w:lvlJc w:val="left"/>
      <w:pPr>
        <w:ind w:left="1440" w:hanging="480"/>
      </w:pPr>
      <w:rPr>
        <w:rFonts w:ascii="Times New Roman" w:eastAsia="標楷體" w:hAnsi="Times New Roman" w:cs="Times New Roman"/>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8" w15:restartNumberingAfterBreak="0">
    <w:nsid w:val="414D61A3"/>
    <w:multiLevelType w:val="multilevel"/>
    <w:tmpl w:val="0DD6182A"/>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1CA125D"/>
    <w:multiLevelType w:val="multilevel"/>
    <w:tmpl w:val="41222AE8"/>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0" w15:restartNumberingAfterBreak="0">
    <w:nsid w:val="44A2402A"/>
    <w:multiLevelType w:val="multilevel"/>
    <w:tmpl w:val="B2C600C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15:restartNumberingAfterBreak="0">
    <w:nsid w:val="45C60642"/>
    <w:multiLevelType w:val="multilevel"/>
    <w:tmpl w:val="A8A8A2F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2" w15:restartNumberingAfterBreak="0">
    <w:nsid w:val="469B7A98"/>
    <w:multiLevelType w:val="multilevel"/>
    <w:tmpl w:val="BF581C68"/>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90E596A"/>
    <w:multiLevelType w:val="multilevel"/>
    <w:tmpl w:val="096E1088"/>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9C25298"/>
    <w:multiLevelType w:val="multilevel"/>
    <w:tmpl w:val="D13EE698"/>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B4D0C10"/>
    <w:multiLevelType w:val="multilevel"/>
    <w:tmpl w:val="D83C3716"/>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12C445E"/>
    <w:multiLevelType w:val="multilevel"/>
    <w:tmpl w:val="16F8871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1532AAD"/>
    <w:multiLevelType w:val="multilevel"/>
    <w:tmpl w:val="F0D01C82"/>
    <w:styleLink w:val="10"/>
    <w:lvl w:ilvl="0">
      <w:start w:val="1"/>
      <w:numFmt w:val="ideographLegalTraditional"/>
      <w:lvlText w:val="%1、"/>
      <w:lvlJc w:val="left"/>
      <w:pPr>
        <w:ind w:left="720" w:hanging="720"/>
      </w:pPr>
      <w:rPr>
        <w:lang w:val="en-US"/>
      </w:rPr>
    </w:lvl>
    <w:lvl w:ilvl="1">
      <w:start w:val="1"/>
      <w:numFmt w:val="taiwaneseCountingThousand"/>
      <w:lvlText w:val="%2、"/>
      <w:lvlJc w:val="left"/>
      <w:pPr>
        <w:ind w:left="1200" w:hanging="720"/>
      </w:p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1BD0F99"/>
    <w:multiLevelType w:val="multilevel"/>
    <w:tmpl w:val="238E8A4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9" w15:restartNumberingAfterBreak="0">
    <w:nsid w:val="5AEB4348"/>
    <w:multiLevelType w:val="multilevel"/>
    <w:tmpl w:val="C346E784"/>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5E3B3D10"/>
    <w:multiLevelType w:val="multilevel"/>
    <w:tmpl w:val="B3DC6D0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 w15:restartNumberingAfterBreak="0">
    <w:nsid w:val="661C19F1"/>
    <w:multiLevelType w:val="multilevel"/>
    <w:tmpl w:val="B4721640"/>
    <w:lvl w:ilvl="0">
      <w:start w:val="1"/>
      <w:numFmt w:val="decimal"/>
      <w:lvlText w:val="%1."/>
      <w:lvlJc w:val="left"/>
      <w:pPr>
        <w:ind w:left="1200" w:hanging="480"/>
      </w:pPr>
      <w:rPr>
        <w:rFonts w:ascii="Times New Roman" w:eastAsia="標楷體" w:hAnsi="Times New Roman" w:cs="Times New Roman"/>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2" w15:restartNumberingAfterBreak="0">
    <w:nsid w:val="67962A33"/>
    <w:multiLevelType w:val="multilevel"/>
    <w:tmpl w:val="1DE4FCE6"/>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BCE0A53"/>
    <w:multiLevelType w:val="multilevel"/>
    <w:tmpl w:val="74B6E916"/>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CA555CD"/>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D1226CE"/>
    <w:multiLevelType w:val="multilevel"/>
    <w:tmpl w:val="B64AD34A"/>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6D720079"/>
    <w:multiLevelType w:val="multilevel"/>
    <w:tmpl w:val="7EE0B6BA"/>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6DE654A8"/>
    <w:multiLevelType w:val="multilevel"/>
    <w:tmpl w:val="E6A269EA"/>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6E161432"/>
    <w:multiLevelType w:val="multilevel"/>
    <w:tmpl w:val="E15898D6"/>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723F2BAC"/>
    <w:multiLevelType w:val="multilevel"/>
    <w:tmpl w:val="4F60A6E8"/>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74AE0843"/>
    <w:multiLevelType w:val="multilevel"/>
    <w:tmpl w:val="2C8C7DD4"/>
    <w:lvl w:ilvl="0">
      <w:start w:val="1"/>
      <w:numFmt w:val="decimal"/>
      <w:lvlText w:val="(%1)"/>
      <w:lvlJc w:val="left"/>
      <w:pPr>
        <w:ind w:left="960" w:hanging="480"/>
      </w:pPr>
    </w:lvl>
    <w:lvl w:ilvl="1">
      <w:start w:val="1"/>
      <w:numFmt w:val="upperLetter"/>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1" w15:restartNumberingAfterBreak="0">
    <w:nsid w:val="767120EA"/>
    <w:multiLevelType w:val="multilevel"/>
    <w:tmpl w:val="E39C8D7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7E67339"/>
    <w:multiLevelType w:val="multilevel"/>
    <w:tmpl w:val="41EC51CA"/>
    <w:lvl w:ilvl="0">
      <w:start w:val="1"/>
      <w:numFmt w:val="decimal"/>
      <w:lvlText w:val="%1."/>
      <w:lvlJc w:val="left"/>
      <w:pPr>
        <w:ind w:left="622"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7B2A4A0A"/>
    <w:multiLevelType w:val="multilevel"/>
    <w:tmpl w:val="456A5EA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4" w15:restartNumberingAfterBreak="0">
    <w:nsid w:val="7CE35B78"/>
    <w:multiLevelType w:val="multilevel"/>
    <w:tmpl w:val="A582F9C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3"/>
  </w:num>
  <w:num w:numId="2">
    <w:abstractNumId w:val="16"/>
  </w:num>
  <w:num w:numId="3">
    <w:abstractNumId w:val="37"/>
  </w:num>
  <w:num w:numId="4">
    <w:abstractNumId w:val="29"/>
  </w:num>
  <w:num w:numId="5">
    <w:abstractNumId w:val="47"/>
  </w:num>
  <w:num w:numId="6">
    <w:abstractNumId w:val="45"/>
  </w:num>
  <w:num w:numId="7">
    <w:abstractNumId w:val="11"/>
  </w:num>
  <w:num w:numId="8">
    <w:abstractNumId w:val="19"/>
  </w:num>
  <w:num w:numId="9">
    <w:abstractNumId w:val="35"/>
  </w:num>
  <w:num w:numId="10">
    <w:abstractNumId w:val="41"/>
  </w:num>
  <w:num w:numId="11">
    <w:abstractNumId w:val="17"/>
  </w:num>
  <w:num w:numId="12">
    <w:abstractNumId w:val="31"/>
  </w:num>
  <w:num w:numId="13">
    <w:abstractNumId w:val="13"/>
  </w:num>
  <w:num w:numId="14">
    <w:abstractNumId w:val="20"/>
  </w:num>
  <w:num w:numId="15">
    <w:abstractNumId w:val="22"/>
  </w:num>
  <w:num w:numId="16">
    <w:abstractNumId w:val="27"/>
  </w:num>
  <w:num w:numId="17">
    <w:abstractNumId w:val="26"/>
  </w:num>
  <w:num w:numId="18">
    <w:abstractNumId w:val="0"/>
  </w:num>
  <w:num w:numId="19">
    <w:abstractNumId w:val="43"/>
  </w:num>
  <w:num w:numId="20">
    <w:abstractNumId w:val="18"/>
  </w:num>
  <w:num w:numId="21">
    <w:abstractNumId w:val="36"/>
  </w:num>
  <w:num w:numId="22">
    <w:abstractNumId w:val="21"/>
  </w:num>
  <w:num w:numId="23">
    <w:abstractNumId w:val="32"/>
  </w:num>
  <w:num w:numId="24">
    <w:abstractNumId w:val="8"/>
  </w:num>
  <w:num w:numId="25">
    <w:abstractNumId w:val="2"/>
  </w:num>
  <w:num w:numId="26">
    <w:abstractNumId w:val="54"/>
  </w:num>
  <w:num w:numId="27">
    <w:abstractNumId w:val="14"/>
  </w:num>
  <w:num w:numId="28">
    <w:abstractNumId w:val="5"/>
  </w:num>
  <w:num w:numId="29">
    <w:abstractNumId w:val="38"/>
  </w:num>
  <w:num w:numId="30">
    <w:abstractNumId w:val="9"/>
  </w:num>
  <w:num w:numId="31">
    <w:abstractNumId w:val="48"/>
  </w:num>
  <w:num w:numId="32">
    <w:abstractNumId w:val="39"/>
  </w:num>
  <w:num w:numId="33">
    <w:abstractNumId w:val="24"/>
  </w:num>
  <w:num w:numId="34">
    <w:abstractNumId w:val="53"/>
  </w:num>
  <w:num w:numId="35">
    <w:abstractNumId w:val="4"/>
  </w:num>
  <w:num w:numId="36">
    <w:abstractNumId w:val="28"/>
  </w:num>
  <w:num w:numId="37">
    <w:abstractNumId w:val="52"/>
  </w:num>
  <w:num w:numId="38">
    <w:abstractNumId w:val="51"/>
  </w:num>
  <w:num w:numId="39">
    <w:abstractNumId w:val="12"/>
  </w:num>
  <w:num w:numId="40">
    <w:abstractNumId w:val="25"/>
  </w:num>
  <w:num w:numId="41">
    <w:abstractNumId w:val="33"/>
  </w:num>
  <w:num w:numId="42">
    <w:abstractNumId w:val="42"/>
  </w:num>
  <w:num w:numId="43">
    <w:abstractNumId w:val="40"/>
  </w:num>
  <w:num w:numId="44">
    <w:abstractNumId w:val="3"/>
  </w:num>
  <w:num w:numId="45">
    <w:abstractNumId w:val="46"/>
  </w:num>
  <w:num w:numId="46">
    <w:abstractNumId w:val="30"/>
  </w:num>
  <w:num w:numId="47">
    <w:abstractNumId w:val="34"/>
  </w:num>
  <w:num w:numId="48">
    <w:abstractNumId w:val="1"/>
  </w:num>
  <w:num w:numId="49">
    <w:abstractNumId w:val="6"/>
  </w:num>
  <w:num w:numId="50">
    <w:abstractNumId w:val="50"/>
  </w:num>
  <w:num w:numId="51">
    <w:abstractNumId w:val="49"/>
  </w:num>
  <w:num w:numId="52">
    <w:abstractNumId w:val="7"/>
  </w:num>
  <w:num w:numId="53">
    <w:abstractNumId w:val="2"/>
    <w:lvlOverride w:ilvl="0">
      <w:lvl w:ilvl="0">
        <w:start w:val="1"/>
        <w:numFmt w:val="ideographLegalTraditional"/>
        <w:suff w:val="nothing"/>
        <w:lvlText w:val="%1、"/>
        <w:lvlJc w:val="left"/>
        <w:pPr>
          <w:ind w:left="1146" w:hanging="720"/>
        </w:pPr>
        <w:rPr>
          <w:rFonts w:hint="default"/>
          <w:lang w:val="en-US"/>
        </w:rPr>
      </w:lvl>
    </w:lvlOverride>
    <w:lvlOverride w:ilvl="1">
      <w:lvl w:ilvl="1">
        <w:start w:val="1"/>
        <w:numFmt w:val="taiwaneseCountingThousand"/>
        <w:lvlText w:val="%2、"/>
        <w:lvlJc w:val="left"/>
        <w:pPr>
          <w:ind w:left="1200" w:hanging="720"/>
        </w:pPr>
        <w:rPr>
          <w:rFonts w:hint="default"/>
        </w:rPr>
      </w:lvl>
    </w:lvlOverride>
    <w:lvlOverride w:ilvl="2">
      <w:lvl w:ilvl="2">
        <w:start w:val="1"/>
        <w:numFmt w:val="taiwaneseCountingThousand"/>
        <w:lvlText w:val="(%3)"/>
        <w:lvlJc w:val="left"/>
        <w:pPr>
          <w:ind w:left="1680" w:hanging="720"/>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54">
    <w:abstractNumId w:val="15"/>
  </w:num>
  <w:num w:numId="55">
    <w:abstractNumId w:val="44"/>
  </w:num>
  <w:num w:numId="56">
    <w:abstractNumId w:val="2"/>
    <w:lvlOverride w:ilvl="0">
      <w:lvl w:ilvl="0">
        <w:start w:val="1"/>
        <w:numFmt w:val="taiwaneseCountingThousand"/>
        <w:lvlText w:val="%1、"/>
        <w:lvlJc w:val="left"/>
        <w:pPr>
          <w:ind w:left="480" w:hanging="480"/>
        </w:pPr>
      </w:lvl>
    </w:lvlOverride>
    <w:lvlOverride w:ilvl="1">
      <w:lvl w:ilvl="1" w:tentative="1">
        <w:start w:val="1"/>
        <w:numFmt w:val="ideographTraditional"/>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57">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24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5D"/>
    <w:rsid w:val="00004656"/>
    <w:rsid w:val="0002642D"/>
    <w:rsid w:val="00044816"/>
    <w:rsid w:val="000A29FE"/>
    <w:rsid w:val="000A7B02"/>
    <w:rsid w:val="000B174C"/>
    <w:rsid w:val="000B687C"/>
    <w:rsid w:val="000C4C49"/>
    <w:rsid w:val="00170124"/>
    <w:rsid w:val="001A6532"/>
    <w:rsid w:val="001B3298"/>
    <w:rsid w:val="00247C81"/>
    <w:rsid w:val="00260363"/>
    <w:rsid w:val="00270FA7"/>
    <w:rsid w:val="002A0545"/>
    <w:rsid w:val="002B33F0"/>
    <w:rsid w:val="002D427B"/>
    <w:rsid w:val="00334614"/>
    <w:rsid w:val="003417F4"/>
    <w:rsid w:val="0035394D"/>
    <w:rsid w:val="003D49A0"/>
    <w:rsid w:val="004408CC"/>
    <w:rsid w:val="00527D33"/>
    <w:rsid w:val="005819E7"/>
    <w:rsid w:val="005D69AE"/>
    <w:rsid w:val="005E59BA"/>
    <w:rsid w:val="0061022D"/>
    <w:rsid w:val="0064398F"/>
    <w:rsid w:val="006727C0"/>
    <w:rsid w:val="00692193"/>
    <w:rsid w:val="00751F42"/>
    <w:rsid w:val="00820559"/>
    <w:rsid w:val="008606D0"/>
    <w:rsid w:val="008C0C4F"/>
    <w:rsid w:val="008E405D"/>
    <w:rsid w:val="00943869"/>
    <w:rsid w:val="00A51701"/>
    <w:rsid w:val="00A8378C"/>
    <w:rsid w:val="00AA39B9"/>
    <w:rsid w:val="00AB5EE5"/>
    <w:rsid w:val="00AC0DBA"/>
    <w:rsid w:val="00B01F01"/>
    <w:rsid w:val="00B2181B"/>
    <w:rsid w:val="00B21EE8"/>
    <w:rsid w:val="00B57925"/>
    <w:rsid w:val="00B66BC3"/>
    <w:rsid w:val="00B9372C"/>
    <w:rsid w:val="00BA6FA1"/>
    <w:rsid w:val="00BD61E5"/>
    <w:rsid w:val="00BE2B2D"/>
    <w:rsid w:val="00C013B9"/>
    <w:rsid w:val="00C013E0"/>
    <w:rsid w:val="00C1386D"/>
    <w:rsid w:val="00C250BC"/>
    <w:rsid w:val="00C30AC4"/>
    <w:rsid w:val="00C471B6"/>
    <w:rsid w:val="00C96ECA"/>
    <w:rsid w:val="00CB7431"/>
    <w:rsid w:val="00CD6385"/>
    <w:rsid w:val="00D03402"/>
    <w:rsid w:val="00D901FD"/>
    <w:rsid w:val="00DD7D4F"/>
    <w:rsid w:val="00E16A62"/>
    <w:rsid w:val="00E25505"/>
    <w:rsid w:val="00E61A95"/>
    <w:rsid w:val="00EC635C"/>
    <w:rsid w:val="00F2399B"/>
    <w:rsid w:val="00F457AA"/>
    <w:rsid w:val="00F836E5"/>
    <w:rsid w:val="00F92FCF"/>
    <w:rsid w:val="00F961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6007E7-02F2-4BD4-92AC-162BD42E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uiPriority w:val="9"/>
    <w:qFormat/>
    <w:pPr>
      <w:keepNext/>
      <w:numPr>
        <w:numId w:val="1"/>
      </w:numPr>
      <w:spacing w:before="100" w:after="50" w:line="360" w:lineRule="exact"/>
      <w:outlineLvl w:val="0"/>
    </w:pPr>
    <w:rPr>
      <w:rFonts w:ascii="Cambria" w:eastAsia="標楷體" w:hAnsi="Cambria"/>
      <w:b/>
      <w:bCs/>
      <w:sz w:val="28"/>
      <w:szCs w:val="52"/>
    </w:rPr>
  </w:style>
  <w:style w:type="paragraph" w:styleId="2">
    <w:name w:val="heading 2"/>
    <w:basedOn w:val="a"/>
    <w:next w:val="a"/>
    <w:uiPriority w:val="9"/>
    <w:qFormat/>
    <w:pPr>
      <w:keepNext/>
      <w:numPr>
        <w:ilvl w:val="1"/>
        <w:numId w:val="1"/>
      </w:numPr>
      <w:spacing w:before="50" w:after="50" w:line="360" w:lineRule="exact"/>
      <w:ind w:left="1200"/>
      <w:outlineLvl w:val="1"/>
    </w:pPr>
    <w:rPr>
      <w:rFonts w:ascii="Cambria" w:eastAsia="標楷體" w:hAnsi="Cambria"/>
      <w:bCs/>
      <w:sz w:val="28"/>
      <w:szCs w:val="48"/>
    </w:rPr>
  </w:style>
  <w:style w:type="paragraph" w:styleId="3">
    <w:name w:val="heading 3"/>
    <w:basedOn w:val="a"/>
    <w:next w:val="a"/>
    <w:uiPriority w:val="9"/>
    <w:qFormat/>
    <w:pPr>
      <w:keepNext/>
      <w:numPr>
        <w:ilvl w:val="2"/>
        <w:numId w:val="1"/>
      </w:numPr>
      <w:spacing w:before="50" w:after="50" w:line="360" w:lineRule="exact"/>
      <w:outlineLvl w:val="2"/>
    </w:pPr>
    <w:rPr>
      <w:rFonts w:ascii="Times New Roman" w:eastAsia="標楷體" w:hAnsi="Times New Roman"/>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pPr>
      <w:numPr>
        <w:numId w:val="1"/>
      </w:numPr>
    </w:pPr>
  </w:style>
  <w:style w:type="character" w:customStyle="1" w:styleId="11">
    <w:name w:val="標題 1 字元"/>
    <w:basedOn w:val="a0"/>
    <w:rPr>
      <w:rFonts w:ascii="Cambria" w:eastAsia="標楷體" w:hAnsi="Cambria" w:cs="Times New Roman"/>
      <w:b/>
      <w:bCs/>
      <w:kern w:val="3"/>
      <w:sz w:val="28"/>
      <w:szCs w:val="52"/>
    </w:rPr>
  </w:style>
  <w:style w:type="character" w:customStyle="1" w:styleId="20">
    <w:name w:val="標題 2 字元"/>
    <w:basedOn w:val="a0"/>
    <w:rPr>
      <w:rFonts w:ascii="Cambria" w:eastAsia="標楷體" w:hAnsi="Cambria" w:cs="Times New Roman"/>
      <w:bCs/>
      <w:sz w:val="28"/>
      <w:szCs w:val="48"/>
    </w:rPr>
  </w:style>
  <w:style w:type="character" w:customStyle="1" w:styleId="30">
    <w:name w:val="標題 3 字元"/>
    <w:basedOn w:val="a0"/>
    <w:rPr>
      <w:rFonts w:ascii="Times New Roman" w:eastAsia="標楷體" w:hAnsi="Times New Roman" w:cs="Times New Roman"/>
      <w:bCs/>
      <w:sz w:val="28"/>
      <w:szCs w:val="36"/>
    </w:rPr>
  </w:style>
  <w:style w:type="paragraph" w:styleId="a3">
    <w:name w:val="List Paragraph"/>
    <w:basedOn w:val="a"/>
    <w:pPr>
      <w:ind w:left="480"/>
    </w:pPr>
  </w:style>
  <w:style w:type="character" w:customStyle="1" w:styleId="a4">
    <w:name w:val="清單段落 字元"/>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customStyle="1" w:styleId="Default">
    <w:name w:val="Default"/>
    <w:pPr>
      <w:widowControl w:val="0"/>
      <w:suppressAutoHyphens/>
      <w:autoSpaceDE w:val="0"/>
    </w:pPr>
    <w:rPr>
      <w:rFonts w:ascii="細明體" w:eastAsia="細明體" w:hAnsi="細明體" w:cs="細明體"/>
      <w:color w:val="000000"/>
      <w:kern w:val="0"/>
      <w:szCs w:val="24"/>
    </w:rPr>
  </w:style>
  <w:style w:type="paragraph" w:styleId="12">
    <w:name w:val="toc 1"/>
    <w:basedOn w:val="a"/>
    <w:next w:val="a"/>
    <w:autoRedefine/>
    <w:uiPriority w:val="39"/>
    <w:pPr>
      <w:tabs>
        <w:tab w:val="right" w:leader="dot" w:pos="8296"/>
      </w:tabs>
      <w:spacing w:line="480" w:lineRule="exact"/>
      <w:ind w:left="560" w:hanging="560"/>
      <w:jc w:val="center"/>
    </w:pPr>
    <w:rPr>
      <w:rFonts w:ascii="標楷體" w:eastAsia="標楷體" w:hAnsi="標楷體"/>
      <w:sz w:val="28"/>
      <w:szCs w:val="28"/>
    </w:rPr>
  </w:style>
  <w:style w:type="paragraph" w:styleId="21">
    <w:name w:val="toc 2"/>
    <w:basedOn w:val="a"/>
    <w:next w:val="a"/>
    <w:autoRedefine/>
    <w:uiPriority w:val="39"/>
    <w:pPr>
      <w:tabs>
        <w:tab w:val="left" w:pos="1440"/>
        <w:tab w:val="right" w:leader="dot" w:pos="8296"/>
      </w:tabs>
      <w:ind w:left="1080" w:hanging="600"/>
    </w:pPr>
    <w:rPr>
      <w:rFonts w:eastAsia="標楷體"/>
    </w:rPr>
  </w:style>
  <w:style w:type="paragraph" w:styleId="31">
    <w:name w:val="toc 3"/>
    <w:basedOn w:val="a"/>
    <w:next w:val="a"/>
    <w:autoRedefine/>
    <w:pPr>
      <w:ind w:left="960"/>
    </w:pPr>
  </w:style>
  <w:style w:type="character" w:styleId="a9">
    <w:name w:val="Hyperlink"/>
    <w:basedOn w:val="a0"/>
    <w:uiPriority w:val="99"/>
    <w:rPr>
      <w:color w:val="0000FF"/>
      <w:u w:val="single"/>
    </w:rPr>
  </w:style>
  <w:style w:type="paragraph" w:styleId="aa">
    <w:name w:val="footnote text"/>
    <w:basedOn w:val="a"/>
    <w:pPr>
      <w:snapToGrid w:val="0"/>
    </w:pPr>
    <w:rPr>
      <w:sz w:val="20"/>
      <w:szCs w:val="20"/>
    </w:rPr>
  </w:style>
  <w:style w:type="character" w:customStyle="1" w:styleId="ab">
    <w:name w:val="註腳文字 字元"/>
    <w:basedOn w:val="a0"/>
    <w:rPr>
      <w:sz w:val="20"/>
      <w:szCs w:val="20"/>
    </w:rPr>
  </w:style>
  <w:style w:type="character" w:styleId="ac">
    <w:name w:val="footnote reference"/>
    <w:basedOn w:val="a0"/>
    <w:rPr>
      <w:position w:val="0"/>
      <w:vertAlign w:val="superscript"/>
    </w:rPr>
  </w:style>
  <w:style w:type="paragraph" w:styleId="ad">
    <w:name w:val="Body Text"/>
    <w:basedOn w:val="a"/>
    <w:pPr>
      <w:spacing w:after="120"/>
    </w:pPr>
  </w:style>
  <w:style w:type="character" w:customStyle="1" w:styleId="ae">
    <w:name w:val="本文 字元"/>
    <w:basedOn w:val="a0"/>
  </w:style>
  <w:style w:type="paragraph" w:styleId="HTML">
    <w:name w:val="HTML Preformatted"/>
    <w:basedOn w:val="a"/>
    <w:rPr>
      <w:rFonts w:ascii="Courier New" w:hAnsi="Courier New" w:cs="Courier New"/>
      <w:sz w:val="20"/>
      <w:szCs w:val="20"/>
    </w:rPr>
  </w:style>
  <w:style w:type="character" w:customStyle="1" w:styleId="HTML0">
    <w:name w:val="HTML 預設格式 字元"/>
    <w:basedOn w:val="a0"/>
    <w:rPr>
      <w:rFonts w:ascii="Courier New" w:hAnsi="Courier New" w:cs="Courier New"/>
      <w:sz w:val="20"/>
      <w:szCs w:val="20"/>
    </w:rPr>
  </w:style>
  <w:style w:type="paragraph" w:styleId="4">
    <w:name w:val="toc 4"/>
    <w:basedOn w:val="a"/>
    <w:next w:val="a"/>
    <w:autoRedefine/>
    <w:pPr>
      <w:ind w:left="1440"/>
    </w:pPr>
  </w:style>
  <w:style w:type="paragraph" w:styleId="5">
    <w:name w:val="toc 5"/>
    <w:basedOn w:val="a"/>
    <w:next w:val="a"/>
    <w:autoRedefine/>
    <w:pPr>
      <w:ind w:left="1920"/>
    </w:pPr>
  </w:style>
  <w:style w:type="paragraph" w:styleId="6">
    <w:name w:val="toc 6"/>
    <w:basedOn w:val="a"/>
    <w:next w:val="a"/>
    <w:autoRedefine/>
    <w:pPr>
      <w:ind w:left="2400"/>
    </w:pPr>
  </w:style>
  <w:style w:type="paragraph" w:styleId="7">
    <w:name w:val="toc 7"/>
    <w:basedOn w:val="a"/>
    <w:next w:val="a"/>
    <w:autoRedefine/>
    <w:pPr>
      <w:ind w:left="2880"/>
    </w:pPr>
  </w:style>
  <w:style w:type="paragraph" w:styleId="8">
    <w:name w:val="toc 8"/>
    <w:basedOn w:val="a"/>
    <w:next w:val="a"/>
    <w:autoRedefine/>
    <w:pPr>
      <w:ind w:left="3360"/>
    </w:pPr>
  </w:style>
  <w:style w:type="paragraph" w:styleId="9">
    <w:name w:val="toc 9"/>
    <w:basedOn w:val="a"/>
    <w:next w:val="a"/>
    <w:autoRedefine/>
    <w:pPr>
      <w:ind w:left="3840"/>
    </w:pPr>
  </w:style>
  <w:style w:type="paragraph" w:styleId="af">
    <w:name w:val="Closing"/>
    <w:basedOn w:val="a"/>
    <w:pPr>
      <w:ind w:left="100" w:firstLine="200"/>
    </w:pPr>
    <w:rPr>
      <w:rFonts w:eastAsia="標楷體"/>
      <w:szCs w:val="24"/>
    </w:rPr>
  </w:style>
  <w:style w:type="character" w:customStyle="1" w:styleId="af0">
    <w:name w:val="結語 字元"/>
    <w:basedOn w:val="a0"/>
    <w:rPr>
      <w:rFonts w:eastAsia="標楷體"/>
      <w:szCs w:val="24"/>
    </w:rPr>
  </w:style>
  <w:style w:type="character" w:styleId="af1">
    <w:name w:val="annotation reference"/>
    <w:basedOn w:val="a0"/>
    <w:rPr>
      <w:sz w:val="18"/>
      <w:szCs w:val="18"/>
    </w:rPr>
  </w:style>
  <w:style w:type="paragraph" w:styleId="af2">
    <w:name w:val="annotation text"/>
    <w:basedOn w:val="a"/>
  </w:style>
  <w:style w:type="character" w:customStyle="1" w:styleId="af3">
    <w:name w:val="註解文字 字元"/>
    <w:basedOn w:val="a0"/>
  </w:style>
  <w:style w:type="paragraph" w:styleId="af4">
    <w:name w:val="annotation subject"/>
    <w:basedOn w:val="af2"/>
    <w:next w:val="af2"/>
    <w:rPr>
      <w:b/>
      <w:bCs/>
    </w:rPr>
  </w:style>
  <w:style w:type="character" w:customStyle="1" w:styleId="af5">
    <w:name w:val="註解主旨 字元"/>
    <w:basedOn w:val="af3"/>
    <w:rPr>
      <w:b/>
      <w:bCs/>
    </w:rPr>
  </w:style>
  <w:style w:type="paragraph" w:styleId="af6">
    <w:name w:val="Balloon Text"/>
    <w:basedOn w:val="a"/>
    <w:rPr>
      <w:rFonts w:ascii="Cambria" w:hAnsi="Cambria"/>
      <w:sz w:val="18"/>
      <w:szCs w:val="18"/>
    </w:rPr>
  </w:style>
  <w:style w:type="character" w:customStyle="1" w:styleId="af7">
    <w:name w:val="註解方塊文字 字元"/>
    <w:basedOn w:val="a0"/>
    <w:rPr>
      <w:rFonts w:ascii="Cambria" w:eastAsia="新細明體" w:hAnsi="Cambria" w:cs="Times New Roman"/>
      <w:sz w:val="18"/>
      <w:szCs w:val="18"/>
    </w:rPr>
  </w:style>
  <w:style w:type="paragraph" w:styleId="af8">
    <w:name w:val="endnote text"/>
    <w:basedOn w:val="a"/>
    <w:pPr>
      <w:snapToGrid w:val="0"/>
    </w:pPr>
  </w:style>
  <w:style w:type="character" w:customStyle="1" w:styleId="af9">
    <w:name w:val="章節附註文字 字元"/>
    <w:basedOn w:val="a0"/>
  </w:style>
  <w:style w:type="character" w:styleId="afa">
    <w:name w:val="endnote reference"/>
    <w:basedOn w:val="a0"/>
    <w:rPr>
      <w:position w:val="0"/>
      <w:vertAlign w:val="superscript"/>
    </w:rPr>
  </w:style>
  <w:style w:type="paragraph" w:styleId="afb">
    <w:name w:val="No Spacing"/>
    <w:pPr>
      <w:suppressAutoHyphens/>
    </w:pPr>
    <w:rPr>
      <w:kern w:val="0"/>
      <w:sz w:val="22"/>
    </w:rPr>
  </w:style>
  <w:style w:type="character" w:customStyle="1" w:styleId="afc">
    <w:name w:val="無間距 字元"/>
    <w:basedOn w:val="a0"/>
    <w:rPr>
      <w:kern w:val="0"/>
      <w:sz w:val="22"/>
    </w:rPr>
  </w:style>
  <w:style w:type="paragraph" w:customStyle="1" w:styleId="afd">
    <w:name w:val="標題三內文"/>
    <w:basedOn w:val="a"/>
    <w:pPr>
      <w:snapToGrid w:val="0"/>
      <w:spacing w:after="50" w:line="400" w:lineRule="exact"/>
      <w:ind w:left="550" w:firstLine="200"/>
    </w:pPr>
    <w:rPr>
      <w:rFonts w:ascii="Times New Roman" w:eastAsia="標楷體" w:hAnsi="Times New Roman"/>
      <w:color w:val="000000"/>
      <w:kern w:val="0"/>
      <w:sz w:val="28"/>
      <w:szCs w:val="18"/>
      <w:lang w:val="zh-TW"/>
    </w:rPr>
  </w:style>
  <w:style w:type="paragraph" w:customStyle="1" w:styleId="afe">
    <w:name w:val="標題四內文"/>
    <w:basedOn w:val="afd"/>
    <w:pPr>
      <w:ind w:left="750" w:firstLine="567"/>
    </w:pPr>
  </w:style>
  <w:style w:type="paragraph" w:styleId="22">
    <w:name w:val="Body Text Indent 2"/>
    <w:basedOn w:val="a"/>
    <w:pPr>
      <w:spacing w:after="120" w:line="480" w:lineRule="auto"/>
      <w:ind w:left="480"/>
    </w:pPr>
  </w:style>
  <w:style w:type="character" w:customStyle="1" w:styleId="23">
    <w:name w:val="本文縮排 2 字元"/>
    <w:basedOn w:val="a0"/>
  </w:style>
  <w:style w:type="character" w:customStyle="1" w:styleId="13">
    <w:name w:val="副標題1"/>
  </w:style>
  <w:style w:type="numbering" w:customStyle="1" w:styleId="WWOutlineListStyle">
    <w:name w:val="WW_OutlineListStyle"/>
    <w:basedOn w:val="a2"/>
    <w:pPr>
      <w:numPr>
        <w:numId w:val="2"/>
      </w:numPr>
    </w:pPr>
  </w:style>
  <w:style w:type="numbering" w:customStyle="1" w:styleId="10">
    <w:name w:val="樣式1"/>
    <w:basedOn w:val="a2"/>
    <w:uiPriority w:val="99"/>
    <w:pPr>
      <w:numPr>
        <w:numId w:val="3"/>
      </w:numPr>
    </w:pPr>
  </w:style>
  <w:style w:type="paragraph" w:customStyle="1" w:styleId="TableContents">
    <w:name w:val="Table Contents"/>
    <w:basedOn w:val="a"/>
    <w:rsid w:val="0002642D"/>
    <w:pPr>
      <w:widowControl/>
      <w:suppressLineNumbers/>
    </w:pPr>
    <w:rPr>
      <w:rFonts w:ascii="Liberation Serif" w:hAnsi="Liberation Serif" w:cs="Lucida Sans"/>
      <w:szCs w:val="24"/>
      <w:lang w:bidi="hi-IN"/>
    </w:rPr>
  </w:style>
  <w:style w:type="table" w:styleId="aff">
    <w:name w:val="Table Grid"/>
    <w:basedOn w:val="a1"/>
    <w:uiPriority w:val="39"/>
    <w:rsid w:val="0034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2195</Words>
  <Characters>12517</Characters>
  <Application>Microsoft Office Word</Application>
  <DocSecurity>0</DocSecurity>
  <Lines>104</Lines>
  <Paragraphs>29</Paragraphs>
  <ScaleCrop>false</ScaleCrop>
  <Company/>
  <LinksUpToDate>false</LinksUpToDate>
  <CharactersWithSpaces>14683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james kuan</cp:lastModifiedBy>
  <cp:revision>4</cp:revision>
  <cp:lastPrinted>2019-02-19T02:28:00Z</cp:lastPrinted>
  <dcterms:created xsi:type="dcterms:W3CDTF">2019-06-14T06:05:00Z</dcterms:created>
  <dcterms:modified xsi:type="dcterms:W3CDTF">2019-06-14T06:20:00Z</dcterms:modified>
</cp:coreProperties>
</file>