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67" w:rsidRPr="00742777" w:rsidRDefault="00532467" w:rsidP="0038215C">
      <w:pPr>
        <w:spacing w:beforeLines="50" w:before="180" w:line="500" w:lineRule="exact"/>
        <w:jc w:val="center"/>
        <w:rPr>
          <w:rFonts w:asciiTheme="minorEastAsia" w:eastAsiaTheme="minorEastAsia" w:hAnsiTheme="minorEastAsia"/>
          <w:b/>
          <w:sz w:val="32"/>
          <w:szCs w:val="32"/>
          <w:u w:val="single"/>
        </w:rPr>
      </w:pPr>
      <w:r w:rsidRPr="00742777">
        <w:rPr>
          <w:rFonts w:asciiTheme="minorEastAsia" w:eastAsiaTheme="minorEastAsia" w:hAnsiTheme="minorEastAsia"/>
          <w:b/>
          <w:sz w:val="32"/>
          <w:szCs w:val="32"/>
          <w:u w:val="single"/>
        </w:rPr>
        <w:t>臺南市</w:t>
      </w:r>
      <w:r w:rsidRPr="00742777">
        <w:rPr>
          <w:rFonts w:asciiTheme="minorEastAsia" w:eastAsiaTheme="minorEastAsia" w:hAnsiTheme="minorEastAsia" w:hint="eastAsia"/>
          <w:b/>
          <w:sz w:val="32"/>
          <w:szCs w:val="32"/>
          <w:u w:val="single"/>
        </w:rPr>
        <w:t>特殊教育需求</w:t>
      </w:r>
      <w:r w:rsidRPr="00742777">
        <w:rPr>
          <w:rFonts w:asciiTheme="minorEastAsia" w:eastAsiaTheme="minorEastAsia" w:hAnsiTheme="minorEastAsia"/>
          <w:b/>
          <w:sz w:val="32"/>
          <w:szCs w:val="32"/>
          <w:u w:val="single"/>
        </w:rPr>
        <w:t>學生鑑定安置作業說明</w:t>
      </w:r>
    </w:p>
    <w:p w:rsidR="00532467" w:rsidRPr="0038215C" w:rsidRDefault="00532467" w:rsidP="0038215C">
      <w:pPr>
        <w:widowControl/>
        <w:spacing w:line="500" w:lineRule="exact"/>
        <w:ind w:leftChars="100" w:left="240"/>
        <w:rPr>
          <w:rFonts w:asciiTheme="minorEastAsia" w:hAnsiTheme="minorEastAsia"/>
        </w:rPr>
      </w:pPr>
      <w:r w:rsidRPr="0038215C">
        <w:rPr>
          <w:rFonts w:asciiTheme="minorEastAsia" w:hAnsiTheme="minorEastAsia" w:hint="eastAsia"/>
        </w:rPr>
        <w:t>親愛的家長：</w:t>
      </w:r>
    </w:p>
    <w:p w:rsidR="00532467" w:rsidRPr="0038215C" w:rsidRDefault="00532467" w:rsidP="0038215C">
      <w:pPr>
        <w:widowControl/>
        <w:spacing w:line="440" w:lineRule="exact"/>
        <w:ind w:leftChars="100" w:left="240" w:rightChars="100" w:right="240" w:firstLineChars="200" w:firstLine="480"/>
        <w:jc w:val="both"/>
        <w:rPr>
          <w:rFonts w:asciiTheme="minorEastAsia" w:hAnsiTheme="minorEastAsia"/>
        </w:rPr>
      </w:pPr>
      <w:r w:rsidRPr="0038215C">
        <w:rPr>
          <w:rFonts w:asciiTheme="minorEastAsia" w:hAnsiTheme="minorEastAsia" w:hint="eastAsia"/>
        </w:rPr>
        <w:t>現在您可能正要決定幫您的孩子提出特殊教育需求學生鑑定安置申請，相信您會有些疑慮或是擔心，不過，在鑑定安置的過程中，您擁有獲得充分資訊、參與決定以及改變意願的權利</w:t>
      </w:r>
      <w:r w:rsidRPr="0038215C">
        <w:rPr>
          <w:rFonts w:ascii="新細明體" w:hAnsi="新細明體" w:hint="eastAsia"/>
        </w:rPr>
        <w:t>。</w:t>
      </w:r>
      <w:r w:rsidRPr="0038215C">
        <w:rPr>
          <w:rFonts w:asciiTheme="minorEastAsia" w:hAnsiTheme="minorEastAsia" w:hint="eastAsia"/>
        </w:rPr>
        <w:t>請先詳閱以下的說明，如有問題請隨時向學校或相關單位進一步詢問。</w:t>
      </w:r>
    </w:p>
    <w:p w:rsidR="00532467" w:rsidRPr="0038215C" w:rsidRDefault="00532467" w:rsidP="00532467">
      <w:pPr>
        <w:widowControl/>
        <w:spacing w:beforeLines="50" w:before="180" w:line="440" w:lineRule="exact"/>
        <w:ind w:leftChars="100" w:left="240"/>
        <w:jc w:val="both"/>
        <w:rPr>
          <w:b/>
        </w:rPr>
      </w:pPr>
      <w:r w:rsidRPr="0038215C">
        <w:rPr>
          <w:rFonts w:hint="eastAsia"/>
          <w:b/>
        </w:rPr>
        <w:t>Q1</w:t>
      </w:r>
      <w:r w:rsidRPr="0038215C">
        <w:rPr>
          <w:rFonts w:hint="eastAsia"/>
          <w:b/>
        </w:rPr>
        <w:t>：需要提出特殊教育需求學生鑑定安置申請的原因？</w:t>
      </w:r>
    </w:p>
    <w:p w:rsidR="00532467" w:rsidRPr="0038215C" w:rsidRDefault="00532467" w:rsidP="0038215C">
      <w:pPr>
        <w:overflowPunct w:val="0"/>
        <w:snapToGrid w:val="0"/>
        <w:spacing w:after="180" w:line="440" w:lineRule="exact"/>
        <w:ind w:leftChars="100" w:left="781" w:rightChars="100" w:right="240" w:hangingChars="225" w:hanging="541"/>
        <w:jc w:val="both"/>
      </w:pPr>
      <w:r w:rsidRPr="0038215C">
        <w:rPr>
          <w:rFonts w:hint="eastAsia"/>
          <w:b/>
        </w:rPr>
        <w:t>A1</w:t>
      </w:r>
      <w:r w:rsidRPr="0038215C">
        <w:rPr>
          <w:rFonts w:hint="eastAsia"/>
          <w:b/>
        </w:rPr>
        <w:t>：</w:t>
      </w:r>
      <w:r w:rsidRPr="0038215C">
        <w:rPr>
          <w:rFonts w:hint="eastAsia"/>
        </w:rPr>
        <w:t>當孩子可能因為</w:t>
      </w:r>
      <w:r w:rsidRPr="0038215C">
        <w:rPr>
          <w:rFonts w:hint="eastAsia"/>
          <w:bCs/>
        </w:rPr>
        <w:t>身體健康</w:t>
      </w:r>
      <w:r w:rsidRPr="0038215C">
        <w:rPr>
          <w:rFonts w:hint="eastAsia"/>
        </w:rPr>
        <w:t>、</w:t>
      </w:r>
      <w:r w:rsidR="00DD1E86" w:rsidRPr="0038215C">
        <w:rPr>
          <w:rFonts w:hint="eastAsia"/>
        </w:rPr>
        <w:t>學習適應與</w:t>
      </w:r>
      <w:r w:rsidRPr="0038215C">
        <w:rPr>
          <w:rFonts w:hint="eastAsia"/>
        </w:rPr>
        <w:t>人際互動等出現困難，需要學校給予額外的課程、輔導以及更多的服務時</w:t>
      </w:r>
      <w:r w:rsidR="00DD1E86" w:rsidRPr="0038215C">
        <w:rPr>
          <w:rFonts w:hint="eastAsia"/>
        </w:rPr>
        <w:t>。</w:t>
      </w:r>
      <w:r w:rsidRPr="0038215C">
        <w:rPr>
          <w:rFonts w:hint="eastAsia"/>
        </w:rPr>
        <w:t>請隨時向學校老師反應，學校會先與您討論並提供可以幫助孩子的資源。如果您的孩子領有衛生福利部核發的身心障礙證明、醫院醫療診斷</w:t>
      </w:r>
      <w:r w:rsidR="00D014D4" w:rsidRPr="0038215C">
        <w:rPr>
          <w:rFonts w:hint="eastAsia"/>
        </w:rPr>
        <w:t>，</w:t>
      </w:r>
      <w:r w:rsidRPr="0038215C">
        <w:rPr>
          <w:rFonts w:hint="eastAsia"/>
        </w:rPr>
        <w:t>或者經過學校老師評估可能符合特殊教育相關法規規範的身心障礙鑑定基準之一，會建議您進一步申請教育系統的鑑定安置，以取得更多保障特殊教育需求學生的</w:t>
      </w:r>
      <w:r w:rsidR="00D014D4" w:rsidRPr="0038215C">
        <w:rPr>
          <w:rFonts w:hint="eastAsia"/>
        </w:rPr>
        <w:t>法定</w:t>
      </w:r>
      <w:r w:rsidRPr="0038215C">
        <w:rPr>
          <w:rFonts w:hint="eastAsia"/>
        </w:rPr>
        <w:t>服務與資源。</w:t>
      </w:r>
    </w:p>
    <w:p w:rsidR="00532467" w:rsidRPr="0038215C" w:rsidRDefault="00532467" w:rsidP="00532467">
      <w:pPr>
        <w:widowControl/>
        <w:spacing w:beforeLines="50" w:before="180" w:line="440" w:lineRule="exact"/>
        <w:ind w:leftChars="100" w:left="240"/>
        <w:jc w:val="both"/>
        <w:rPr>
          <w:b/>
        </w:rPr>
      </w:pPr>
      <w:r w:rsidRPr="0038215C">
        <w:rPr>
          <w:rFonts w:hint="eastAsia"/>
          <w:b/>
        </w:rPr>
        <w:t>Q</w:t>
      </w:r>
      <w:r w:rsidRPr="0038215C">
        <w:rPr>
          <w:b/>
        </w:rPr>
        <w:t>2</w:t>
      </w:r>
      <w:r w:rsidRPr="0038215C">
        <w:rPr>
          <w:rFonts w:hint="eastAsia"/>
          <w:b/>
        </w:rPr>
        <w:t>：經鑑定後，確認學生有特殊教育需求，對我的孩子會不會形成標籤？</w:t>
      </w:r>
    </w:p>
    <w:p w:rsidR="00532467" w:rsidRPr="0038215C" w:rsidRDefault="00532467" w:rsidP="0038215C">
      <w:pPr>
        <w:overflowPunct w:val="0"/>
        <w:snapToGrid w:val="0"/>
        <w:spacing w:after="180" w:line="440" w:lineRule="exact"/>
        <w:ind w:leftChars="100" w:left="781" w:rightChars="100" w:right="240" w:hangingChars="225" w:hanging="541"/>
        <w:jc w:val="both"/>
      </w:pPr>
      <w:r w:rsidRPr="0038215C">
        <w:rPr>
          <w:rFonts w:hint="eastAsia"/>
          <w:b/>
        </w:rPr>
        <w:t>A2</w:t>
      </w:r>
      <w:r w:rsidRPr="0038215C">
        <w:rPr>
          <w:rFonts w:hint="eastAsia"/>
          <w:b/>
        </w:rPr>
        <w:t>：</w:t>
      </w:r>
      <w:r w:rsidRPr="0038215C">
        <w:rPr>
          <w:rFonts w:hint="eastAsia"/>
        </w:rPr>
        <w:t>經</w:t>
      </w:r>
      <w:r w:rsidRPr="0038215C">
        <w:t>鑑定安置程序</w:t>
      </w:r>
      <w:r w:rsidRPr="0038215C">
        <w:rPr>
          <w:rFonts w:hint="eastAsia"/>
        </w:rPr>
        <w:t>，確認學生有特殊教育</w:t>
      </w:r>
      <w:r w:rsidRPr="0038215C">
        <w:t>資格</w:t>
      </w:r>
      <w:r w:rsidRPr="0038215C">
        <w:rPr>
          <w:rFonts w:hint="eastAsia"/>
        </w:rPr>
        <w:t>後</w:t>
      </w:r>
      <w:r w:rsidRPr="0038215C">
        <w:t>，</w:t>
      </w:r>
      <w:r w:rsidRPr="0038215C">
        <w:rPr>
          <w:rFonts w:hint="eastAsia"/>
        </w:rPr>
        <w:t>是給予孩子一個特殊身份，</w:t>
      </w:r>
      <w:r w:rsidR="00D014D4" w:rsidRPr="0038215C">
        <w:rPr>
          <w:rFonts w:hint="eastAsia"/>
        </w:rPr>
        <w:t>其目的</w:t>
      </w:r>
      <w:r w:rsidRPr="0038215C">
        <w:rPr>
          <w:rFonts w:hint="eastAsia"/>
        </w:rPr>
        <w:t>是保障其權益</w:t>
      </w:r>
      <w:r w:rsidR="00D014D4" w:rsidRPr="0038215C">
        <w:rPr>
          <w:rFonts w:hint="eastAsia"/>
        </w:rPr>
        <w:t>。</w:t>
      </w:r>
      <w:r w:rsidRPr="0038215C">
        <w:rPr>
          <w:rFonts w:hint="eastAsia"/>
        </w:rPr>
        <w:t>在孩子學習成長過程中，</w:t>
      </w:r>
      <w:r w:rsidR="00D014D4" w:rsidRPr="0038215C">
        <w:rPr>
          <w:rFonts w:hint="eastAsia"/>
        </w:rPr>
        <w:t>讓</w:t>
      </w:r>
      <w:r w:rsidRPr="0038215C">
        <w:rPr>
          <w:rFonts w:hint="eastAsia"/>
        </w:rPr>
        <w:t>師長能注意到孩子的特殊需求</w:t>
      </w:r>
      <w:r w:rsidR="00D014D4" w:rsidRPr="0038215C">
        <w:rPr>
          <w:rFonts w:hint="eastAsia"/>
        </w:rPr>
        <w:t>，</w:t>
      </w:r>
      <w:r w:rsidRPr="0038215C">
        <w:rPr>
          <w:rFonts w:hint="eastAsia"/>
        </w:rPr>
        <w:t>適時給予協助</w:t>
      </w:r>
      <w:r w:rsidR="00D014D4" w:rsidRPr="0038215C">
        <w:rPr>
          <w:rFonts w:hint="eastAsia"/>
        </w:rPr>
        <w:t>與</w:t>
      </w:r>
      <w:r w:rsidRPr="0038215C">
        <w:rPr>
          <w:rFonts w:hint="eastAsia"/>
        </w:rPr>
        <w:t>調整</w:t>
      </w:r>
      <w:r w:rsidR="00D014D4" w:rsidRPr="0038215C">
        <w:rPr>
          <w:rFonts w:hint="eastAsia"/>
        </w:rPr>
        <w:t>。孩子如果有特殊需求，不會因為有無標籤而消失，而是需要積極協助處理，才能減少負面標籤的作用。唯有</w:t>
      </w:r>
      <w:r w:rsidRPr="0038215C">
        <w:rPr>
          <w:rFonts w:hint="eastAsia"/>
        </w:rPr>
        <w:t>透過認識、</w:t>
      </w:r>
      <w:r w:rsidR="00D014D4" w:rsidRPr="0038215C">
        <w:rPr>
          <w:rFonts w:hint="eastAsia"/>
        </w:rPr>
        <w:t>並建立正確的</w:t>
      </w:r>
      <w:r w:rsidRPr="0038215C">
        <w:rPr>
          <w:rFonts w:hint="eastAsia"/>
        </w:rPr>
        <w:t>觀念態度與宣導，才能避免負面標籤效應發生。</w:t>
      </w:r>
    </w:p>
    <w:p w:rsidR="00532467" w:rsidRPr="0038215C" w:rsidRDefault="00532467" w:rsidP="00532467">
      <w:pPr>
        <w:widowControl/>
        <w:spacing w:beforeLines="50" w:before="180" w:line="440" w:lineRule="exact"/>
        <w:ind w:leftChars="100" w:left="240"/>
        <w:jc w:val="both"/>
        <w:rPr>
          <w:b/>
        </w:rPr>
      </w:pPr>
      <w:r w:rsidRPr="0038215C">
        <w:rPr>
          <w:rFonts w:hint="eastAsia"/>
          <w:b/>
        </w:rPr>
        <w:t>Q3</w:t>
      </w:r>
      <w:r w:rsidRPr="0038215C">
        <w:rPr>
          <w:rFonts w:hint="eastAsia"/>
          <w:b/>
        </w:rPr>
        <w:t>：鑑定後，如果孩子的障礙情形改變或希望改變教育安置方式或適用期限到期時，</w:t>
      </w:r>
      <w:bookmarkStart w:id="0" w:name="_GoBack"/>
      <w:bookmarkEnd w:id="0"/>
      <w:r w:rsidRPr="0038215C">
        <w:rPr>
          <w:rFonts w:hint="eastAsia"/>
          <w:b/>
        </w:rPr>
        <w:t>該如何處理？</w:t>
      </w:r>
    </w:p>
    <w:p w:rsidR="00532467" w:rsidRPr="0038215C" w:rsidRDefault="00532467" w:rsidP="0038215C">
      <w:pPr>
        <w:overflowPunct w:val="0"/>
        <w:snapToGrid w:val="0"/>
        <w:spacing w:after="180" w:line="440" w:lineRule="exact"/>
        <w:ind w:leftChars="100" w:left="781" w:rightChars="100" w:right="240" w:hangingChars="225" w:hanging="541"/>
        <w:jc w:val="both"/>
      </w:pPr>
      <w:r w:rsidRPr="0038215C">
        <w:rPr>
          <w:rFonts w:hint="eastAsia"/>
          <w:b/>
        </w:rPr>
        <w:t>A3</w:t>
      </w:r>
      <w:r w:rsidRPr="0038215C">
        <w:rPr>
          <w:rFonts w:hint="eastAsia"/>
          <w:b/>
        </w:rPr>
        <w:t>：</w:t>
      </w:r>
      <w:r w:rsidRPr="0038215C">
        <w:rPr>
          <w:b/>
        </w:rPr>
        <w:t>鑑定安置並</w:t>
      </w:r>
      <w:r w:rsidRPr="0038215C">
        <w:rPr>
          <w:rFonts w:hint="eastAsia"/>
          <w:b/>
        </w:rPr>
        <w:t>不是</w:t>
      </w:r>
      <w:r w:rsidRPr="0038215C">
        <w:rPr>
          <w:b/>
        </w:rPr>
        <w:t>一次評估定終生</w:t>
      </w:r>
      <w:r w:rsidRPr="0038215C">
        <w:t>，</w:t>
      </w:r>
      <w:r w:rsidR="00D014D4" w:rsidRPr="0038215C">
        <w:t>孩子的特殊需求可能會因為後來的發展與教育的介入而改善</w:t>
      </w:r>
      <w:r w:rsidR="00D014D4" w:rsidRPr="0038215C">
        <w:rPr>
          <w:rFonts w:hint="eastAsia"/>
        </w:rPr>
        <w:t>。</w:t>
      </w:r>
      <w:r w:rsidR="0070220B" w:rsidRPr="0038215C">
        <w:t>當</w:t>
      </w:r>
      <w:r w:rsidRPr="0038215C">
        <w:t>孩子的障礙情形改變或是</w:t>
      </w:r>
      <w:r w:rsidRPr="0038215C">
        <w:rPr>
          <w:rFonts w:hint="eastAsia"/>
        </w:rPr>
        <w:t>希望改變教育</w:t>
      </w:r>
      <w:r w:rsidRPr="0038215C">
        <w:t>安置</w:t>
      </w:r>
      <w:r w:rsidRPr="0038215C">
        <w:rPr>
          <w:rFonts w:hint="eastAsia"/>
        </w:rPr>
        <w:t>方式（如：普通班重新安置至集中式特教班、從集中式特教班重新安置普通班等）</w:t>
      </w:r>
      <w:r w:rsidRPr="0038215C">
        <w:t>，都可以隨時再向學校申請鑑定安置，</w:t>
      </w:r>
      <w:r w:rsidRPr="0038215C">
        <w:rPr>
          <w:rFonts w:hint="eastAsia"/>
        </w:rPr>
        <w:t>進行</w:t>
      </w:r>
      <w:r w:rsidRPr="0038215C">
        <w:t>重新</w:t>
      </w:r>
      <w:r w:rsidRPr="0038215C">
        <w:rPr>
          <w:rFonts w:hint="eastAsia"/>
        </w:rPr>
        <w:t>評估、重新安置</w:t>
      </w:r>
      <w:r w:rsidRPr="0038215C">
        <w:rPr>
          <w:rFonts w:ascii="新細明體" w:hAnsi="新細明體" w:hint="eastAsia"/>
        </w:rPr>
        <w:t>。若特教</w:t>
      </w:r>
      <w:r w:rsidRPr="0038215C">
        <w:rPr>
          <w:rFonts w:hint="eastAsia"/>
        </w:rPr>
        <w:t>資格適用期限即將到期，學校會主動通知您幫孩子申請重新鑑定，以延續《特殊教育法》保障之相關權益。</w:t>
      </w:r>
    </w:p>
    <w:p w:rsidR="00532467" w:rsidRPr="0038215C" w:rsidRDefault="00532467" w:rsidP="00532467">
      <w:pPr>
        <w:pStyle w:val="a3"/>
        <w:widowControl/>
        <w:numPr>
          <w:ilvl w:val="0"/>
          <w:numId w:val="2"/>
        </w:numPr>
        <w:suppressAutoHyphens w:val="0"/>
        <w:autoSpaceDN/>
        <w:spacing w:beforeLines="50" w:before="180" w:afterLines="50" w:after="180" w:line="400" w:lineRule="exact"/>
        <w:ind w:leftChars="100" w:left="722" w:rightChars="100" w:right="240" w:hanging="482"/>
        <w:jc w:val="both"/>
        <w:textAlignment w:val="auto"/>
        <w:rPr>
          <w:rFonts w:ascii="Times New Roman" w:hAnsi="Times New Roman" w:cs="Times New Roman"/>
          <w:b/>
          <w:szCs w:val="24"/>
        </w:rPr>
      </w:pPr>
      <w:r w:rsidRPr="0038215C">
        <w:rPr>
          <w:rFonts w:ascii="Times New Roman" w:hAnsi="Times New Roman" w:cs="Times New Roman"/>
          <w:b/>
          <w:szCs w:val="24"/>
        </w:rPr>
        <w:t>閱讀完上述訊息後，您可以同意替孩子申請</w:t>
      </w:r>
      <w:r w:rsidRPr="0038215C">
        <w:rPr>
          <w:rFonts w:ascii="Times New Roman" w:hAnsi="Times New Roman" w:cs="Times New Roman" w:hint="eastAsia"/>
          <w:b/>
          <w:szCs w:val="24"/>
        </w:rPr>
        <w:t>特殊教育需求</w:t>
      </w:r>
      <w:r w:rsidRPr="0038215C">
        <w:rPr>
          <w:rFonts w:ascii="Times New Roman" w:hAnsi="Times New Roman" w:cs="Times New Roman"/>
          <w:b/>
          <w:szCs w:val="24"/>
        </w:rPr>
        <w:t>學生鑑定安置或是不同意</w:t>
      </w:r>
      <w:r w:rsidRPr="0038215C">
        <w:rPr>
          <w:rFonts w:ascii="Times New Roman" w:hAnsi="Times New Roman" w:cs="Times New Roman" w:hint="eastAsia"/>
          <w:b/>
          <w:szCs w:val="24"/>
        </w:rPr>
        <w:t>申請</w:t>
      </w:r>
      <w:r w:rsidRPr="0038215C">
        <w:rPr>
          <w:rFonts w:ascii="Times New Roman" w:hAnsi="Times New Roman" w:cs="Times New Roman"/>
          <w:b/>
          <w:szCs w:val="24"/>
        </w:rPr>
        <w:t>。</w:t>
      </w:r>
    </w:p>
    <w:p w:rsidR="00532467" w:rsidRPr="0038215C" w:rsidRDefault="00532467" w:rsidP="0038215C">
      <w:pPr>
        <w:pStyle w:val="a3"/>
        <w:numPr>
          <w:ilvl w:val="0"/>
          <w:numId w:val="1"/>
        </w:numPr>
        <w:suppressAutoHyphens w:val="0"/>
        <w:overflowPunct w:val="0"/>
        <w:spacing w:afterLines="50" w:after="180" w:line="440" w:lineRule="exact"/>
        <w:ind w:leftChars="300" w:left="1200" w:rightChars="100" w:right="240" w:hangingChars="200"/>
        <w:jc w:val="both"/>
        <w:textAlignment w:val="auto"/>
        <w:rPr>
          <w:rFonts w:ascii="Times New Roman" w:hAnsi="Times New Roman" w:cs="Times New Roman"/>
          <w:szCs w:val="24"/>
        </w:rPr>
      </w:pPr>
      <w:r w:rsidRPr="0038215C">
        <w:rPr>
          <w:rFonts w:ascii="Times New Roman" w:hAnsi="Times New Roman" w:cs="Times New Roman"/>
          <w:szCs w:val="24"/>
        </w:rPr>
        <w:t>不論是學校老師建議或是您主動提出，如果您同意申請鑑定，請您簽署</w:t>
      </w:r>
      <w:r w:rsidRPr="0038215C">
        <w:rPr>
          <w:rFonts w:ascii="Times New Roman" w:hAnsi="Times New Roman" w:cs="Times New Roman" w:hint="eastAsia"/>
          <w:szCs w:val="24"/>
        </w:rPr>
        <w:t>《</w:t>
      </w:r>
      <w:r w:rsidRPr="0038215C">
        <w:rPr>
          <w:rFonts w:ascii="Times New Roman" w:hAnsi="Times New Roman" w:cs="Times New Roman"/>
          <w:szCs w:val="24"/>
        </w:rPr>
        <w:t>鑑定安置</w:t>
      </w:r>
      <w:r w:rsidRPr="0038215C">
        <w:rPr>
          <w:rFonts w:ascii="Times New Roman" w:hAnsi="Times New Roman" w:cs="Times New Roman" w:hint="eastAsia"/>
          <w:szCs w:val="24"/>
        </w:rPr>
        <w:t>申請表暨</w:t>
      </w:r>
      <w:r w:rsidRPr="0038215C">
        <w:rPr>
          <w:rFonts w:ascii="Times New Roman" w:hAnsi="Times New Roman" w:cs="Times New Roman"/>
          <w:szCs w:val="24"/>
        </w:rPr>
        <w:t>意</w:t>
      </w:r>
      <w:r w:rsidRPr="0038215C">
        <w:rPr>
          <w:rFonts w:ascii="Times New Roman" w:hAnsi="Times New Roman" w:cs="Times New Roman" w:hint="eastAsia"/>
          <w:szCs w:val="24"/>
        </w:rPr>
        <w:t>願</w:t>
      </w:r>
      <w:r w:rsidRPr="0038215C">
        <w:rPr>
          <w:rFonts w:ascii="Times New Roman" w:hAnsi="Times New Roman" w:cs="Times New Roman"/>
          <w:szCs w:val="24"/>
        </w:rPr>
        <w:t>書</w:t>
      </w:r>
      <w:r w:rsidRPr="0038215C">
        <w:rPr>
          <w:rFonts w:ascii="新細明體" w:hAnsi="新細明體" w:cs="Times New Roman" w:hint="eastAsia"/>
          <w:szCs w:val="24"/>
        </w:rPr>
        <w:t>。</w:t>
      </w:r>
    </w:p>
    <w:p w:rsidR="00532467" w:rsidRPr="0038215C" w:rsidRDefault="00532467" w:rsidP="0038215C">
      <w:pPr>
        <w:pStyle w:val="a3"/>
        <w:numPr>
          <w:ilvl w:val="0"/>
          <w:numId w:val="1"/>
        </w:numPr>
        <w:suppressAutoHyphens w:val="0"/>
        <w:overflowPunct w:val="0"/>
        <w:spacing w:afterLines="50" w:after="180" w:line="440" w:lineRule="exact"/>
        <w:ind w:leftChars="300" w:left="1200" w:rightChars="100" w:right="240" w:hangingChars="200"/>
        <w:jc w:val="both"/>
        <w:textAlignment w:val="auto"/>
        <w:rPr>
          <w:rFonts w:ascii="Times New Roman" w:hAnsi="Times New Roman" w:cs="Times New Roman"/>
          <w:szCs w:val="24"/>
        </w:rPr>
      </w:pPr>
      <w:r w:rsidRPr="0038215C">
        <w:rPr>
          <w:rFonts w:ascii="Times New Roman" w:hAnsi="Times New Roman" w:cs="Times New Roman"/>
          <w:szCs w:val="24"/>
        </w:rPr>
        <w:t>如果您認為孩子的狀況不需要提出鑑定安置，您可以勾選</w:t>
      </w:r>
      <w:r w:rsidRPr="0038215C">
        <w:rPr>
          <w:rFonts w:ascii="Times New Roman" w:hAnsi="Times New Roman" w:cs="Times New Roman" w:hint="eastAsia"/>
          <w:szCs w:val="24"/>
        </w:rPr>
        <w:t>不同意《</w:t>
      </w:r>
      <w:r w:rsidRPr="0038215C">
        <w:rPr>
          <w:rFonts w:ascii="Times New Roman" w:hAnsi="Times New Roman" w:cs="Times New Roman"/>
          <w:szCs w:val="24"/>
        </w:rPr>
        <w:t>鑑定安置</w:t>
      </w:r>
      <w:r w:rsidRPr="0038215C">
        <w:rPr>
          <w:rFonts w:ascii="Times New Roman" w:hAnsi="Times New Roman" w:cs="Times New Roman" w:hint="eastAsia"/>
          <w:szCs w:val="24"/>
        </w:rPr>
        <w:t>申請表暨</w:t>
      </w:r>
      <w:r w:rsidRPr="0038215C">
        <w:rPr>
          <w:rFonts w:ascii="Times New Roman" w:hAnsi="Times New Roman" w:cs="Times New Roman"/>
          <w:szCs w:val="24"/>
        </w:rPr>
        <w:t>意</w:t>
      </w:r>
      <w:r w:rsidRPr="0038215C">
        <w:rPr>
          <w:rFonts w:ascii="Times New Roman" w:hAnsi="Times New Roman" w:cs="Times New Roman" w:hint="eastAsia"/>
          <w:szCs w:val="24"/>
        </w:rPr>
        <w:t>願</w:t>
      </w:r>
      <w:r w:rsidRPr="0038215C">
        <w:rPr>
          <w:rFonts w:ascii="Times New Roman" w:hAnsi="Times New Roman" w:cs="Times New Roman"/>
          <w:szCs w:val="24"/>
        </w:rPr>
        <w:t>書</w:t>
      </w:r>
      <w:r w:rsidRPr="0038215C">
        <w:rPr>
          <w:rFonts w:ascii="Times New Roman" w:hAnsi="Times New Roman" w:cs="Times New Roman" w:hint="eastAsia"/>
          <w:szCs w:val="24"/>
        </w:rPr>
        <w:t>》</w:t>
      </w:r>
      <w:r w:rsidRPr="0038215C">
        <w:rPr>
          <w:rFonts w:ascii="Times New Roman" w:hAnsi="Times New Roman" w:cs="Times New Roman"/>
          <w:szCs w:val="24"/>
        </w:rPr>
        <w:t>，</w:t>
      </w:r>
      <w:r w:rsidRPr="0038215C">
        <w:rPr>
          <w:rFonts w:ascii="Times New Roman" w:hAnsi="Times New Roman" w:cs="Times New Roman" w:hint="eastAsia"/>
          <w:szCs w:val="24"/>
        </w:rPr>
        <w:t>學校就不能幫您申請。</w:t>
      </w:r>
      <w:r w:rsidR="0070220B" w:rsidRPr="0038215C">
        <w:rPr>
          <w:rFonts w:ascii="Times New Roman" w:hAnsi="Times New Roman" w:cs="Times New Roman" w:hint="eastAsia"/>
          <w:szCs w:val="24"/>
        </w:rPr>
        <w:t>當您</w:t>
      </w:r>
      <w:r w:rsidR="0070220B" w:rsidRPr="0038215C">
        <w:rPr>
          <w:rFonts w:ascii="Times New Roman" w:hAnsi="Times New Roman" w:cs="Times New Roman"/>
          <w:szCs w:val="24"/>
        </w:rPr>
        <w:t>勾選</w:t>
      </w:r>
      <w:r w:rsidR="0070220B" w:rsidRPr="0038215C">
        <w:rPr>
          <w:rFonts w:ascii="Times New Roman" w:hAnsi="Times New Roman" w:cs="Times New Roman" w:hint="eastAsia"/>
          <w:szCs w:val="24"/>
        </w:rPr>
        <w:t>不同意，要注意您可能放棄學校所能提供的相關特殊教育服務的機會與可能性。</w:t>
      </w:r>
      <w:r w:rsidRPr="0038215C">
        <w:rPr>
          <w:rFonts w:ascii="Times New Roman" w:hAnsi="Times New Roman" w:cs="Times New Roman"/>
          <w:szCs w:val="24"/>
        </w:rPr>
        <w:t>但仍建議您與學校老師</w:t>
      </w:r>
      <w:r w:rsidRPr="0038215C">
        <w:rPr>
          <w:rFonts w:ascii="Times New Roman" w:hAnsi="Times New Roman" w:cs="Times New Roman" w:hint="eastAsia"/>
          <w:szCs w:val="24"/>
        </w:rPr>
        <w:t>、</w:t>
      </w:r>
      <w:r w:rsidRPr="0038215C">
        <w:rPr>
          <w:rFonts w:ascii="Times New Roman" w:hAnsi="Times New Roman" w:cs="Times New Roman"/>
          <w:szCs w:val="24"/>
        </w:rPr>
        <w:t>輔導單位持續保持聯繫，隨時</w:t>
      </w:r>
      <w:r w:rsidRPr="0038215C">
        <w:rPr>
          <w:rFonts w:ascii="Times New Roman" w:hAnsi="Times New Roman" w:cs="Times New Roman" w:hint="eastAsia"/>
          <w:szCs w:val="24"/>
        </w:rPr>
        <w:t>反映</w:t>
      </w:r>
      <w:r w:rsidRPr="0038215C">
        <w:rPr>
          <w:rFonts w:ascii="Times New Roman" w:hAnsi="Times New Roman" w:cs="Times New Roman"/>
          <w:szCs w:val="24"/>
        </w:rPr>
        <w:t>孩子需要的協助。</w:t>
      </w:r>
    </w:p>
    <w:p w:rsidR="00532467" w:rsidRPr="00742777" w:rsidRDefault="0038215C" w:rsidP="00532467">
      <w:pPr>
        <w:widowControl/>
        <w:spacing w:line="440" w:lineRule="atLeast"/>
        <w:jc w:val="center"/>
        <w:rPr>
          <w:rFonts w:asciiTheme="minorEastAsia" w:eastAsiaTheme="minorEastAsia" w:hAnsiTheme="minorEastAsia"/>
        </w:rPr>
      </w:pPr>
      <w:r>
        <w:rPr>
          <w:rFonts w:eastAsia="標楷體" w:hint="eastAsia"/>
        </w:rPr>
        <w:t xml:space="preserve">                        </w:t>
      </w:r>
      <w:r w:rsidRPr="00742777">
        <w:rPr>
          <w:rFonts w:asciiTheme="minorEastAsia" w:eastAsiaTheme="minorEastAsia" w:hAnsiTheme="minorEastAsia" w:hint="eastAsia"/>
        </w:rPr>
        <w:t xml:space="preserve"> </w:t>
      </w:r>
      <w:r w:rsidR="00742777">
        <w:rPr>
          <w:rFonts w:asciiTheme="minorEastAsia" w:eastAsiaTheme="minorEastAsia" w:hAnsiTheme="minorEastAsia" w:hint="eastAsia"/>
        </w:rPr>
        <w:t xml:space="preserve">      </w:t>
      </w:r>
      <w:r w:rsidRPr="00742777">
        <w:rPr>
          <w:rFonts w:asciiTheme="minorEastAsia" w:eastAsiaTheme="minorEastAsia" w:hAnsiTheme="minorEastAsia" w:hint="eastAsia"/>
        </w:rPr>
        <w:t xml:space="preserve">  </w:t>
      </w:r>
      <w:r w:rsidR="00532467" w:rsidRPr="00742777">
        <w:rPr>
          <w:rFonts w:asciiTheme="minorEastAsia" w:eastAsiaTheme="minorEastAsia" w:hAnsiTheme="minorEastAsia"/>
        </w:rPr>
        <w:t>相關疑問歡迎致電學校輔導室</w:t>
      </w:r>
      <w:r w:rsidRPr="00742777">
        <w:rPr>
          <w:rFonts w:asciiTheme="minorEastAsia" w:eastAsiaTheme="minorEastAsia" w:hAnsiTheme="minorEastAsia" w:hint="eastAsia"/>
        </w:rPr>
        <w:t>(電話:                 )</w:t>
      </w:r>
    </w:p>
    <w:sectPr w:rsidR="00532467" w:rsidRPr="00742777" w:rsidSect="005324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CB" w:rsidRDefault="007110CB" w:rsidP="0007464E">
      <w:r>
        <w:separator/>
      </w:r>
    </w:p>
  </w:endnote>
  <w:endnote w:type="continuationSeparator" w:id="0">
    <w:p w:rsidR="007110CB" w:rsidRDefault="007110CB" w:rsidP="000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CB" w:rsidRDefault="007110CB" w:rsidP="0007464E">
      <w:r>
        <w:separator/>
      </w:r>
    </w:p>
  </w:footnote>
  <w:footnote w:type="continuationSeparator" w:id="0">
    <w:p w:rsidR="007110CB" w:rsidRDefault="007110CB" w:rsidP="0007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759"/>
    <w:multiLevelType w:val="hybridMultilevel"/>
    <w:tmpl w:val="D548B9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8BA7A8D"/>
    <w:multiLevelType w:val="hybridMultilevel"/>
    <w:tmpl w:val="6026FC98"/>
    <w:lvl w:ilvl="0" w:tplc="3D6CC2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67"/>
    <w:rsid w:val="00073454"/>
    <w:rsid w:val="0007464E"/>
    <w:rsid w:val="000F0088"/>
    <w:rsid w:val="00243AA2"/>
    <w:rsid w:val="002711D3"/>
    <w:rsid w:val="0038215C"/>
    <w:rsid w:val="00532467"/>
    <w:rsid w:val="006C3BE9"/>
    <w:rsid w:val="0070220B"/>
    <w:rsid w:val="007110CB"/>
    <w:rsid w:val="00742777"/>
    <w:rsid w:val="00940C46"/>
    <w:rsid w:val="00D014D4"/>
    <w:rsid w:val="00DD1E86"/>
    <w:rsid w:val="00DF5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FF2E"/>
  <w15:docId w15:val="{545489C0-B71D-41B1-B5D8-4432FFA8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2467"/>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467"/>
    <w:pPr>
      <w:ind w:left="480"/>
    </w:pPr>
    <w:rPr>
      <w:rFonts w:ascii="Calibri" w:hAnsi="Calibri" w:cs="Arial"/>
      <w:szCs w:val="22"/>
    </w:rPr>
  </w:style>
  <w:style w:type="paragraph" w:styleId="a4">
    <w:name w:val="header"/>
    <w:basedOn w:val="a"/>
    <w:link w:val="a5"/>
    <w:uiPriority w:val="99"/>
    <w:unhideWhenUsed/>
    <w:rsid w:val="0007464E"/>
    <w:pPr>
      <w:tabs>
        <w:tab w:val="center" w:pos="4153"/>
        <w:tab w:val="right" w:pos="8306"/>
      </w:tabs>
      <w:snapToGrid w:val="0"/>
    </w:pPr>
    <w:rPr>
      <w:sz w:val="20"/>
      <w:szCs w:val="20"/>
    </w:rPr>
  </w:style>
  <w:style w:type="character" w:customStyle="1" w:styleId="a5">
    <w:name w:val="頁首 字元"/>
    <w:basedOn w:val="a0"/>
    <w:link w:val="a4"/>
    <w:uiPriority w:val="99"/>
    <w:rsid w:val="0007464E"/>
    <w:rPr>
      <w:rFonts w:ascii="Times New Roman" w:eastAsia="新細明體" w:hAnsi="Times New Roman" w:cs="Times New Roman"/>
      <w:kern w:val="3"/>
      <w:sz w:val="20"/>
      <w:szCs w:val="20"/>
    </w:rPr>
  </w:style>
  <w:style w:type="paragraph" w:styleId="a6">
    <w:name w:val="footer"/>
    <w:basedOn w:val="a"/>
    <w:link w:val="a7"/>
    <w:uiPriority w:val="99"/>
    <w:unhideWhenUsed/>
    <w:rsid w:val="0007464E"/>
    <w:pPr>
      <w:tabs>
        <w:tab w:val="center" w:pos="4153"/>
        <w:tab w:val="right" w:pos="8306"/>
      </w:tabs>
      <w:snapToGrid w:val="0"/>
    </w:pPr>
    <w:rPr>
      <w:sz w:val="20"/>
      <w:szCs w:val="20"/>
    </w:rPr>
  </w:style>
  <w:style w:type="character" w:customStyle="1" w:styleId="a7">
    <w:name w:val="頁尾 字元"/>
    <w:basedOn w:val="a0"/>
    <w:link w:val="a6"/>
    <w:uiPriority w:val="99"/>
    <w:rsid w:val="0007464E"/>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DF5DE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F5DE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2021-08-12T03:23:00Z</dcterms:created>
  <dcterms:modified xsi:type="dcterms:W3CDTF">2022-08-18T02:37:00Z</dcterms:modified>
</cp:coreProperties>
</file>