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420"/>
      </w:tblGrid>
      <w:tr w:rsidR="00E91F81" w:rsidRPr="00FB0BAC">
        <w:trPr>
          <w:trHeight w:val="8565"/>
          <w:tblCellSpacing w:w="15" w:type="dxa"/>
          <w:jc w:val="center"/>
        </w:trPr>
        <w:tc>
          <w:tcPr>
            <w:tcW w:w="4964" w:type="pct"/>
            <w:vAlign w:val="center"/>
          </w:tcPr>
          <w:p w:rsidR="00E91F81" w:rsidRPr="00FB0BAC" w:rsidRDefault="00E91F81" w:rsidP="00D05DDC">
            <w:pPr>
              <w:snapToGrid w:val="0"/>
              <w:spacing w:line="40" w:lineRule="atLeast"/>
              <w:ind w:left="48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B0BA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臺南市後壁區安溪國民小學</w:t>
            </w:r>
            <w:r w:rsidRPr="00FB0BAC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103</w:t>
            </w:r>
            <w:r w:rsidRPr="00FB0BA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學年度第一學期</w:t>
            </w:r>
          </w:p>
          <w:p w:rsidR="00E91F81" w:rsidRPr="00FB0BAC" w:rsidRDefault="00E91F81" w:rsidP="00D05DDC">
            <w:pPr>
              <w:snapToGrid w:val="0"/>
              <w:spacing w:line="40" w:lineRule="atLeast"/>
              <w:ind w:left="48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FB0BAC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FB0BA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>五</w:t>
            </w:r>
            <w:r w:rsidRPr="00FB0BAC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FB0BA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年級彈性學習</w:t>
            </w:r>
            <w:r w:rsidRPr="00FB0BAC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FB0BA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>書法</w:t>
            </w:r>
            <w:r w:rsidRPr="00FB0BAC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FB0BA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課程計畫</w:t>
            </w:r>
          </w:p>
          <w:p w:rsidR="00E91F81" w:rsidRPr="00D57FFA" w:rsidRDefault="00E91F81" w:rsidP="00D57FFA">
            <w:pPr>
              <w:widowControl/>
              <w:tabs>
                <w:tab w:val="num" w:pos="720"/>
              </w:tabs>
              <w:spacing w:before="100" w:beforeAutospacing="1" w:after="100" w:afterAutospacing="1" w:line="560" w:lineRule="exact"/>
              <w:ind w:left="720" w:hanging="720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一、</w:t>
            </w:r>
            <w:r w:rsidRPr="00D57FFA">
              <w:rPr>
                <w:rFonts w:ascii="Times New Roman" w:eastAsia="標楷體" w:hAnsi="Times New Roman" w:cs="Times New Roman"/>
                <w:b/>
                <w:bCs/>
                <w:color w:val="0000FF"/>
                <w:kern w:val="0"/>
                <w:sz w:val="14"/>
                <w:szCs w:val="14"/>
              </w:rPr>
              <w:t xml:space="preserve"> </w:t>
            </w: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基本理念</w:t>
            </w:r>
            <w:r w:rsidRPr="00D57FFA">
              <w:rPr>
                <w:rFonts w:ascii="標楷體" w:eastAsia="標楷體" w:hAnsi="標楷體" w:cs="標楷體"/>
                <w:b/>
                <w:bCs/>
                <w:color w:val="0000FF"/>
                <w:kern w:val="0"/>
                <w:sz w:val="32"/>
                <w:szCs w:val="32"/>
              </w:rPr>
              <w:t xml:space="preserve"> </w:t>
            </w:r>
          </w:p>
          <w:p w:rsidR="00E91F81" w:rsidRPr="00D57FFA" w:rsidRDefault="00E91F81" w:rsidP="00E91F81">
            <w:pPr>
              <w:widowControl/>
              <w:spacing w:before="100" w:beforeAutospacing="1" w:after="100" w:afterAutospacing="1" w:line="560" w:lineRule="exact"/>
              <w:ind w:firstLineChars="200" w:firstLine="31680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書法自古留傳，具有多方面的功能，可以表達文字象徵；可以沁透主體悟性與外界事物和諧的美感；可以陶冶身心、淨化心靈。所以我國書法特徵與優點乃呈現真善美的特色。舉凡世界各國文字，真的無以倫比。我國文字書法之奧妙，舉世無雙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91F81" w:rsidRPr="00D57FFA" w:rsidRDefault="00E91F81" w:rsidP="00E91F81">
            <w:pPr>
              <w:widowControl/>
              <w:spacing w:before="100" w:beforeAutospacing="1" w:after="100" w:afterAutospacing="1" w:line="560" w:lineRule="exact"/>
              <w:ind w:firstLineChars="200" w:firstLine="31680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然而我國書法隨著時代的演進卻有逐漸式微之勢，這是一項嚴重的文化危機。故傳統書法的提倡，不論其形式如何，字體如何，皆得傳承給我們的下一代去認知與學習。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91F81" w:rsidRPr="00D57FFA" w:rsidRDefault="00E91F81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color w:val="0000FF"/>
                <w:kern w:val="0"/>
                <w:sz w:val="30"/>
                <w:szCs w:val="30"/>
              </w:rPr>
              <w:t>二、</w:t>
            </w: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學區分析</w:t>
            </w:r>
            <w:r w:rsidRPr="00D57FFA">
              <w:rPr>
                <w:rFonts w:ascii="標楷體" w:eastAsia="標楷體" w:hAnsi="標楷體" w:cs="標楷體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E91F81" w:rsidRPr="00D57FFA" w:rsidRDefault="00E91F81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校區位處於偏遠鄉村小地方，家長謀生較困難，人口外流嚴重，導致學生正逐年減少；因班級人數少，實施個別化教學，落實適性發展，正符合目前的教育政策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—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小班教學。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91F81" w:rsidRPr="00D57FFA" w:rsidRDefault="00E91F81" w:rsidP="00D57FFA">
            <w:pPr>
              <w:widowControl/>
              <w:tabs>
                <w:tab w:val="num" w:pos="720"/>
              </w:tabs>
              <w:spacing w:before="100" w:beforeAutospacing="1" w:after="100" w:afterAutospacing="1" w:line="560" w:lineRule="exact"/>
              <w:ind w:left="720" w:hanging="720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三、</w:t>
            </w:r>
            <w:r w:rsidRPr="00D57FFA">
              <w:rPr>
                <w:rFonts w:ascii="Times New Roman" w:eastAsia="標楷體" w:hAnsi="Times New Roman" w:cs="Times New Roman"/>
                <w:b/>
                <w:bCs/>
                <w:color w:val="0000FF"/>
                <w:kern w:val="0"/>
                <w:sz w:val="14"/>
                <w:szCs w:val="14"/>
              </w:rPr>
              <w:t xml:space="preserve"> </w:t>
            </w: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課程目標</w:t>
            </w:r>
            <w:r w:rsidRPr="00D57FFA">
              <w:rPr>
                <w:rFonts w:ascii="標楷體" w:eastAsia="標楷體" w:hAnsi="標楷體" w:cs="標楷體"/>
                <w:b/>
                <w:bCs/>
                <w:color w:val="0000FF"/>
                <w:kern w:val="0"/>
                <w:sz w:val="32"/>
                <w:szCs w:val="32"/>
              </w:rPr>
              <w:t xml:space="preserve"> </w:t>
            </w:r>
          </w:p>
          <w:p w:rsidR="00E91F81" w:rsidRPr="00D57FFA" w:rsidRDefault="00E91F81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一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、學生寫書法可以訓練寫字基礎。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91F81" w:rsidRPr="00D57FFA" w:rsidRDefault="00E91F81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二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、讓學生直接接觸書法，接觸中國文化藝術之美。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91F81" w:rsidRPr="00D57FFA" w:rsidRDefault="00E91F81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三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、讓學生以書法的薰陶，助其定心養性。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91F81" w:rsidRPr="00D57FFA" w:rsidRDefault="00E91F81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四、節數與時間分配</w:t>
            </w:r>
            <w:r w:rsidRPr="00D57FFA">
              <w:rPr>
                <w:rFonts w:ascii="標楷體" w:eastAsia="標楷體" w:hAnsi="標楷體" w:cs="標楷體"/>
                <w:b/>
                <w:bCs/>
                <w:color w:val="0000FF"/>
                <w:kern w:val="0"/>
                <w:sz w:val="32"/>
                <w:szCs w:val="32"/>
              </w:rPr>
              <w:t xml:space="preserve"> </w:t>
            </w:r>
          </w:p>
          <w:p w:rsidR="00E91F81" w:rsidRPr="00D57FFA" w:rsidRDefault="00E91F81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一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配合中、高年級彈性課程時間，安排各班</w:t>
            </w:r>
            <w:r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四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堂之教學，並督促學生學習。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91F81" w:rsidRPr="00D57FFA" w:rsidRDefault="00E91F81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五、教材編選</w:t>
            </w:r>
            <w:r w:rsidRPr="00D57FFA">
              <w:rPr>
                <w:rFonts w:ascii="標楷體" w:eastAsia="標楷體" w:hAnsi="標楷體" w:cs="標楷體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E91F81" w:rsidRPr="00D57FFA" w:rsidRDefault="00E91F81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一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、由本校書法專長教</w:t>
            </w:r>
            <w:r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師林展弘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老師組織編選教材。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91F81" w:rsidRPr="00D57FFA" w:rsidRDefault="00E91F81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二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、教材的設計與選擇，以字帖和兒童生活經驗為中心，並符合兒童興趣、需要、能力，價值觀念等要求。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91F81" w:rsidRPr="00D57FFA" w:rsidRDefault="00E91F81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三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、初以實施硬筆字教學，先學會字體結構。再來基本筆法做要求，進一步學字，最終能成功完成一張四開作品。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91F81" w:rsidRPr="00D57FFA" w:rsidRDefault="00E91F81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六、教材大綱</w:t>
            </w:r>
            <w:r w:rsidRPr="00D57FFA">
              <w:rPr>
                <w:rFonts w:ascii="標楷體" w:eastAsia="標楷體" w:hAnsi="標楷體" w:cs="標楷體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E91F81" w:rsidRPr="00D57FFA" w:rsidRDefault="00E91F81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歐陽詢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九成宮醴泉銘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91F81" w:rsidRPr="00D57FFA" w:rsidRDefault="00E91F81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七、課程表</w:t>
            </w:r>
            <w:r w:rsidRPr="00D57FFA">
              <w:rPr>
                <w:rFonts w:ascii="標楷體" w:eastAsia="標楷體" w:hAnsi="標楷體" w:cs="標楷體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E91F81" w:rsidRPr="00D57FFA" w:rsidRDefault="00E91F81" w:rsidP="00E91F81">
            <w:pPr>
              <w:widowControl/>
              <w:spacing w:before="100" w:beforeAutospacing="1" w:after="100" w:afterAutospacing="1" w:line="560" w:lineRule="exact"/>
              <w:ind w:firstLineChars="200" w:firstLine="31680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如附件一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91F81" w:rsidRPr="00D57FFA" w:rsidRDefault="00E91F81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八、教學實施</w:t>
            </w:r>
            <w:r w:rsidRPr="00D57FFA">
              <w:rPr>
                <w:rFonts w:ascii="標楷體" w:eastAsia="標楷體" w:hAnsi="標楷體" w:cs="標楷體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E91F81" w:rsidRPr="00D57FFA" w:rsidRDefault="00E91F81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一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、教師應依照學生能力，採用適當之教學方法，達成教學目標。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91F81" w:rsidRPr="00D57FFA" w:rsidRDefault="00E91F81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二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、教學前，教師須妥善準備，蒐集資料，利用各種媒體，提高教學效果。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91F81" w:rsidRPr="00D57FFA" w:rsidRDefault="00E91F81" w:rsidP="00E91F81">
            <w:pPr>
              <w:widowControl/>
              <w:spacing w:before="100" w:beforeAutospacing="1" w:after="100" w:afterAutospacing="1" w:line="560" w:lineRule="exact"/>
              <w:ind w:left="31680" w:hangingChars="300" w:firstLine="31680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三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、在學習方法上，以學生為主體，重視學生的主動學習和臨摹的能力，並可配合比賽、觀摩、增加學習成效。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91F81" w:rsidRPr="00D57FFA" w:rsidRDefault="00E91F81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四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、師資上由本校</w:t>
            </w:r>
            <w:r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林展弘老師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擔任，其他老師為助教。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91F81" w:rsidRPr="00D57FFA" w:rsidRDefault="00E91F81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九、教學評量</w:t>
            </w:r>
            <w:r w:rsidRPr="00D57FFA">
              <w:rPr>
                <w:rFonts w:ascii="標楷體" w:eastAsia="標楷體" w:hAnsi="標楷體" w:cs="標楷體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E91F81" w:rsidRPr="00D57FFA" w:rsidRDefault="00E91F81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一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、教學評量以幫助學生明瞭學習情形，瞭解教學得失，並依據評量過程與結果實施補救教學。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91F81" w:rsidRPr="00D57FFA" w:rsidRDefault="00E91F81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二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、依評量目標，採用各種評量方法來評量，例如：比賽，平時作業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91F81" w:rsidRPr="00D57FFA" w:rsidRDefault="00E91F81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三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、教學評量應隨時觀察檢測，將結果作為改進教材教法的參考。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91F81" w:rsidRDefault="00E91F81" w:rsidP="00D57FFA">
            <w:pPr>
              <w:widowControl/>
              <w:spacing w:before="100" w:beforeAutospacing="1" w:after="100" w:afterAutospacing="1" w:line="560" w:lineRule="exact"/>
              <w:rPr>
                <w:rFonts w:ascii="標楷體" w:eastAsia="標楷體" w:hAnsi="標楷體" w:cs="Times New Roman"/>
                <w:kern w:val="0"/>
                <w:sz w:val="30"/>
                <w:szCs w:val="3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四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、每單元結束由教學者自評，檢討得失以供下次教學時參考。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E91F81" w:rsidRDefault="00E91F81" w:rsidP="00D57FFA">
            <w:pPr>
              <w:widowControl/>
              <w:spacing w:before="100" w:beforeAutospacing="1" w:after="100" w:afterAutospacing="1" w:line="560" w:lineRule="exact"/>
              <w:rPr>
                <w:rFonts w:ascii="標楷體" w:eastAsia="標楷體" w:hAnsi="標楷體" w:cs="Times New Roman"/>
                <w:kern w:val="0"/>
                <w:sz w:val="30"/>
                <w:szCs w:val="30"/>
              </w:rPr>
            </w:pPr>
          </w:p>
          <w:p w:rsidR="00E91F81" w:rsidRDefault="00E91F81" w:rsidP="00D57FFA">
            <w:pPr>
              <w:widowControl/>
              <w:spacing w:before="100" w:beforeAutospacing="1" w:after="100" w:afterAutospacing="1" w:line="560" w:lineRule="exact"/>
              <w:rPr>
                <w:rFonts w:ascii="標楷體" w:eastAsia="標楷體" w:hAnsi="標楷體" w:cs="Times New Roman"/>
                <w:kern w:val="0"/>
                <w:sz w:val="30"/>
                <w:szCs w:val="30"/>
              </w:rPr>
            </w:pPr>
          </w:p>
          <w:p w:rsidR="00E91F81" w:rsidRDefault="00E91F81" w:rsidP="00D57FFA">
            <w:pPr>
              <w:widowControl/>
              <w:spacing w:before="100" w:beforeAutospacing="1" w:after="100" w:afterAutospacing="1" w:line="560" w:lineRule="exact"/>
              <w:rPr>
                <w:rFonts w:ascii="標楷體" w:eastAsia="標楷體" w:hAnsi="標楷體" w:cs="Times New Roman"/>
                <w:kern w:val="0"/>
                <w:sz w:val="30"/>
                <w:szCs w:val="30"/>
              </w:rPr>
            </w:pPr>
          </w:p>
          <w:p w:rsidR="00E91F81" w:rsidRDefault="00E91F81" w:rsidP="00D57FFA">
            <w:pPr>
              <w:widowControl/>
              <w:spacing w:before="100" w:beforeAutospacing="1" w:after="100" w:afterAutospacing="1" w:line="560" w:lineRule="exact"/>
              <w:rPr>
                <w:rFonts w:ascii="標楷體" w:eastAsia="標楷體" w:hAnsi="標楷體" w:cs="Times New Roman"/>
                <w:kern w:val="0"/>
                <w:sz w:val="30"/>
                <w:szCs w:val="30"/>
              </w:rPr>
            </w:pPr>
          </w:p>
          <w:p w:rsidR="00E91F81" w:rsidRDefault="00E91F81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</w:p>
          <w:p w:rsidR="00E91F81" w:rsidRPr="00D57FFA" w:rsidRDefault="00E91F81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</w:p>
        </w:tc>
      </w:tr>
      <w:tr w:rsidR="00E91F81" w:rsidRPr="00FB0BAC">
        <w:trPr>
          <w:trHeight w:val="735"/>
          <w:tblCellSpacing w:w="15" w:type="dxa"/>
          <w:jc w:val="center"/>
        </w:trPr>
        <w:tc>
          <w:tcPr>
            <w:tcW w:w="4964" w:type="pct"/>
            <w:vAlign w:val="center"/>
          </w:tcPr>
          <w:p w:rsidR="00E91F81" w:rsidRPr="00D57FFA" w:rsidRDefault="00E91F81" w:rsidP="00D57FFA">
            <w:pPr>
              <w:widowControl/>
              <w:spacing w:before="100" w:beforeAutospacing="1" w:after="100" w:afterAutospacing="1"/>
              <w:jc w:val="center"/>
              <w:rPr>
                <w:rFonts w:ascii="新細明體" w:cs="Times New Roman"/>
                <w:kern w:val="0"/>
              </w:rPr>
            </w:pPr>
            <w:r>
              <w:rPr>
                <w:noProof/>
              </w:rPr>
            </w:r>
            <w:r>
              <w:rPr>
                <w:rFonts w:cs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s1026" type="#_x0000_t75" alt="http://91.phc.edu.tw/~sips/images/line02.gif" style="width:466.5pt;height:22.5pt;visibility:visible;mso-position-horizontal-relative:char;mso-position-vertical-relative:line">
                  <v:textbox style="mso-rotate-with-shape:t"/>
                  <w10:anchorlock/>
                </v:shape>
              </w:pict>
            </w:r>
          </w:p>
        </w:tc>
      </w:tr>
      <w:tr w:rsidR="00E91F81" w:rsidRPr="00FB0BAC">
        <w:trPr>
          <w:trHeight w:val="735"/>
          <w:tblCellSpacing w:w="15" w:type="dxa"/>
          <w:jc w:val="center"/>
        </w:trPr>
        <w:tc>
          <w:tcPr>
            <w:tcW w:w="4964" w:type="pct"/>
            <w:vAlign w:val="center"/>
          </w:tcPr>
          <w:p w:rsidR="00E91F81" w:rsidRDefault="00E91F81" w:rsidP="00D57FFA">
            <w:pPr>
              <w:widowControl/>
              <w:spacing w:before="100" w:beforeAutospacing="1" w:after="100" w:afterAutospacing="1"/>
              <w:jc w:val="center"/>
              <w:rPr>
                <w:rFonts w:ascii="新細明體" w:cs="Times New Roman"/>
                <w:noProof/>
                <w:kern w:val="0"/>
              </w:rPr>
            </w:pPr>
          </w:p>
          <w:p w:rsidR="00E91F81" w:rsidRDefault="00E91F81" w:rsidP="00D57FFA">
            <w:pPr>
              <w:widowControl/>
              <w:spacing w:before="100" w:beforeAutospacing="1" w:after="100" w:afterAutospacing="1"/>
              <w:jc w:val="center"/>
              <w:rPr>
                <w:rFonts w:ascii="新細明體" w:cs="Times New Roman"/>
                <w:noProof/>
                <w:kern w:val="0"/>
              </w:rPr>
            </w:pPr>
          </w:p>
          <w:p w:rsidR="00E91F81" w:rsidRDefault="00E91F81" w:rsidP="00D57FFA">
            <w:pPr>
              <w:widowControl/>
              <w:spacing w:before="100" w:beforeAutospacing="1" w:after="100" w:afterAutospacing="1"/>
              <w:jc w:val="center"/>
              <w:rPr>
                <w:rFonts w:ascii="新細明體" w:cs="Times New Roman"/>
                <w:noProof/>
                <w:kern w:val="0"/>
              </w:rPr>
            </w:pPr>
          </w:p>
          <w:p w:rsidR="00E91F81" w:rsidRPr="00D57FFA" w:rsidRDefault="00E91F81" w:rsidP="00D57FFA">
            <w:pPr>
              <w:widowControl/>
              <w:spacing w:before="100" w:beforeAutospacing="1" w:after="100" w:afterAutospacing="1"/>
              <w:jc w:val="center"/>
              <w:rPr>
                <w:rFonts w:ascii="新細明體" w:cs="Times New Roman"/>
                <w:noProof/>
                <w:kern w:val="0"/>
              </w:rPr>
            </w:pPr>
          </w:p>
        </w:tc>
      </w:tr>
      <w:tr w:rsidR="00E91F81" w:rsidRPr="00FB0BAC">
        <w:trPr>
          <w:trHeight w:val="735"/>
          <w:tblCellSpacing w:w="15" w:type="dxa"/>
          <w:jc w:val="center"/>
        </w:trPr>
        <w:tc>
          <w:tcPr>
            <w:tcW w:w="4964" w:type="pct"/>
            <w:shd w:val="clear" w:color="auto" w:fill="CCFF99"/>
            <w:vAlign w:val="center"/>
          </w:tcPr>
          <w:p w:rsidR="00E91F81" w:rsidRPr="00D57FFA" w:rsidRDefault="00E91F81" w:rsidP="00D57FFA">
            <w:pPr>
              <w:widowControl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b/>
                <w:bCs/>
                <w:color w:val="800080"/>
                <w:kern w:val="0"/>
                <w:sz w:val="36"/>
                <w:szCs w:val="36"/>
              </w:rPr>
              <w:t>附件一：</w:t>
            </w:r>
            <w:bookmarkStart w:id="0" w:name="書法教學課程表"/>
            <w:r w:rsidRPr="00D57FFA">
              <w:rPr>
                <w:rFonts w:ascii="標楷體" w:eastAsia="標楷體" w:hAnsi="標楷體" w:cs="標楷體" w:hint="eastAsia"/>
                <w:b/>
                <w:bCs/>
                <w:color w:val="800080"/>
                <w:kern w:val="0"/>
                <w:sz w:val="36"/>
                <w:szCs w:val="36"/>
              </w:rPr>
              <w:t>書法教學課程表</w:t>
            </w:r>
            <w:bookmarkEnd w:id="0"/>
          </w:p>
        </w:tc>
      </w:tr>
    </w:tbl>
    <w:p w:rsidR="00E91F81" w:rsidRPr="00D57FFA" w:rsidRDefault="00E91F81" w:rsidP="00D57FFA">
      <w:pPr>
        <w:widowControl/>
        <w:jc w:val="center"/>
        <w:rPr>
          <w:rFonts w:ascii="新細明體" w:cs="Times New Roman"/>
          <w:vanish/>
          <w:kern w:val="0"/>
        </w:rPr>
      </w:pP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396"/>
      </w:tblGrid>
      <w:tr w:rsidR="00E91F81" w:rsidRPr="00FB0BAC">
        <w:trPr>
          <w:tblCellSpacing w:w="15" w:type="dxa"/>
          <w:jc w:val="center"/>
        </w:trPr>
        <w:tc>
          <w:tcPr>
            <w:tcW w:w="5000" w:type="pct"/>
            <w:vAlign w:val="center"/>
          </w:tcPr>
          <w:tbl>
            <w:tblPr>
              <w:tblW w:w="8368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809"/>
              <w:gridCol w:w="1560"/>
              <w:gridCol w:w="902"/>
              <w:gridCol w:w="5097"/>
            </w:tblGrid>
            <w:tr w:rsidR="00E91F81" w:rsidRPr="00FB0BAC" w:rsidTr="00460CCE">
              <w:trPr>
                <w:trHeight w:val="702"/>
                <w:jc w:val="center"/>
              </w:trPr>
              <w:tc>
                <w:tcPr>
                  <w:tcW w:w="836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E91F81" w:rsidRPr="00D57FFA" w:rsidRDefault="00E91F81" w:rsidP="00D57FFA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kern w:val="0"/>
                    </w:rPr>
                  </w:pPr>
                  <w:r w:rsidRPr="00D57FFA">
                    <w:rPr>
                      <w:rFonts w:ascii="標楷體" w:eastAsia="標楷體" w:hAnsi="標楷體" w:cs="標楷體" w:hint="eastAsia"/>
                      <w:b/>
                      <w:bCs/>
                      <w:color w:val="000080"/>
                      <w:kern w:val="0"/>
                      <w:sz w:val="36"/>
                      <w:szCs w:val="36"/>
                    </w:rPr>
                    <w:t>第一學期課程表</w:t>
                  </w:r>
                </w:p>
              </w:tc>
            </w:tr>
            <w:tr w:rsidR="00E91F81" w:rsidRPr="00FB0BAC" w:rsidTr="00460CCE">
              <w:trPr>
                <w:trHeight w:val="702"/>
                <w:jc w:val="center"/>
              </w:trPr>
              <w:tc>
                <w:tcPr>
                  <w:tcW w:w="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E91F81" w:rsidRPr="00D57FFA" w:rsidRDefault="00E91F81" w:rsidP="00D57FFA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2"/>
                      <w:szCs w:val="32"/>
                    </w:rPr>
                    <w:t>週</w:t>
                  </w:r>
                  <w:r w:rsidRPr="00D57FFA">
                    <w:rPr>
                      <w:rFonts w:ascii="標楷體" w:eastAsia="標楷體" w:hAnsi="標楷體" w:cs="標楷體"/>
                      <w:kern w:val="0"/>
                      <w:sz w:val="32"/>
                      <w:szCs w:val="32"/>
                    </w:rPr>
                    <w:t xml:space="preserve"> </w:t>
                  </w: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2"/>
                      <w:szCs w:val="32"/>
                    </w:rPr>
                    <w:t>次</w:t>
                  </w:r>
                  <w:r w:rsidRPr="00D57FFA">
                    <w:rPr>
                      <w:rFonts w:ascii="標楷體" w:eastAsia="標楷體" w:hAnsi="標楷體" w:cs="標楷體"/>
                      <w:kern w:val="0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E91F81" w:rsidRPr="00D05DDC" w:rsidRDefault="00E91F81" w:rsidP="00D57FFA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32"/>
                      <w:szCs w:val="32"/>
                    </w:rPr>
                  </w:pPr>
                  <w:r w:rsidRPr="00D05DDC">
                    <w:rPr>
                      <w:rFonts w:ascii="標楷體" w:eastAsia="標楷體" w:hAnsi="標楷體" w:cs="標楷體" w:hint="eastAsia"/>
                      <w:kern w:val="0"/>
                      <w:sz w:val="32"/>
                      <w:szCs w:val="32"/>
                    </w:rPr>
                    <w:t>日期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1F81" w:rsidRPr="00D05DDC" w:rsidRDefault="00E91F81" w:rsidP="00460CCE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cs="標楷體" w:hint="eastAsia"/>
                      <w:kern w:val="0"/>
                      <w:sz w:val="32"/>
                      <w:szCs w:val="32"/>
                    </w:rPr>
                    <w:t>節數</w:t>
                  </w:r>
                </w:p>
              </w:tc>
              <w:tc>
                <w:tcPr>
                  <w:tcW w:w="5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E91F81" w:rsidRPr="00D05DDC" w:rsidRDefault="00E91F81" w:rsidP="00D57FFA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32"/>
                      <w:szCs w:val="32"/>
                    </w:rPr>
                  </w:pP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2"/>
                      <w:szCs w:val="32"/>
                    </w:rPr>
                    <w:t>教</w:t>
                  </w:r>
                  <w:r w:rsidRPr="00D57FFA">
                    <w:rPr>
                      <w:rFonts w:ascii="標楷體" w:eastAsia="標楷體" w:hAnsi="標楷體" w:cs="標楷體"/>
                      <w:kern w:val="0"/>
                      <w:sz w:val="32"/>
                      <w:szCs w:val="32"/>
                    </w:rPr>
                    <w:t xml:space="preserve"> </w:t>
                  </w: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2"/>
                      <w:szCs w:val="32"/>
                    </w:rPr>
                    <w:t>學</w:t>
                  </w:r>
                  <w:r w:rsidRPr="00D57FFA">
                    <w:rPr>
                      <w:rFonts w:ascii="標楷體" w:eastAsia="標楷體" w:hAnsi="標楷體" w:cs="標楷體"/>
                      <w:kern w:val="0"/>
                      <w:sz w:val="32"/>
                      <w:szCs w:val="32"/>
                    </w:rPr>
                    <w:t xml:space="preserve"> </w:t>
                  </w: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2"/>
                      <w:szCs w:val="32"/>
                    </w:rPr>
                    <w:t>課</w:t>
                  </w:r>
                  <w:r w:rsidRPr="00D57FFA">
                    <w:rPr>
                      <w:rFonts w:ascii="標楷體" w:eastAsia="標楷體" w:hAnsi="標楷體" w:cs="標楷體"/>
                      <w:kern w:val="0"/>
                      <w:sz w:val="32"/>
                      <w:szCs w:val="32"/>
                    </w:rPr>
                    <w:t xml:space="preserve"> </w:t>
                  </w: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2"/>
                      <w:szCs w:val="32"/>
                    </w:rPr>
                    <w:t>程</w:t>
                  </w:r>
                  <w:r w:rsidRPr="00D57FFA">
                    <w:rPr>
                      <w:rFonts w:ascii="標楷體" w:eastAsia="標楷體" w:hAnsi="標楷體" w:cs="標楷體"/>
                      <w:kern w:val="0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E91F81" w:rsidRPr="00FB0BAC" w:rsidTr="00460CCE">
              <w:trPr>
                <w:trHeight w:val="702"/>
                <w:jc w:val="center"/>
              </w:trPr>
              <w:tc>
                <w:tcPr>
                  <w:tcW w:w="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E91F81" w:rsidRPr="00D57FFA" w:rsidRDefault="00E91F81" w:rsidP="00D57FFA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>
                    <w:rPr>
                      <w:rFonts w:ascii="新細明體" w:hAnsi="新細明體" w:cs="新細明體" w:hint="eastAsia"/>
                      <w:kern w:val="0"/>
                    </w:rPr>
                    <w:t>五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E91F81" w:rsidRPr="00D57FFA" w:rsidRDefault="00E91F81" w:rsidP="00D57FFA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 w:rsidRPr="00FB0BAC">
                    <w:rPr>
                      <w:rFonts w:ascii="標楷體" w:eastAsia="標楷體" w:hAnsi="標楷體" w:cs="標楷體"/>
                      <w:color w:val="000000"/>
                      <w:sz w:val="20"/>
                      <w:szCs w:val="20"/>
                    </w:rPr>
                    <w:t>9/28-10/4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1F81" w:rsidRPr="00D57FFA" w:rsidRDefault="00E91F81" w:rsidP="00460CCE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>
                    <w:rPr>
                      <w:rFonts w:ascii="新細明體" w:cs="新細明體"/>
                      <w:kern w:val="0"/>
                    </w:rPr>
                    <w:t>1</w:t>
                  </w:r>
                </w:p>
              </w:tc>
              <w:tc>
                <w:tcPr>
                  <w:tcW w:w="5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E91F81" w:rsidRPr="00D57FFA" w:rsidRDefault="00E91F81" w:rsidP="00D57FFA">
                  <w:pPr>
                    <w:widowControl/>
                    <w:spacing w:before="100" w:beforeAutospacing="1" w:after="100" w:afterAutospacing="1" w:line="560" w:lineRule="exact"/>
                    <w:jc w:val="both"/>
                    <w:rPr>
                      <w:rFonts w:ascii="新細明體" w:cs="Times New Roman"/>
                      <w:kern w:val="0"/>
                    </w:rPr>
                  </w:pP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0"/>
                      <w:szCs w:val="30"/>
                    </w:rPr>
                    <w:t>硬筆書法認識</w:t>
                  </w:r>
                  <w:r w:rsidRPr="00D57FFA">
                    <w:rPr>
                      <w:rFonts w:ascii="標楷體" w:eastAsia="標楷體" w:hAnsi="標楷體" w:cs="標楷體"/>
                      <w:kern w:val="0"/>
                      <w:sz w:val="30"/>
                      <w:szCs w:val="30"/>
                    </w:rPr>
                    <w:t>(</w:t>
                  </w: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0"/>
                      <w:szCs w:val="30"/>
                    </w:rPr>
                    <w:t>注音符號習寫</w:t>
                  </w:r>
                  <w:r w:rsidRPr="00D57FFA">
                    <w:rPr>
                      <w:rFonts w:ascii="標楷體" w:eastAsia="標楷體" w:hAnsi="標楷體" w:cs="標楷體"/>
                      <w:kern w:val="0"/>
                      <w:sz w:val="30"/>
                      <w:szCs w:val="30"/>
                    </w:rPr>
                    <w:t xml:space="preserve">) </w:t>
                  </w:r>
                </w:p>
              </w:tc>
            </w:tr>
            <w:tr w:rsidR="00E91F81" w:rsidRPr="00FB0BAC" w:rsidTr="00460CCE">
              <w:trPr>
                <w:trHeight w:val="702"/>
                <w:jc w:val="center"/>
              </w:trPr>
              <w:tc>
                <w:tcPr>
                  <w:tcW w:w="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E91F81" w:rsidRPr="00D57FFA" w:rsidRDefault="00E91F81" w:rsidP="00D57FFA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>
                    <w:rPr>
                      <w:rFonts w:ascii="新細明體" w:hAnsi="新細明體" w:cs="新細明體" w:hint="eastAsia"/>
                      <w:kern w:val="0"/>
                    </w:rPr>
                    <w:t>十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E91F81" w:rsidRPr="00D57FFA" w:rsidRDefault="00E91F81" w:rsidP="00D57FFA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 w:rsidRPr="00FB0BAC">
                    <w:rPr>
                      <w:rFonts w:ascii="標楷體" w:eastAsia="標楷體" w:hAnsi="標楷體" w:cs="標楷體"/>
                      <w:color w:val="000000"/>
                      <w:sz w:val="20"/>
                      <w:szCs w:val="20"/>
                    </w:rPr>
                    <w:t>11/2-11/8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1F81" w:rsidRPr="00D57FFA" w:rsidRDefault="00E91F81" w:rsidP="00460CCE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>
                    <w:rPr>
                      <w:rFonts w:ascii="新細明體" w:cs="新細明體"/>
                      <w:kern w:val="0"/>
                    </w:rPr>
                    <w:t>1</w:t>
                  </w:r>
                </w:p>
              </w:tc>
              <w:tc>
                <w:tcPr>
                  <w:tcW w:w="5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E91F81" w:rsidRPr="00D57FFA" w:rsidRDefault="00E91F81" w:rsidP="00D57FFA">
                  <w:pPr>
                    <w:widowControl/>
                    <w:spacing w:before="100" w:beforeAutospacing="1" w:after="100" w:afterAutospacing="1" w:line="560" w:lineRule="exact"/>
                    <w:jc w:val="both"/>
                    <w:rPr>
                      <w:rFonts w:ascii="新細明體" w:cs="Times New Roman"/>
                      <w:kern w:val="0"/>
                    </w:rPr>
                  </w:pP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0"/>
                      <w:szCs w:val="30"/>
                    </w:rPr>
                    <w:t>硬筆書法認識</w:t>
                  </w:r>
                  <w:r w:rsidRPr="00D57FFA">
                    <w:rPr>
                      <w:rFonts w:ascii="標楷體" w:eastAsia="標楷體" w:hAnsi="標楷體" w:cs="標楷體"/>
                      <w:kern w:val="0"/>
                      <w:sz w:val="30"/>
                      <w:szCs w:val="30"/>
                    </w:rPr>
                    <w:t>(</w:t>
                  </w: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0"/>
                      <w:szCs w:val="30"/>
                    </w:rPr>
                    <w:t>筆順及國字習寫</w:t>
                  </w:r>
                  <w:r w:rsidRPr="00D57FFA">
                    <w:rPr>
                      <w:rFonts w:ascii="標楷體" w:eastAsia="標楷體" w:hAnsi="標楷體" w:cs="標楷體"/>
                      <w:kern w:val="0"/>
                      <w:sz w:val="30"/>
                      <w:szCs w:val="30"/>
                    </w:rPr>
                    <w:t xml:space="preserve">) </w:t>
                  </w:r>
                </w:p>
              </w:tc>
            </w:tr>
            <w:tr w:rsidR="00E91F81" w:rsidRPr="00FB0BAC" w:rsidTr="00460CCE">
              <w:trPr>
                <w:trHeight w:val="702"/>
                <w:jc w:val="center"/>
              </w:trPr>
              <w:tc>
                <w:tcPr>
                  <w:tcW w:w="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E91F81" w:rsidRPr="00D57FFA" w:rsidRDefault="00E91F81" w:rsidP="00D57FFA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>
                    <w:rPr>
                      <w:rFonts w:ascii="新細明體" w:hAnsi="新細明體" w:cs="新細明體" w:hint="eastAsia"/>
                      <w:kern w:val="0"/>
                    </w:rPr>
                    <w:t>十四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E91F81" w:rsidRPr="00D57FFA" w:rsidRDefault="00E91F81" w:rsidP="00D57FFA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 w:rsidRPr="00FB0BAC">
                    <w:rPr>
                      <w:rFonts w:ascii="標楷體" w:eastAsia="標楷體" w:hAnsi="標楷體" w:cs="標楷體"/>
                      <w:color w:val="000000"/>
                      <w:sz w:val="20"/>
                      <w:szCs w:val="20"/>
                    </w:rPr>
                    <w:t>11/30-12/6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1F81" w:rsidRPr="00D57FFA" w:rsidRDefault="00E91F81" w:rsidP="00460CCE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>
                    <w:rPr>
                      <w:rFonts w:ascii="新細明體" w:cs="新細明體"/>
                      <w:kern w:val="0"/>
                    </w:rPr>
                    <w:t>1</w:t>
                  </w:r>
                </w:p>
              </w:tc>
              <w:tc>
                <w:tcPr>
                  <w:tcW w:w="5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E91F81" w:rsidRPr="00D57FFA" w:rsidRDefault="00E91F81" w:rsidP="007E787D">
                  <w:pPr>
                    <w:widowControl/>
                    <w:spacing w:before="100" w:beforeAutospacing="1" w:after="100" w:afterAutospacing="1" w:line="560" w:lineRule="exact"/>
                    <w:jc w:val="both"/>
                    <w:rPr>
                      <w:rFonts w:ascii="新細明體" w:cs="Times New Roman"/>
                      <w:kern w:val="0"/>
                    </w:rPr>
                  </w:pP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0"/>
                      <w:szCs w:val="30"/>
                    </w:rPr>
                    <w:t>基本筆畫及國字習寫</w:t>
                  </w:r>
                </w:p>
              </w:tc>
            </w:tr>
            <w:tr w:rsidR="00E91F81" w:rsidRPr="00FB0BAC" w:rsidTr="00460CCE">
              <w:trPr>
                <w:trHeight w:val="705"/>
                <w:jc w:val="center"/>
              </w:trPr>
              <w:tc>
                <w:tcPr>
                  <w:tcW w:w="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E91F81" w:rsidRPr="00D57FFA" w:rsidRDefault="00E91F81" w:rsidP="00D57FFA">
                  <w:pPr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>
                    <w:rPr>
                      <w:rFonts w:ascii="新細明體" w:hAnsi="新細明體" w:cs="新細明體" w:hint="eastAsia"/>
                      <w:kern w:val="0"/>
                    </w:rPr>
                    <w:t>十八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E91F81" w:rsidRPr="00D57FFA" w:rsidRDefault="00E91F81" w:rsidP="00D57FFA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 w:rsidRPr="00FB0BAC">
                    <w:rPr>
                      <w:rFonts w:ascii="標楷體" w:eastAsia="標楷體" w:hAnsi="標楷體" w:cs="標楷體"/>
                      <w:color w:val="000000"/>
                      <w:sz w:val="20"/>
                      <w:szCs w:val="20"/>
                    </w:rPr>
                    <w:t>12/28-1/3</w:t>
                  </w:r>
                  <w:bookmarkStart w:id="1" w:name="_GoBack"/>
                  <w:bookmarkEnd w:id="1"/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1F81" w:rsidRPr="00D57FFA" w:rsidRDefault="00E91F81" w:rsidP="00460CCE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>
                    <w:rPr>
                      <w:rFonts w:ascii="新細明體" w:cs="新細明體"/>
                      <w:kern w:val="0"/>
                    </w:rPr>
                    <w:t>1</w:t>
                  </w:r>
                </w:p>
              </w:tc>
              <w:tc>
                <w:tcPr>
                  <w:tcW w:w="5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E91F81" w:rsidRPr="00D57FFA" w:rsidRDefault="00E91F81" w:rsidP="00D57FFA">
                  <w:pPr>
                    <w:widowControl/>
                    <w:spacing w:before="100" w:beforeAutospacing="1" w:after="100" w:afterAutospacing="1" w:line="560" w:lineRule="exact"/>
                    <w:jc w:val="both"/>
                    <w:rPr>
                      <w:rFonts w:ascii="新細明體" w:cs="Times New Roman"/>
                      <w:kern w:val="0"/>
                    </w:rPr>
                  </w:pP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0"/>
                      <w:szCs w:val="30"/>
                    </w:rPr>
                    <w:t>基本筆畫及國字習寫</w:t>
                  </w:r>
                </w:p>
              </w:tc>
            </w:tr>
            <w:tr w:rsidR="00E91F81" w:rsidRPr="00FB0BAC">
              <w:trPr>
                <w:trHeight w:val="675"/>
                <w:jc w:val="center"/>
              </w:trPr>
              <w:tc>
                <w:tcPr>
                  <w:tcW w:w="23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E91F81" w:rsidRPr="00460CCE" w:rsidRDefault="00E91F81" w:rsidP="00D57FFA">
                  <w:pPr>
                    <w:spacing w:before="100" w:beforeAutospacing="1" w:after="100" w:afterAutospacing="1" w:line="5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32"/>
                      <w:szCs w:val="32"/>
                    </w:rPr>
                  </w:pPr>
                  <w:r w:rsidRPr="00460CCE">
                    <w:rPr>
                      <w:rFonts w:ascii="標楷體" w:eastAsia="標楷體" w:hAnsi="標楷體" w:cs="標楷體" w:hint="eastAsia"/>
                      <w:color w:val="000000"/>
                      <w:sz w:val="32"/>
                      <w:szCs w:val="32"/>
                    </w:rPr>
                    <w:t>總計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1F81" w:rsidRPr="00D57FFA" w:rsidRDefault="00E91F81" w:rsidP="00460CCE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>
                    <w:rPr>
                      <w:rFonts w:ascii="新細明體" w:cs="新細明體"/>
                      <w:kern w:val="0"/>
                    </w:rPr>
                    <w:t>4</w:t>
                  </w:r>
                </w:p>
              </w:tc>
              <w:tc>
                <w:tcPr>
                  <w:tcW w:w="5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E91F81" w:rsidRPr="00D57FFA" w:rsidRDefault="00E91F81" w:rsidP="00D57FFA">
                  <w:pPr>
                    <w:spacing w:before="100" w:beforeAutospacing="1" w:after="100" w:afterAutospacing="1" w:line="560" w:lineRule="exact"/>
                    <w:jc w:val="both"/>
                    <w:rPr>
                      <w:rFonts w:ascii="標楷體" w:eastAsia="標楷體" w:hAnsi="標楷體" w:cs="Times New Roman"/>
                      <w:kern w:val="0"/>
                      <w:sz w:val="30"/>
                      <w:szCs w:val="30"/>
                    </w:rPr>
                  </w:pPr>
                </w:p>
              </w:tc>
            </w:tr>
          </w:tbl>
          <w:p w:rsidR="00E91F81" w:rsidRPr="00D57FFA" w:rsidRDefault="00E91F81" w:rsidP="00D57FFA">
            <w:pPr>
              <w:widowControl/>
              <w:jc w:val="center"/>
              <w:rPr>
                <w:rFonts w:ascii="新細明體" w:cs="Times New Roman"/>
                <w:kern w:val="0"/>
              </w:rPr>
            </w:pPr>
          </w:p>
        </w:tc>
      </w:tr>
    </w:tbl>
    <w:p w:rsidR="00E91F81" w:rsidRPr="00D57FFA" w:rsidRDefault="00E91F81">
      <w:pPr>
        <w:rPr>
          <w:rFonts w:cs="Times New Roman"/>
        </w:rPr>
      </w:pPr>
    </w:p>
    <w:sectPr w:rsidR="00E91F81" w:rsidRPr="00D57FFA" w:rsidSect="001710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F81" w:rsidRDefault="00E91F81" w:rsidP="00D05DD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91F81" w:rsidRDefault="00E91F81" w:rsidP="00D05DD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F81" w:rsidRDefault="00E91F81" w:rsidP="00D05DD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91F81" w:rsidRDefault="00E91F81" w:rsidP="00D05DD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7FFA"/>
    <w:rsid w:val="0006290D"/>
    <w:rsid w:val="00171013"/>
    <w:rsid w:val="00386225"/>
    <w:rsid w:val="00460CCE"/>
    <w:rsid w:val="006A60A4"/>
    <w:rsid w:val="007178FA"/>
    <w:rsid w:val="0076291C"/>
    <w:rsid w:val="007C6B67"/>
    <w:rsid w:val="007E787D"/>
    <w:rsid w:val="00872892"/>
    <w:rsid w:val="00922D5F"/>
    <w:rsid w:val="00994C86"/>
    <w:rsid w:val="00BD4148"/>
    <w:rsid w:val="00D05DDC"/>
    <w:rsid w:val="00D57FFA"/>
    <w:rsid w:val="00E91F81"/>
    <w:rsid w:val="00FB0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013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5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05DDC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05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05DDC"/>
    <w:rPr>
      <w:sz w:val="20"/>
      <w:szCs w:val="20"/>
    </w:rPr>
  </w:style>
  <w:style w:type="paragraph" w:customStyle="1" w:styleId="1">
    <w:name w:val="字元1"/>
    <w:basedOn w:val="Normal"/>
    <w:uiPriority w:val="99"/>
    <w:rsid w:val="00994C86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12">
    <w:name w:val="字元12"/>
    <w:basedOn w:val="Normal"/>
    <w:uiPriority w:val="99"/>
    <w:rsid w:val="00386225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11">
    <w:name w:val="字元11"/>
    <w:basedOn w:val="Normal"/>
    <w:uiPriority w:val="99"/>
    <w:rsid w:val="00872892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20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4</Pages>
  <Words>171</Words>
  <Characters>979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2014-07-30T06:05:00Z</dcterms:created>
  <dcterms:modified xsi:type="dcterms:W3CDTF">2014-08-01T02:52:00Z</dcterms:modified>
</cp:coreProperties>
</file>