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3F" w:rsidRDefault="006B3B9F">
      <w:pPr>
        <w:spacing w:line="400" w:lineRule="exact"/>
        <w:jc w:val="center"/>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105</w:t>
      </w:r>
      <w:r>
        <w:rPr>
          <w:rFonts w:ascii="標楷體" w:eastAsia="標楷體" w:hAnsi="標楷體"/>
          <w:b/>
          <w:sz w:val="28"/>
          <w:szCs w:val="28"/>
        </w:rPr>
        <w:t>年度原住民教育資源中心</w:t>
      </w:r>
    </w:p>
    <w:p w:rsidR="00406F3F" w:rsidRDefault="006B3B9F">
      <w:pPr>
        <w:spacing w:line="400" w:lineRule="exact"/>
        <w:jc w:val="center"/>
        <w:rPr>
          <w:rFonts w:ascii="標楷體" w:eastAsia="標楷體" w:hAnsi="標楷體"/>
          <w:b/>
          <w:sz w:val="28"/>
          <w:szCs w:val="28"/>
        </w:rPr>
      </w:pPr>
      <w:r>
        <w:rPr>
          <w:rFonts w:ascii="標楷體" w:eastAsia="標楷體" w:hAnsi="標楷體"/>
          <w:b/>
          <w:sz w:val="28"/>
          <w:szCs w:val="28"/>
        </w:rPr>
        <w:t>「原」有特色，原民文化課程與教學設計初階種籽教師培訓暨跨縣市文化體驗交流」研習計畫</w:t>
      </w:r>
    </w:p>
    <w:p w:rsidR="00406F3F" w:rsidRDefault="006B3B9F">
      <w:pPr>
        <w:spacing w:line="380" w:lineRule="exact"/>
        <w:rPr>
          <w:rFonts w:ascii="標楷體" w:eastAsia="標楷體" w:hAnsi="標楷體"/>
        </w:rPr>
      </w:pPr>
      <w:r>
        <w:rPr>
          <w:rFonts w:ascii="標楷體" w:eastAsia="標楷體" w:hAnsi="標楷體"/>
        </w:rPr>
        <w:t>一、依據：臺南市原住民教育資源中心年度計畫</w:t>
      </w:r>
    </w:p>
    <w:p w:rsidR="00406F3F" w:rsidRDefault="006B3B9F">
      <w:pPr>
        <w:snapToGrid w:val="0"/>
        <w:rPr>
          <w:rFonts w:ascii="標楷體" w:eastAsia="標楷體" w:hAnsi="標楷體"/>
        </w:rPr>
      </w:pPr>
      <w:r>
        <w:rPr>
          <w:rFonts w:ascii="標楷體" w:eastAsia="標楷體" w:hAnsi="標楷體"/>
        </w:rPr>
        <w:t>二、目的</w:t>
      </w:r>
    </w:p>
    <w:p w:rsidR="00406F3F" w:rsidRDefault="006B3B9F">
      <w:pPr>
        <w:ind w:left="960" w:right="227" w:hanging="480"/>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增進本市</w:t>
      </w:r>
      <w:r>
        <w:rPr>
          <w:rFonts w:ascii="標楷體" w:eastAsia="標楷體" w:hAnsi="標楷體"/>
        </w:rPr>
        <w:t>教師對原住民文化的認識，強化教師推動原民文化融入領域教學推動之專業知能及熱忱，並創作原民文化之教材</w:t>
      </w:r>
      <w:r>
        <w:rPr>
          <w:rFonts w:ascii="標楷體" w:eastAsia="標楷體" w:hAnsi="標楷體"/>
          <w:bCs/>
        </w:rPr>
        <w:t>。</w:t>
      </w:r>
    </w:p>
    <w:p w:rsidR="00406F3F" w:rsidRDefault="006B3B9F">
      <w:pPr>
        <w:ind w:left="1200" w:right="227" w:hanging="1200"/>
        <w:rPr>
          <w:rFonts w:ascii="標楷體" w:eastAsia="標楷體" w:hAnsi="標楷體" w:cs="新細明體"/>
          <w:bCs/>
          <w:lang w:val="zh-TW"/>
        </w:rPr>
      </w:pPr>
      <w:r>
        <w:rPr>
          <w:rFonts w:ascii="標楷體" w:eastAsia="標楷體" w:hAnsi="標楷體" w:cs="新細明體"/>
          <w:bCs/>
          <w:lang w:val="zh-TW"/>
        </w:rPr>
        <w:t xml:space="preserve">    </w:t>
      </w:r>
      <w:r>
        <w:rPr>
          <w:rFonts w:ascii="標楷體" w:eastAsia="標楷體" w:hAnsi="標楷體" w:cs="新細明體"/>
          <w:bCs/>
          <w:lang w:val="zh-TW"/>
        </w:rPr>
        <w:t>(</w:t>
      </w:r>
      <w:r>
        <w:rPr>
          <w:rFonts w:ascii="標楷體" w:eastAsia="標楷體" w:hAnsi="標楷體" w:cs="新細明體"/>
          <w:bCs/>
          <w:lang w:val="zh-TW"/>
        </w:rPr>
        <w:t>二</w:t>
      </w:r>
      <w:r>
        <w:rPr>
          <w:rFonts w:ascii="標楷體" w:eastAsia="標楷體" w:hAnsi="標楷體" w:cs="新細明體"/>
          <w:bCs/>
          <w:lang w:val="zh-TW"/>
        </w:rPr>
        <w:t>)</w:t>
      </w:r>
      <w:r>
        <w:rPr>
          <w:rFonts w:ascii="標楷體" w:eastAsia="標楷體" w:hAnsi="標楷體" w:cs="新細明體"/>
          <w:bCs/>
          <w:lang w:val="zh-TW"/>
        </w:rPr>
        <w:t>協助教師瞭解本市原住民教育資源中心各項資源，增進教師對原住民教育資源中心認識，</w:t>
      </w:r>
    </w:p>
    <w:p w:rsidR="00406F3F" w:rsidRDefault="006B3B9F">
      <w:pPr>
        <w:ind w:left="1200" w:right="227" w:hanging="240"/>
        <w:rPr>
          <w:rFonts w:ascii="標楷體" w:eastAsia="標楷體" w:hAnsi="標楷體" w:cs="新細明體"/>
          <w:bCs/>
          <w:lang w:val="zh-TW"/>
        </w:rPr>
      </w:pPr>
      <w:r>
        <w:rPr>
          <w:rFonts w:ascii="標楷體" w:eastAsia="標楷體" w:hAnsi="標楷體" w:cs="新細明體"/>
          <w:bCs/>
          <w:lang w:val="zh-TW"/>
        </w:rPr>
        <w:t>進而鼓勵學生學校善用原住民教育資源中心資源，形塑原民遊學路線。</w:t>
      </w:r>
    </w:p>
    <w:p w:rsidR="00406F3F" w:rsidRDefault="006B3B9F">
      <w:pPr>
        <w:tabs>
          <w:tab w:val="left" w:pos="390"/>
          <w:tab w:val="left" w:pos="540"/>
        </w:tabs>
        <w:autoSpaceDE w:val="0"/>
        <w:ind w:firstLine="480"/>
        <w:rPr>
          <w:rFonts w:ascii="標楷體" w:eastAsia="標楷體" w:hAnsi="標楷體" w:cs="標楷體"/>
          <w:lang w:val="zh-TW"/>
        </w:rPr>
      </w:pPr>
      <w:r>
        <w:rPr>
          <w:rFonts w:ascii="標楷體" w:eastAsia="標楷體" w:hAnsi="標楷體" w:cs="標楷體"/>
          <w:lang w:val="zh-TW"/>
        </w:rPr>
        <w:t>(</w:t>
      </w:r>
      <w:r>
        <w:rPr>
          <w:rFonts w:ascii="標楷體" w:eastAsia="標楷體" w:hAnsi="標楷體" w:cs="標楷體"/>
          <w:lang w:val="zh-TW"/>
        </w:rPr>
        <w:t>三</w:t>
      </w:r>
      <w:r>
        <w:rPr>
          <w:rFonts w:ascii="標楷體" w:eastAsia="標楷體" w:hAnsi="標楷體" w:cs="標楷體"/>
          <w:lang w:val="zh-TW"/>
        </w:rPr>
        <w:t>)</w:t>
      </w:r>
      <w:r>
        <w:rPr>
          <w:rFonts w:ascii="標楷體" w:eastAsia="標楷體" w:hAnsi="標楷體" w:cs="標楷體"/>
          <w:lang w:val="zh-TW"/>
        </w:rPr>
        <w:t>增進教師進行原民文化教材設計，共同備課之知能，有效提升原民文化教學之品質。</w:t>
      </w:r>
    </w:p>
    <w:p w:rsidR="00406F3F" w:rsidRDefault="006B3B9F">
      <w:pPr>
        <w:tabs>
          <w:tab w:val="left" w:pos="390"/>
          <w:tab w:val="left" w:pos="540"/>
        </w:tabs>
        <w:autoSpaceDE w:val="0"/>
        <w:ind w:firstLine="480"/>
        <w:rPr>
          <w:rFonts w:ascii="標楷體" w:eastAsia="標楷體" w:hAnsi="標楷體" w:cs="標楷體"/>
          <w:lang w:val="zh-TW"/>
        </w:rPr>
      </w:pPr>
      <w:r>
        <w:rPr>
          <w:rFonts w:ascii="標楷體" w:eastAsia="標楷體" w:hAnsi="標楷體" w:cs="標楷體"/>
          <w:lang w:val="zh-TW"/>
        </w:rPr>
        <w:t>(</w:t>
      </w:r>
      <w:r>
        <w:rPr>
          <w:rFonts w:ascii="標楷體" w:eastAsia="標楷體" w:hAnsi="標楷體" w:cs="標楷體"/>
          <w:lang w:val="zh-TW"/>
        </w:rPr>
        <w:t>四</w:t>
      </w:r>
      <w:r>
        <w:rPr>
          <w:rFonts w:ascii="標楷體" w:eastAsia="標楷體" w:hAnsi="標楷體" w:cs="標楷體"/>
          <w:lang w:val="zh-TW"/>
        </w:rPr>
        <w:t>)</w:t>
      </w:r>
      <w:r>
        <w:rPr>
          <w:rFonts w:ascii="標楷體" w:eastAsia="標楷體" w:hAnsi="標楷體" w:cs="標楷體"/>
          <w:lang w:val="zh-TW"/>
        </w:rPr>
        <w:t>增進與原鄉學校經驗交流之機會，推廣臺南市原住民資源中心。</w:t>
      </w:r>
    </w:p>
    <w:p w:rsidR="00406F3F" w:rsidRDefault="006B3B9F">
      <w:pPr>
        <w:snapToGrid w:val="0"/>
        <w:rPr>
          <w:rFonts w:ascii="標楷體" w:eastAsia="標楷體" w:hAnsi="標楷體"/>
        </w:rPr>
      </w:pPr>
      <w:r>
        <w:rPr>
          <w:rFonts w:ascii="標楷體" w:eastAsia="標楷體" w:hAnsi="標楷體"/>
        </w:rPr>
        <w:t>三、指導單位：臺南市政府教育局</w:t>
      </w:r>
    </w:p>
    <w:p w:rsidR="00406F3F" w:rsidRDefault="006B3B9F">
      <w:pPr>
        <w:snapToGrid w:val="0"/>
        <w:rPr>
          <w:rFonts w:ascii="標楷體" w:eastAsia="標楷體" w:hAnsi="標楷體"/>
        </w:rPr>
      </w:pPr>
      <w:r>
        <w:rPr>
          <w:rFonts w:ascii="標楷體" w:eastAsia="標楷體" w:hAnsi="標楷體"/>
        </w:rPr>
        <w:t>四、主辦單位：臺南市原住民教育資源中心</w:t>
      </w:r>
    </w:p>
    <w:p w:rsidR="00406F3F" w:rsidRDefault="006B3B9F">
      <w:pPr>
        <w:snapToGrid w:val="0"/>
        <w:rPr>
          <w:rFonts w:ascii="標楷體" w:eastAsia="標楷體" w:hAnsi="標楷體"/>
        </w:rPr>
      </w:pPr>
      <w:r>
        <w:rPr>
          <w:rFonts w:ascii="標楷體" w:eastAsia="標楷體" w:hAnsi="標楷體"/>
        </w:rPr>
        <w:t>五、承辦單位：臺南市七股區七股國民小學</w:t>
      </w:r>
    </w:p>
    <w:p w:rsidR="00406F3F" w:rsidRDefault="006B3B9F">
      <w:pPr>
        <w:snapToGrid w:val="0"/>
        <w:rPr>
          <w:rFonts w:ascii="標楷體" w:eastAsia="標楷體" w:hAnsi="標楷體"/>
        </w:rPr>
      </w:pPr>
      <w:r>
        <w:rPr>
          <w:rFonts w:ascii="標楷體" w:eastAsia="標楷體" w:hAnsi="標楷體"/>
        </w:rPr>
        <w:t>六、協辦單位：臺南市社會領域輔導團、本土教育輔導團、環境教育輔導團、嘉義縣環境教育輔導團</w:t>
      </w:r>
    </w:p>
    <w:p w:rsidR="00406F3F" w:rsidRDefault="006B3B9F">
      <w:pPr>
        <w:snapToGrid w:val="0"/>
        <w:rPr>
          <w:rFonts w:ascii="標楷體" w:eastAsia="標楷體" w:hAnsi="標楷體"/>
        </w:rPr>
      </w:pPr>
      <w:r>
        <w:rPr>
          <w:rFonts w:ascii="標楷體" w:eastAsia="標楷體" w:hAnsi="標楷體"/>
        </w:rPr>
        <w:t xml:space="preserve">              </w:t>
      </w:r>
      <w:r>
        <w:rPr>
          <w:rFonts w:ascii="標楷體" w:eastAsia="標楷體" w:hAnsi="標楷體"/>
        </w:rPr>
        <w:t>長榮大學</w:t>
      </w:r>
    </w:p>
    <w:p w:rsidR="00406F3F" w:rsidRDefault="006B3B9F">
      <w:pPr>
        <w:snapToGrid w:val="0"/>
        <w:rPr>
          <w:rFonts w:ascii="標楷體" w:eastAsia="標楷體" w:hAnsi="標楷體"/>
        </w:rPr>
      </w:pPr>
      <w:r>
        <w:rPr>
          <w:rFonts w:ascii="標楷體" w:eastAsia="標楷體" w:hAnsi="標楷體"/>
        </w:rPr>
        <w:t>七、實施課程：請參閱附件一</w:t>
      </w:r>
    </w:p>
    <w:p w:rsidR="00406F3F" w:rsidRDefault="006B3B9F">
      <w:pPr>
        <w:snapToGrid w:val="0"/>
        <w:rPr>
          <w:rFonts w:ascii="標楷體" w:eastAsia="標楷體" w:hAnsi="標楷體"/>
        </w:rPr>
      </w:pPr>
      <w:r>
        <w:rPr>
          <w:rFonts w:ascii="標楷體" w:eastAsia="標楷體" w:hAnsi="標楷體"/>
        </w:rPr>
        <w:t>八、實施地點：臺南市東區德高國民小學</w:t>
      </w:r>
    </w:p>
    <w:p w:rsidR="00406F3F" w:rsidRDefault="006B3B9F">
      <w:pPr>
        <w:snapToGrid w:val="0"/>
        <w:rPr>
          <w:rFonts w:ascii="標楷體" w:eastAsia="標楷體" w:hAnsi="標楷體"/>
        </w:rPr>
      </w:pPr>
      <w:r>
        <w:rPr>
          <w:rFonts w:ascii="標楷體" w:eastAsia="標楷體" w:hAnsi="標楷體"/>
        </w:rPr>
        <w:t>九、實施日期：</w:t>
      </w:r>
      <w:r>
        <w:rPr>
          <w:rFonts w:ascii="標楷體" w:eastAsia="標楷體" w:hAnsi="標楷體"/>
        </w:rPr>
        <w:t>105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25</w:t>
      </w:r>
      <w:r>
        <w:rPr>
          <w:rFonts w:ascii="標楷體" w:eastAsia="標楷體" w:hAnsi="標楷體"/>
        </w:rPr>
        <w:t>日（星期一）</w:t>
      </w:r>
    </w:p>
    <w:p w:rsidR="00406F3F" w:rsidRDefault="006B3B9F">
      <w:pPr>
        <w:snapToGrid w:val="0"/>
        <w:ind w:left="1680" w:hanging="1680"/>
        <w:rPr>
          <w:rFonts w:ascii="標楷體" w:eastAsia="標楷體" w:hAnsi="標楷體"/>
        </w:rPr>
      </w:pPr>
      <w:r>
        <w:rPr>
          <w:rFonts w:ascii="標楷體" w:eastAsia="標楷體" w:hAnsi="標楷體"/>
        </w:rPr>
        <w:t>十、參與對象：本市國中小校長、社會領域輔導團、本土教育輔導團、環境教育輔導團團員及對原住民文化及教學課程有興趣國中小教師約</w:t>
      </w:r>
      <w:r>
        <w:rPr>
          <w:rFonts w:ascii="標楷體" w:eastAsia="標楷體" w:hAnsi="標楷體"/>
        </w:rPr>
        <w:t>80</w:t>
      </w:r>
      <w:r>
        <w:rPr>
          <w:rFonts w:ascii="標楷體" w:eastAsia="標楷體" w:hAnsi="標楷體"/>
        </w:rPr>
        <w:t>人。</w:t>
      </w:r>
      <w:r>
        <w:rPr>
          <w:rFonts w:ascii="標楷體" w:eastAsia="標楷體" w:hAnsi="標楷體"/>
        </w:rPr>
        <w:t xml:space="preserve"> </w:t>
      </w:r>
    </w:p>
    <w:p w:rsidR="00406F3F" w:rsidRDefault="006B3B9F">
      <w:pPr>
        <w:snapToGrid w:val="0"/>
        <w:rPr>
          <w:rFonts w:ascii="標楷體" w:eastAsia="標楷體" w:hAnsi="標楷體"/>
        </w:rPr>
      </w:pPr>
      <w:r>
        <w:rPr>
          <w:rFonts w:ascii="標楷體" w:eastAsia="標楷體" w:hAnsi="標楷體"/>
        </w:rPr>
        <w:t>(</w:t>
      </w:r>
      <w:r>
        <w:rPr>
          <w:rFonts w:ascii="標楷體" w:eastAsia="標楷體" w:hAnsi="標楷體"/>
        </w:rPr>
        <w:t>參與研習之教師需全程參與，完成課程前後測，並於研習結束回校後利用原民題材設計一份教學教學案始能獲得初階證書</w:t>
      </w:r>
      <w:r>
        <w:rPr>
          <w:rFonts w:ascii="標楷體" w:eastAsia="標楷體" w:hAnsi="標楷體"/>
        </w:rPr>
        <w:t>)</w:t>
      </w:r>
    </w:p>
    <w:p w:rsidR="00406F3F" w:rsidRDefault="006B3B9F">
      <w:pPr>
        <w:snapToGrid w:val="0"/>
        <w:ind w:left="1699" w:hanging="1699"/>
        <w:rPr>
          <w:rFonts w:ascii="標楷體" w:eastAsia="標楷體" w:hAnsi="標楷體"/>
        </w:rPr>
      </w:pPr>
      <w:r>
        <w:rPr>
          <w:rFonts w:ascii="標楷體" w:eastAsia="標楷體" w:hAnsi="標楷體"/>
        </w:rPr>
        <w:t>十一、請於</w:t>
      </w:r>
      <w:r>
        <w:rPr>
          <w:rFonts w:ascii="標楷體" w:eastAsia="標楷體" w:hAnsi="標楷體"/>
        </w:rPr>
        <w:t>105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24</w:t>
      </w:r>
      <w:r>
        <w:rPr>
          <w:rFonts w:ascii="標楷體" w:eastAsia="標楷體" w:hAnsi="標楷體"/>
        </w:rPr>
        <w:t>日前至學習護照報名。報名相關問題請洽七股國小陳勝郎主任</w:t>
      </w:r>
    </w:p>
    <w:p w:rsidR="00406F3F" w:rsidRDefault="006B3B9F">
      <w:pPr>
        <w:snapToGrid w:val="0"/>
        <w:ind w:left="1699" w:hanging="1699"/>
        <w:rPr>
          <w:rFonts w:ascii="標楷體" w:eastAsia="標楷體" w:hAnsi="標楷體"/>
        </w:rPr>
      </w:pPr>
      <w:r>
        <w:rPr>
          <w:rFonts w:ascii="標楷體" w:eastAsia="標楷體" w:hAnsi="標楷體"/>
        </w:rPr>
        <w:t xml:space="preserve">      </w:t>
      </w:r>
      <w:r>
        <w:rPr>
          <w:rFonts w:ascii="標楷體" w:eastAsia="標楷體" w:hAnsi="標楷體"/>
        </w:rPr>
        <w:t>電話：</w:t>
      </w:r>
      <w:r>
        <w:rPr>
          <w:rFonts w:ascii="標楷體" w:eastAsia="標楷體" w:hAnsi="標楷體"/>
        </w:rPr>
        <w:t>06-787207</w:t>
      </w:r>
      <w:r>
        <w:rPr>
          <w:rFonts w:ascii="標楷體" w:eastAsia="標楷體" w:hAnsi="標楷體"/>
        </w:rPr>
        <w:t>6#210</w:t>
      </w:r>
    </w:p>
    <w:p w:rsidR="00406F3F" w:rsidRDefault="006B3B9F">
      <w:pPr>
        <w:snapToGrid w:val="0"/>
        <w:ind w:left="1699" w:hanging="1699"/>
        <w:rPr>
          <w:rFonts w:ascii="標楷體" w:eastAsia="標楷體" w:hAnsi="標楷體"/>
        </w:rPr>
      </w:pPr>
      <w:r>
        <w:rPr>
          <w:rFonts w:ascii="標楷體" w:eastAsia="標楷體" w:hAnsi="標楷體"/>
        </w:rPr>
        <w:t>十二、預期成效：</w:t>
      </w:r>
    </w:p>
    <w:p w:rsidR="00406F3F" w:rsidRDefault="006B3B9F">
      <w:pPr>
        <w:snapToGrid w:val="0"/>
        <w:ind w:left="1699" w:hanging="1699"/>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能瞭解原住民文化，並具備設計教學示例之能力。</w:t>
      </w:r>
    </w:p>
    <w:p w:rsidR="00406F3F" w:rsidRDefault="006B3B9F">
      <w:pPr>
        <w:snapToGrid w:val="0"/>
        <w:ind w:left="1699" w:hanging="1699"/>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能培養自編原民教材之能力，並能進行課堂實踐。</w:t>
      </w:r>
    </w:p>
    <w:p w:rsidR="00406F3F" w:rsidRDefault="006B3B9F">
      <w:pPr>
        <w:snapToGrid w:val="0"/>
        <w:ind w:left="1699" w:hanging="1699"/>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能妥善運用</w:t>
      </w:r>
      <w:r>
        <w:rPr>
          <w:rFonts w:ascii="標楷體" w:eastAsia="標楷體" w:hAnsi="標楷體" w:cs="新細明體"/>
          <w:bCs/>
          <w:lang w:val="zh-TW"/>
        </w:rPr>
        <w:t>原住民教育資源中心資源，強化原住民文化推動。</w:t>
      </w:r>
    </w:p>
    <w:p w:rsidR="00406F3F" w:rsidRDefault="006B3B9F">
      <w:pPr>
        <w:snapToGrid w:val="0"/>
        <w:ind w:left="1699" w:hanging="1219"/>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培養教師關懷本土文化之情懷，立足在地文化，放眼世界。</w:t>
      </w:r>
    </w:p>
    <w:p w:rsidR="00406F3F" w:rsidRDefault="006B3B9F">
      <w:pPr>
        <w:snapToGrid w:val="0"/>
        <w:ind w:left="1699" w:hanging="1219"/>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增進與原鄉學校交流、分享原民教學機會。</w:t>
      </w:r>
    </w:p>
    <w:p w:rsidR="00406F3F" w:rsidRDefault="006B3B9F">
      <w:pPr>
        <w:snapToGrid w:val="0"/>
        <w:ind w:left="1699" w:hanging="1219"/>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培訓本市原住民文化教育推動種籽教師。</w:t>
      </w: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406F3F">
      <w:pPr>
        <w:rPr>
          <w:rFonts w:ascii="標楷體" w:eastAsia="標楷體" w:hAnsi="標楷體"/>
          <w:color w:val="000000"/>
          <w:kern w:val="0"/>
        </w:rPr>
      </w:pPr>
    </w:p>
    <w:p w:rsidR="00406F3F" w:rsidRDefault="006B3B9F">
      <w:pPr>
        <w:rPr>
          <w:rFonts w:ascii="標楷體" w:eastAsia="標楷體" w:hAnsi="標楷體"/>
          <w:color w:val="000000"/>
          <w:kern w:val="0"/>
        </w:rPr>
      </w:pPr>
      <w:r>
        <w:rPr>
          <w:rFonts w:ascii="標楷體" w:eastAsia="標楷體" w:hAnsi="標楷體"/>
          <w:color w:val="000000"/>
          <w:kern w:val="0"/>
        </w:rPr>
        <w:t>附件一：</w:t>
      </w:r>
    </w:p>
    <w:p w:rsidR="00406F3F" w:rsidRDefault="006B3B9F">
      <w:r>
        <w:rPr>
          <w:rFonts w:ascii="標楷體" w:eastAsia="標楷體" w:hAnsi="標楷體"/>
          <w:b/>
          <w:sz w:val="28"/>
          <w:szCs w:val="28"/>
        </w:rPr>
        <w:t>「原」有特色，原民文化課程與教學設計初階種籽教師培訓暨跨縣市文化體驗交流」</w:t>
      </w:r>
      <w:r>
        <w:rPr>
          <w:rFonts w:ascii="標楷體" w:eastAsia="標楷體" w:hAnsi="標楷體"/>
          <w:color w:val="000000"/>
          <w:kern w:val="0"/>
        </w:rPr>
        <w:t>課程規畫表</w:t>
      </w:r>
    </w:p>
    <w:tbl>
      <w:tblPr>
        <w:tblW w:w="9848" w:type="dxa"/>
        <w:jc w:val="center"/>
        <w:tblCellMar>
          <w:left w:w="10" w:type="dxa"/>
          <w:right w:w="10" w:type="dxa"/>
        </w:tblCellMar>
        <w:tblLook w:val="0000" w:firstRow="0" w:lastRow="0" w:firstColumn="0" w:lastColumn="0" w:noHBand="0" w:noVBand="0"/>
      </w:tblPr>
      <w:tblGrid>
        <w:gridCol w:w="1764"/>
        <w:gridCol w:w="4448"/>
        <w:gridCol w:w="3636"/>
      </w:tblGrid>
      <w:tr w:rsidR="00406F3F">
        <w:tblPrEx>
          <w:tblCellMar>
            <w:top w:w="0" w:type="dxa"/>
            <w:bottom w:w="0" w:type="dxa"/>
          </w:tblCellMar>
        </w:tblPrEx>
        <w:trPr>
          <w:trHeight w:val="269"/>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3F" w:rsidRDefault="006B3B9F">
            <w:pPr>
              <w:spacing w:line="400" w:lineRule="exact"/>
              <w:rPr>
                <w:rFonts w:ascii="標楷體" w:eastAsia="標楷體" w:hAnsi="標楷體"/>
                <w:kern w:val="0"/>
              </w:rPr>
            </w:pPr>
            <w:r>
              <w:rPr>
                <w:rFonts w:ascii="標楷體" w:eastAsia="標楷體" w:hAnsi="標楷體"/>
                <w:kern w:val="0"/>
              </w:rPr>
              <w:t>時間</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3F" w:rsidRDefault="006B3B9F">
            <w:pPr>
              <w:spacing w:line="400" w:lineRule="exact"/>
              <w:rPr>
                <w:rFonts w:ascii="標楷體" w:eastAsia="標楷體" w:hAnsi="標楷體"/>
                <w:kern w:val="0"/>
              </w:rPr>
            </w:pPr>
            <w:r>
              <w:rPr>
                <w:rFonts w:ascii="標楷體" w:eastAsia="標楷體" w:hAnsi="標楷體"/>
                <w:kern w:val="0"/>
              </w:rPr>
              <w:t>課程內容</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3F" w:rsidRDefault="006B3B9F">
            <w:pPr>
              <w:spacing w:line="400" w:lineRule="exact"/>
              <w:rPr>
                <w:rFonts w:ascii="標楷體" w:eastAsia="標楷體" w:hAnsi="標楷體"/>
                <w:kern w:val="0"/>
              </w:rPr>
            </w:pPr>
            <w:r>
              <w:rPr>
                <w:rFonts w:ascii="標楷體" w:eastAsia="標楷體" w:hAnsi="標楷體"/>
                <w:kern w:val="0"/>
              </w:rPr>
              <w:t>主講人</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08:00-08:30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報到</w:t>
            </w:r>
            <w:r>
              <w:rPr>
                <w:rFonts w:ascii="標楷體" w:eastAsia="標楷體" w:hAnsi="標楷體"/>
                <w:kern w:val="0"/>
              </w:rPr>
              <w:t>(</w:t>
            </w:r>
            <w:r>
              <w:rPr>
                <w:rFonts w:ascii="標楷體" w:eastAsia="標楷體" w:hAnsi="標楷體"/>
                <w:kern w:val="0"/>
              </w:rPr>
              <w:t>東區德高國小</w:t>
            </w:r>
            <w:r>
              <w:rPr>
                <w:rFonts w:ascii="標楷體" w:eastAsia="標楷體" w:hAnsi="標楷體"/>
                <w:kern w:val="0"/>
              </w:rPr>
              <w:t>)</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社會領域輔導團</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08:30-08:40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長官致詞</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七股國小行政團隊</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08:40-10:20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走入原民文化的秘境</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大葉大學尤天鳴教授</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10:20-10:40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休息</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社會領域輔導團</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10:40-12:10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原住民文化特色與原鄉文化發展</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大葉大學尤天鳴教授</w:t>
            </w:r>
          </w:p>
        </w:tc>
      </w:tr>
      <w:tr w:rsidR="00406F3F">
        <w:tblPrEx>
          <w:tblCellMar>
            <w:top w:w="0" w:type="dxa"/>
            <w:bottom w:w="0" w:type="dxa"/>
          </w:tblCellMar>
        </w:tblPrEx>
        <w:trPr>
          <w:trHeight w:val="277"/>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12:10-13:10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pPr>
            <w:r>
              <w:rPr>
                <w:rFonts w:ascii="標楷體" w:eastAsia="標楷體" w:hAnsi="標楷體"/>
                <w:kern w:val="0"/>
              </w:rPr>
              <w:t>用餐及休息</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rPr>
            </w:pPr>
            <w:r>
              <w:rPr>
                <w:rFonts w:ascii="標楷體" w:eastAsia="標楷體" w:hAnsi="標楷體"/>
              </w:rPr>
              <w:t>社會領域輔導團</w:t>
            </w:r>
          </w:p>
        </w:tc>
      </w:tr>
      <w:tr w:rsidR="00406F3F">
        <w:tblPrEx>
          <w:tblCellMar>
            <w:top w:w="0" w:type="dxa"/>
            <w:bottom w:w="0" w:type="dxa"/>
          </w:tblCellMar>
        </w:tblPrEx>
        <w:trPr>
          <w:trHeight w:val="277"/>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13:10-14:40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原住民的狩獵文化</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中正大學浦忠勇教授</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14:40-15:00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jc w:val="both"/>
              <w:rPr>
                <w:rFonts w:ascii="標楷體" w:eastAsia="標楷體" w:hAnsi="標楷體"/>
              </w:rPr>
            </w:pPr>
            <w:r>
              <w:rPr>
                <w:rFonts w:ascii="標楷體" w:eastAsia="標楷體" w:hAnsi="標楷體"/>
              </w:rPr>
              <w:t>休息</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jc w:val="both"/>
            </w:pPr>
            <w:r>
              <w:rPr>
                <w:rFonts w:ascii="標楷體" w:eastAsia="標楷體" w:hAnsi="標楷體"/>
                <w:kern w:val="0"/>
              </w:rPr>
              <w:t>社會領域輔導團</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15:00-16:30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原住民的狩獵文化</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中正大學浦忠勇教授</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16:30-17:00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原住民資源中心文物介紹及體驗活動</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原住民資源中心</w:t>
            </w:r>
          </w:p>
        </w:tc>
      </w:tr>
      <w:tr w:rsidR="00406F3F">
        <w:tblPrEx>
          <w:tblCellMar>
            <w:top w:w="0" w:type="dxa"/>
            <w:bottom w:w="0" w:type="dxa"/>
          </w:tblCellMar>
        </w:tblPrEx>
        <w:trPr>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17:00-</w:t>
            </w:r>
          </w:p>
        </w:tc>
        <w:tc>
          <w:tcPr>
            <w:tcW w:w="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6B3B9F">
            <w:pPr>
              <w:spacing w:line="400" w:lineRule="exact"/>
              <w:rPr>
                <w:rFonts w:ascii="標楷體" w:eastAsia="標楷體" w:hAnsi="標楷體"/>
                <w:kern w:val="0"/>
              </w:rPr>
            </w:pPr>
            <w:r>
              <w:rPr>
                <w:rFonts w:ascii="標楷體" w:eastAsia="標楷體" w:hAnsi="標楷體"/>
                <w:kern w:val="0"/>
              </w:rPr>
              <w:t>賦歸</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3F" w:rsidRDefault="00406F3F">
            <w:pPr>
              <w:spacing w:line="400" w:lineRule="exact"/>
              <w:rPr>
                <w:rFonts w:ascii="標楷體" w:eastAsia="標楷體" w:hAnsi="標楷體"/>
                <w:kern w:val="0"/>
              </w:rPr>
            </w:pPr>
          </w:p>
        </w:tc>
      </w:tr>
    </w:tbl>
    <w:p w:rsidR="00406F3F" w:rsidRDefault="00406F3F"/>
    <w:sectPr w:rsidR="00406F3F">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9F" w:rsidRDefault="006B3B9F">
      <w:r>
        <w:separator/>
      </w:r>
    </w:p>
  </w:endnote>
  <w:endnote w:type="continuationSeparator" w:id="0">
    <w:p w:rsidR="006B3B9F" w:rsidRDefault="006B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9F" w:rsidRDefault="006B3B9F">
      <w:r>
        <w:rPr>
          <w:color w:val="000000"/>
        </w:rPr>
        <w:separator/>
      </w:r>
    </w:p>
  </w:footnote>
  <w:footnote w:type="continuationSeparator" w:id="0">
    <w:p w:rsidR="006B3B9F" w:rsidRDefault="006B3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06F3F"/>
    <w:rsid w:val="00406F3F"/>
    <w:rsid w:val="00675B2A"/>
    <w:rsid w:val="006B3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AE86A-001A-43EF-81B5-68991CEA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asps-823</cp:lastModifiedBy>
  <cp:revision>2</cp:revision>
  <dcterms:created xsi:type="dcterms:W3CDTF">2016-04-22T07:19:00Z</dcterms:created>
  <dcterms:modified xsi:type="dcterms:W3CDTF">2016-04-22T07:19:00Z</dcterms:modified>
</cp:coreProperties>
</file>