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45" w:rsidRPr="00654B45" w:rsidRDefault="00654B45">
      <w:pPr>
        <w:rPr>
          <w:rFonts w:ascii="王漢宗波卡體一空陰" w:eastAsia="王漢宗波卡體一空陰"/>
          <w:sz w:val="96"/>
          <w:szCs w:val="96"/>
        </w:rPr>
      </w:pPr>
      <w:r>
        <w:rPr>
          <w:rFonts w:ascii="王漢宗波卡體一空陰" w:eastAsia="王漢宗波卡體一空陰" w:hint="eastAsia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506BAC38" wp14:editId="4DBAB0F7">
            <wp:simplePos x="0" y="0"/>
            <wp:positionH relativeFrom="column">
              <wp:posOffset>4348481</wp:posOffset>
            </wp:positionH>
            <wp:positionV relativeFrom="paragraph">
              <wp:posOffset>-70485</wp:posOffset>
            </wp:positionV>
            <wp:extent cx="762949" cy="1077616"/>
            <wp:effectExtent l="190500" t="114300" r="189865" b="12255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8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7389">
                      <a:off x="0" y="0"/>
                      <a:ext cx="762949" cy="1077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E64" w:rsidRPr="00654B45">
        <w:rPr>
          <w:rFonts w:ascii="王漢宗波卡體一空陰" w:eastAsia="王漢宗波卡體一空陰" w:hint="eastAsia"/>
          <w:sz w:val="96"/>
          <w:szCs w:val="96"/>
        </w:rPr>
        <w:t>不要覺得我很怪</w:t>
      </w:r>
      <w:r w:rsidRPr="00654B45">
        <w:rPr>
          <w:rFonts w:ascii="王漢宗波卡體一空陰" w:eastAsia="王漢宗波卡體一空陰" w:hint="eastAsia"/>
          <w:sz w:val="96"/>
          <w:szCs w:val="96"/>
        </w:rPr>
        <w:t xml:space="preserve">           </w:t>
      </w:r>
    </w:p>
    <w:p w:rsidR="00ED1FA4" w:rsidRDefault="00654B45">
      <w:pPr>
        <w:rPr>
          <w:rFonts w:ascii="微軟正黑體" w:eastAsia="微軟正黑體" w:hAnsi="微軟正黑體"/>
          <w:color w:val="4D4D4D"/>
          <w:spacing w:val="8"/>
          <w:shd w:val="clear" w:color="auto" w:fill="FFFFFF"/>
        </w:rPr>
      </w:pPr>
      <w:r>
        <w:rPr>
          <w:rFonts w:ascii="王漢宗波卡體一空陰" w:eastAsia="王漢宗波卡體一空陰" w:hint="eastAsia"/>
        </w:rPr>
        <w:t xml:space="preserve">                                    </w:t>
      </w:r>
      <w:r w:rsidR="00034E68">
        <w:rPr>
          <w:rFonts w:ascii="王漢宗波卡體一空陰" w:eastAsia="王漢宗波卡體一空陰"/>
        </w:rPr>
        <w:t xml:space="preserve">         </w:t>
      </w:r>
      <w:r>
        <w:rPr>
          <w:rFonts w:ascii="微軟正黑體" w:eastAsia="微軟正黑體" w:hAnsi="微軟正黑體" w:hint="eastAsia"/>
          <w:color w:val="4D4D4D"/>
          <w:spacing w:val="8"/>
          <w:shd w:val="clear" w:color="auto" w:fill="FFFFFF"/>
        </w:rPr>
        <w:t>文：黃隆正（奇美醫學中心精神科主治醫師）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D07988" w:rsidTr="00D07988">
        <w:trPr>
          <w:trHeight w:val="1040"/>
        </w:trPr>
        <w:tc>
          <w:tcPr>
            <w:tcW w:w="10648" w:type="dxa"/>
          </w:tcPr>
          <w:p w:rsidR="00D07988" w:rsidRPr="00654B45" w:rsidRDefault="00D07988" w:rsidP="00034E68">
            <w:pPr>
              <w:widowControl/>
              <w:shd w:val="clear" w:color="auto" w:fill="FFFFFF"/>
              <w:spacing w:after="150"/>
              <w:textAlignment w:val="baseline"/>
              <w:outlineLvl w:val="4"/>
              <w:rPr>
                <w:rFonts w:ascii="微軟正黑體" w:eastAsia="微軟正黑體" w:hAnsi="微軟正黑體" w:cs="新細明體" w:hint="eastAsia"/>
                <w:b/>
                <w:bCs/>
                <w:color w:val="555555"/>
                <w:kern w:val="0"/>
                <w:sz w:val="28"/>
                <w:szCs w:val="28"/>
              </w:rPr>
            </w:pPr>
            <w:r w:rsidRPr="00654B45">
              <w:rPr>
                <w:rFonts w:ascii="微軟正黑體" w:eastAsia="微軟正黑體" w:hAnsi="微軟正黑體" w:cs="新細明體" w:hint="eastAsia"/>
                <w:b/>
                <w:bCs/>
                <w:color w:val="555555"/>
                <w:kern w:val="0"/>
                <w:sz w:val="28"/>
                <w:szCs w:val="28"/>
              </w:rPr>
              <w:t>我們想讓你知道的是</w:t>
            </w:r>
          </w:p>
          <w:p w:rsidR="00654B45" w:rsidRPr="00034E68" w:rsidRDefault="00034E68" w:rsidP="00654B45">
            <w:pPr>
              <w:rPr>
                <w:rFonts w:ascii="微軟正黑體" w:eastAsia="微軟正黑體" w:hAnsi="微軟正黑體" w:cs="新細明體"/>
                <w:b/>
                <w:bCs/>
                <w:color w:val="555555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555555"/>
                <w:kern w:val="0"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-2941</wp:posOffset>
                  </wp:positionH>
                  <wp:positionV relativeFrom="paragraph">
                    <wp:posOffset>346710</wp:posOffset>
                  </wp:positionV>
                  <wp:extent cx="1799370" cy="1349862"/>
                  <wp:effectExtent l="0" t="0" r="0" b="3175"/>
                  <wp:wrapTight wrapText="bothSides">
                    <wp:wrapPolygon edited="0">
                      <wp:start x="0" y="0"/>
                      <wp:lineTo x="0" y="21346"/>
                      <wp:lineTo x="21272" y="21346"/>
                      <wp:lineTo x="21272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2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370" cy="1349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7988" w:rsidRPr="00034E68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  <w:bdr w:val="single" w:sz="4" w:space="0" w:color="auto"/>
              </w:rPr>
              <w:t>妥瑞氏症候群</w:t>
            </w:r>
            <w:r w:rsidR="00D07988" w:rsidRPr="00034E68">
              <w:rPr>
                <w:rFonts w:ascii="微軟正黑體" w:eastAsia="微軟正黑體" w:hAnsi="微軟正黑體" w:cs="新細明體" w:hint="eastAsia"/>
                <w:b/>
                <w:bCs/>
                <w:color w:val="555555"/>
                <w:kern w:val="0"/>
                <w:sz w:val="36"/>
                <w:szCs w:val="36"/>
              </w:rPr>
              <w:t>（Tourette Syndrome）是一種從孩提時期發病的遺傳疾病，這種病症男多於女，起因於</w:t>
            </w:r>
            <w:r w:rsidR="00D07988" w:rsidRPr="00034E68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  <w:bdr w:val="single" w:sz="4" w:space="0" w:color="auto"/>
              </w:rPr>
              <w:t>大腦內的多巴胺受體過度活化</w:t>
            </w:r>
            <w:r w:rsidR="00654B45" w:rsidRPr="00034E68">
              <w:rPr>
                <w:rFonts w:ascii="微軟正黑體" w:eastAsia="微軟正黑體" w:hAnsi="微軟正黑體" w:cs="新細明體" w:hint="eastAsia"/>
                <w:b/>
                <w:bCs/>
                <w:color w:val="555555"/>
                <w:kern w:val="0"/>
                <w:sz w:val="36"/>
                <w:szCs w:val="36"/>
              </w:rPr>
              <w:t>。</w:t>
            </w:r>
          </w:p>
          <w:p w:rsidR="00D07988" w:rsidRPr="00034E68" w:rsidRDefault="00654B45" w:rsidP="00654B45">
            <w:pPr>
              <w:rPr>
                <w:rFonts w:ascii="華康華綜體 Std W5" w:eastAsia="華康華綜體 Std W5" w:hAnsi="華康華綜體 Std W5" w:hint="eastAsia"/>
                <w:sz w:val="36"/>
                <w:szCs w:val="36"/>
              </w:rPr>
            </w:pPr>
            <w:r w:rsidRPr="00034E68">
              <w:rPr>
                <w:rFonts w:ascii="華康華綜體 Std W5" w:eastAsia="華康華綜體 Std W5" w:hAnsi="華康華綜體 Std W5" w:hint="eastAsia"/>
                <w:sz w:val="36"/>
                <w:szCs w:val="36"/>
              </w:rPr>
              <w:t>是一種從孩提時期發病的遺傳疾病，這種病症男多於女，起因於大腦內的多巴胺受體過度活化，造成患者頻繁展現出某些特定的動作或言語，然而患者本身並無法控制這些表現，即使在許多人的面前也會突然發作，因此妥瑞症的孩童也更容易在人際關係上面臨挑戰，進而影響心理發展。</w:t>
            </w:r>
          </w:p>
        </w:tc>
      </w:tr>
      <w:tr w:rsidR="00654B45" w:rsidTr="00443BC7">
        <w:trPr>
          <w:trHeight w:val="261"/>
        </w:trPr>
        <w:tc>
          <w:tcPr>
            <w:tcW w:w="10648" w:type="dxa"/>
          </w:tcPr>
          <w:p w:rsidR="00654B45" w:rsidRPr="00034E68" w:rsidRDefault="00654B45" w:rsidP="00034E68">
            <w:pPr>
              <w:jc w:val="center"/>
              <w:rPr>
                <w:rFonts w:ascii="王漢宗新潮體一波浪" w:eastAsia="王漢宗新潮體一波浪" w:hAnsiTheme="minorEastAsia" w:hint="eastAsia"/>
                <w:sz w:val="52"/>
                <w:szCs w:val="52"/>
              </w:rPr>
            </w:pPr>
            <w:r w:rsidRPr="00034E68">
              <w:rPr>
                <w:rFonts w:ascii="王漢宗新潮體一波浪" w:eastAsia="王漢宗新潮體一波浪" w:hAnsiTheme="minorEastAsia" w:hint="eastAsia"/>
                <w:sz w:val="52"/>
                <w:szCs w:val="52"/>
                <w:bdr w:val="single" w:sz="4" w:space="0" w:color="auto"/>
              </w:rPr>
              <w:t>症狀</w:t>
            </w:r>
          </w:p>
          <w:p w:rsidR="00034E68" w:rsidRPr="00034E68" w:rsidRDefault="00654B45" w:rsidP="00034E68">
            <w:pPr>
              <w:rPr>
                <w:rFonts w:ascii="華康華綜體 Std W5" w:eastAsia="華康華綜體 Std W5" w:hAnsi="華康華綜體 Std W5"/>
                <w:sz w:val="34"/>
                <w:szCs w:val="34"/>
              </w:rPr>
            </w:pPr>
            <w:r w:rsidRPr="00034E68">
              <w:rPr>
                <w:rFonts w:ascii="華康華綜體 Std W5" w:eastAsia="華康華綜體 Std W5" w:hAnsi="華康華綜體 Std W5" w:hint="eastAsia"/>
                <w:sz w:val="34"/>
                <w:szCs w:val="34"/>
              </w:rPr>
              <w:t>妥瑞症的患者會不自主發出某些聲音或動作，這種突如其來的重複性行為稱作「tic」。分為</w:t>
            </w:r>
            <w:r w:rsidRPr="00034E68">
              <w:rPr>
                <w:rFonts w:ascii="華康華綜體 Std W5" w:eastAsia="華康華綜體 Std W5" w:hAnsi="華康華綜體 Std W5" w:hint="eastAsia"/>
                <w:color w:val="FF0000"/>
                <w:sz w:val="34"/>
                <w:szCs w:val="34"/>
                <w:shd w:val="pct15" w:color="auto" w:fill="FFFFFF"/>
              </w:rPr>
              <w:t>動作型和聲音型</w:t>
            </w:r>
            <w:r w:rsidRPr="00034E68">
              <w:rPr>
                <w:rFonts w:ascii="華康華綜體 Std W5" w:eastAsia="華康華綜體 Std W5" w:hAnsi="華康華綜體 Std W5" w:hint="eastAsia"/>
                <w:sz w:val="34"/>
                <w:szCs w:val="34"/>
              </w:rPr>
              <w:t>兩種</w:t>
            </w:r>
            <w:r w:rsidR="00034E68" w:rsidRPr="00034E68">
              <w:rPr>
                <w:rFonts w:ascii="華康華綜體 Std W5" w:eastAsia="華康華綜體 Std W5" w:hAnsi="華康華綜體 Std W5" w:hint="eastAsia"/>
                <w:sz w:val="34"/>
                <w:szCs w:val="34"/>
              </w:rPr>
              <w:t>。</w:t>
            </w:r>
          </w:p>
          <w:p w:rsidR="00034E68" w:rsidRPr="00034E68" w:rsidRDefault="00034E68" w:rsidP="00034E68">
            <w:pPr>
              <w:rPr>
                <w:rFonts w:ascii="華康華綜體 Std W5" w:eastAsia="華康華綜體 Std W5" w:hAnsi="華康華綜體 Std W5"/>
                <w:sz w:val="34"/>
                <w:szCs w:val="34"/>
              </w:rPr>
            </w:pPr>
            <w:r>
              <w:rPr>
                <w:rFonts w:ascii="華康華綜體 Std W5" w:eastAsia="華康華綜體 Std W5" w:hAnsi="華康華綜體 Std W5" w:hint="eastAsia"/>
                <w:sz w:val="34"/>
                <w:szCs w:val="34"/>
              </w:rPr>
              <w:t>1.</w:t>
            </w:r>
            <w:r w:rsidR="00654B45" w:rsidRPr="00034E68">
              <w:rPr>
                <w:rFonts w:ascii="華康華綜體 Std W5" w:eastAsia="華康華綜體 Std W5" w:hAnsi="華康華綜體 Std W5" w:hint="eastAsia"/>
                <w:sz w:val="34"/>
                <w:szCs w:val="34"/>
              </w:rPr>
              <w:t>動作型的tic</w:t>
            </w:r>
            <w:r w:rsidRPr="00034E68">
              <w:rPr>
                <w:rFonts w:ascii="華康華綜體 Std W5" w:eastAsia="華康華綜體 Std W5" w:hAnsi="華康華綜體 Std W5"/>
                <w:sz w:val="34"/>
                <w:szCs w:val="34"/>
              </w:rPr>
              <w:t>:</w:t>
            </w:r>
            <w:r w:rsidR="00654B45" w:rsidRPr="00034E68">
              <w:rPr>
                <w:rFonts w:ascii="華康華綜體 Std W5" w:eastAsia="華康華綜體 Std W5" w:hAnsi="華康華綜體 Std W5" w:hint="eastAsia"/>
                <w:sz w:val="34"/>
                <w:szCs w:val="34"/>
              </w:rPr>
              <w:t>可能表現為眨眼、皺眉、做鬼臉、聳肩、抓癢或是其他各種不同的動作</w:t>
            </w:r>
            <w:r w:rsidRPr="00034E68">
              <w:rPr>
                <w:rFonts w:ascii="華康華綜體 Std W5" w:eastAsia="華康華綜體 Std W5" w:hAnsi="華康華綜體 Std W5" w:hint="eastAsia"/>
                <w:sz w:val="34"/>
                <w:szCs w:val="34"/>
              </w:rPr>
              <w:t>。</w:t>
            </w:r>
          </w:p>
          <w:p w:rsidR="00034E68" w:rsidRPr="00034E68" w:rsidRDefault="00034E68" w:rsidP="00034E68">
            <w:pPr>
              <w:rPr>
                <w:rFonts w:ascii="華康華綜體 Std W5" w:eastAsia="華康華綜體 Std W5" w:hAnsi="華康華綜體 Std W5"/>
                <w:sz w:val="34"/>
                <w:szCs w:val="34"/>
              </w:rPr>
            </w:pPr>
            <w:r>
              <w:rPr>
                <w:rFonts w:ascii="華康華綜體 Std W5" w:eastAsia="華康華綜體 Std W5" w:hAnsi="華康華綜體 Std W5" w:hint="eastAsia"/>
                <w:sz w:val="34"/>
                <w:szCs w:val="34"/>
              </w:rPr>
              <w:t>2.</w:t>
            </w:r>
            <w:r w:rsidR="00654B45" w:rsidRPr="00034E68">
              <w:rPr>
                <w:rFonts w:ascii="華康華綜體 Std W5" w:eastAsia="華康華綜體 Std W5" w:hAnsi="華康華綜體 Std W5" w:hint="eastAsia"/>
                <w:sz w:val="34"/>
                <w:szCs w:val="34"/>
              </w:rPr>
              <w:t>聲音型的tic</w:t>
            </w:r>
            <w:r w:rsidRPr="00034E68">
              <w:rPr>
                <w:rFonts w:ascii="華康華綜體 Std W5" w:eastAsia="華康華綜體 Std W5" w:hAnsi="華康華綜體 Std W5"/>
                <w:sz w:val="34"/>
                <w:szCs w:val="34"/>
              </w:rPr>
              <w:t>:</w:t>
            </w:r>
            <w:r w:rsidR="00654B45" w:rsidRPr="00034E68">
              <w:rPr>
                <w:rFonts w:ascii="華康華綜體 Std W5" w:eastAsia="華康華綜體 Std W5" w:hAnsi="華康華綜體 Std W5" w:hint="eastAsia"/>
                <w:sz w:val="34"/>
                <w:szCs w:val="34"/>
              </w:rPr>
              <w:t>可能是咳嗽、突然大叫甚至是罵髒話等等表現，上述表現往往陣發性的發生，狀況時好時壞。</w:t>
            </w:r>
          </w:p>
          <w:p w:rsidR="00654B45" w:rsidRPr="00654B45" w:rsidRDefault="00654B45" w:rsidP="00034E68">
            <w:pPr>
              <w:rPr>
                <w:rFonts w:asciiTheme="minorEastAsia" w:hAnsiTheme="minorEastAsia" w:hint="eastAsia"/>
              </w:rPr>
            </w:pPr>
            <w:r w:rsidRPr="00034E68">
              <w:rPr>
                <w:rFonts w:ascii="華康華綜體 Std W5" w:eastAsia="華康華綜體 Std W5" w:hAnsi="華康華綜體 Std W5" w:hint="eastAsia"/>
                <w:sz w:val="34"/>
                <w:szCs w:val="34"/>
              </w:rPr>
              <w:t>而妥瑞症患者的症狀</w:t>
            </w:r>
            <w:r w:rsidRPr="00034E68">
              <w:rPr>
                <w:rFonts w:ascii="華康華綜體 Std W5" w:eastAsia="華康華綜體 Std W5" w:hAnsi="華康華綜體 Std W5" w:hint="eastAsia"/>
                <w:color w:val="FF0000"/>
                <w:sz w:val="34"/>
                <w:szCs w:val="34"/>
              </w:rPr>
              <w:t>通常會合併聲音型和動作型兩種tic</w:t>
            </w:r>
            <w:r w:rsidRPr="00034E68">
              <w:rPr>
                <w:rFonts w:ascii="華康華綜體 Std W5" w:eastAsia="華康華綜體 Std W5" w:hAnsi="華康華綜體 Std W5" w:hint="eastAsia"/>
                <w:sz w:val="34"/>
                <w:szCs w:val="34"/>
              </w:rPr>
              <w:t>，但兩者不一定會在同一個時段發生。</w:t>
            </w:r>
          </w:p>
        </w:tc>
      </w:tr>
    </w:tbl>
    <w:p w:rsidR="00395E64" w:rsidRDefault="00395E64">
      <w:pPr>
        <w:rPr>
          <w:rFonts w:ascii="王漢宗波卡體一空陰" w:eastAsia="王漢宗波卡體一空陰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034E68" w:rsidRPr="00654B45" w:rsidTr="00C91644">
        <w:trPr>
          <w:trHeight w:val="261"/>
        </w:trPr>
        <w:tc>
          <w:tcPr>
            <w:tcW w:w="10648" w:type="dxa"/>
          </w:tcPr>
          <w:p w:rsidR="00034E68" w:rsidRPr="00034E68" w:rsidRDefault="00034E68" w:rsidP="00034E68">
            <w:pPr>
              <w:jc w:val="center"/>
              <w:rPr>
                <w:rFonts w:ascii="王漢宗新潮體一波浪" w:eastAsia="王漢宗新潮體一波浪" w:hAnsiTheme="majorEastAsia" w:hint="eastAsia"/>
                <w:sz w:val="52"/>
                <w:szCs w:val="52"/>
                <w:bdr w:val="single" w:sz="4" w:space="0" w:color="auto"/>
              </w:rPr>
            </w:pPr>
            <w:r w:rsidRPr="00034E68">
              <w:rPr>
                <w:rFonts w:ascii="王漢宗新潮體一波浪" w:eastAsia="王漢宗新潮體一波浪" w:hAnsiTheme="majorEastAsia" w:hint="eastAsia"/>
                <w:sz w:val="52"/>
                <w:szCs w:val="52"/>
                <w:bdr w:val="single" w:sz="4" w:space="0" w:color="auto"/>
              </w:rPr>
              <w:lastRenderedPageBreak/>
              <w:t>治療</w:t>
            </w:r>
          </w:p>
          <w:p w:rsidR="00034E68" w:rsidRPr="00034E68" w:rsidRDefault="00034E68" w:rsidP="00444BB4">
            <w:pPr>
              <w:rPr>
                <w:rFonts w:ascii="華康華綜體 Std W5" w:eastAsia="華康華綜體 Std W5" w:hAnsi="華康華綜體 Std W5"/>
                <w:sz w:val="36"/>
                <w:szCs w:val="36"/>
              </w:rPr>
            </w:pPr>
            <w:r w:rsidRPr="00034E68">
              <w:rPr>
                <w:rFonts w:ascii="華康華綜體 Std W5" w:eastAsia="華康華綜體 Std W5" w:hAnsi="華康華綜體 Std W5" w:hint="eastAsia"/>
                <w:sz w:val="36"/>
                <w:szCs w:val="36"/>
              </w:rPr>
              <w:t>根據妥瑞症症狀的嚴重與否，選定的治療方法也有所不同，輕度的妥瑞症患者有時根本不需要接受治療，關鍵就在於症狀是否會影響患者的日常生活。若要選擇治療的話，建議先嘗試非藥物性的行為治療，其治療方法為訓練妥瑞症患者察覺到tic來臨的前兆，一旦有預感自己即將表現出ti</w:t>
            </w:r>
            <w:bookmarkStart w:id="0" w:name="_GoBack"/>
            <w:bookmarkEnd w:id="0"/>
            <w:r w:rsidRPr="00034E68">
              <w:rPr>
                <w:rFonts w:ascii="華康華綜體 Std W5" w:eastAsia="華康華綜體 Std W5" w:hAnsi="華康華綜體 Std W5" w:hint="eastAsia"/>
                <w:sz w:val="36"/>
                <w:szCs w:val="36"/>
              </w:rPr>
              <w:t>c，便試著做出某些相反或是較不影響他人反應來取代原有的tic，如此一來便可減少症狀對自己及他人的影響。</w:t>
            </w:r>
          </w:p>
          <w:p w:rsidR="00034E68" w:rsidRPr="00654B45" w:rsidRDefault="00034E68" w:rsidP="00444BB4">
            <w:pPr>
              <w:rPr>
                <w:rFonts w:asciiTheme="minorEastAsia" w:hAnsiTheme="minorEastAsia" w:hint="eastAsia"/>
              </w:rPr>
            </w:pPr>
          </w:p>
        </w:tc>
      </w:tr>
      <w:tr w:rsidR="00034E68" w:rsidRPr="00654B45" w:rsidTr="003D6101">
        <w:trPr>
          <w:trHeight w:val="261"/>
        </w:trPr>
        <w:tc>
          <w:tcPr>
            <w:tcW w:w="10648" w:type="dxa"/>
          </w:tcPr>
          <w:p w:rsidR="00034E68" w:rsidRPr="00034E68" w:rsidRDefault="00034E68" w:rsidP="00034E68">
            <w:pPr>
              <w:jc w:val="center"/>
              <w:rPr>
                <w:rFonts w:ascii="王漢宗新潮體一波浪" w:eastAsia="王漢宗新潮體一波浪" w:hAnsiTheme="minorEastAsia" w:hint="eastAsia"/>
                <w:sz w:val="52"/>
                <w:szCs w:val="52"/>
                <w:bdr w:val="single" w:sz="4" w:space="0" w:color="auto"/>
              </w:rPr>
            </w:pPr>
            <w:r w:rsidRPr="00034E68">
              <w:rPr>
                <w:rFonts w:ascii="王漢宗新潮體一波浪" w:eastAsia="王漢宗新潮體一波浪" w:hAnsiTheme="minorEastAsia" w:hint="eastAsia"/>
                <w:sz w:val="52"/>
                <w:szCs w:val="52"/>
                <w:bdr w:val="single" w:sz="4" w:space="0" w:color="auto"/>
              </w:rPr>
              <w:t>結論</w:t>
            </w:r>
          </w:p>
          <w:p w:rsidR="00034E68" w:rsidRPr="00034E68" w:rsidRDefault="00034E68" w:rsidP="00034E68">
            <w:pPr>
              <w:rPr>
                <w:rFonts w:ascii="華康華綜體 Std W5" w:eastAsia="華康華綜體 Std W5" w:hAnsi="華康華綜體 Std W5" w:hint="eastAsia"/>
                <w:sz w:val="36"/>
                <w:szCs w:val="36"/>
              </w:rPr>
            </w:pPr>
            <w:r w:rsidRPr="00034E68">
              <w:rPr>
                <w:rFonts w:ascii="華康華綜體 Std W5" w:eastAsia="華康華綜體 Std W5" w:hAnsi="華康華綜體 Std W5" w:hint="eastAsia"/>
                <w:sz w:val="36"/>
                <w:szCs w:val="36"/>
              </w:rPr>
              <w:t>相較於其他疾病，妥瑞症的症狀</w:t>
            </w:r>
            <w:r w:rsidRPr="00034E68">
              <w:rPr>
                <w:rFonts w:ascii="華康華綜體 Std W5" w:eastAsia="華康華綜體 Std W5" w:hAnsi="華康華綜體 Std W5" w:hint="eastAsia"/>
                <w:color w:val="FF0000"/>
                <w:sz w:val="36"/>
                <w:szCs w:val="36"/>
              </w:rPr>
              <w:t>鮮少對身體健康造成危害，反而是對患者的人際關係產生影響。</w:t>
            </w:r>
            <w:r w:rsidRPr="00034E68">
              <w:rPr>
                <w:rFonts w:ascii="華康華綜體 Std W5" w:eastAsia="華康華綜體 Std W5" w:hAnsi="華康華綜體 Std W5" w:hint="eastAsia"/>
                <w:sz w:val="36"/>
                <w:szCs w:val="36"/>
              </w:rPr>
              <w:t>換句話說，在患者本身努力對抗症狀的同時，患者周遭的親朋好友也必須盡一份心力，接納並且包容妥瑞症的特殊症狀。</w:t>
            </w:r>
          </w:p>
          <w:p w:rsidR="00034E68" w:rsidRDefault="00034E68" w:rsidP="00034E68">
            <w:pPr>
              <w:rPr>
                <w:rFonts w:ascii="華康華綜體 Std W5" w:eastAsia="華康華綜體 Std W5" w:hAnsi="華康華綜體 Std W5"/>
                <w:sz w:val="36"/>
                <w:szCs w:val="36"/>
              </w:rPr>
            </w:pPr>
            <w:r w:rsidRPr="00034E68">
              <w:rPr>
                <w:rFonts w:ascii="華康華綜體 Std W5" w:eastAsia="華康華綜體 Std W5" w:hAnsi="華康華綜體 Std W5" w:hint="eastAsia"/>
                <w:sz w:val="36"/>
                <w:szCs w:val="36"/>
              </w:rPr>
              <w:t>尤其妥瑞症會在孩提時代發病，患者正處於發展健全心理的重要階段，除了家裡的親人之外，學校的老師也必須理解這種疾病，並引導班上的同儕與患者融洽相處，要求患者靠意志力壓制症狀或許能暫時減緩，但往往會在一段時間後展現出更加嚴重的症狀反饋。</w:t>
            </w:r>
          </w:p>
          <w:p w:rsidR="00034E68" w:rsidRPr="00654B45" w:rsidRDefault="00034E68" w:rsidP="00034E68">
            <w:pPr>
              <w:rPr>
                <w:rFonts w:asciiTheme="minorEastAsia" w:hAnsiTheme="minorEastAsia" w:hint="eastAsia"/>
              </w:rPr>
            </w:pPr>
            <w:r w:rsidRPr="00034E68">
              <w:rPr>
                <w:rFonts w:ascii="華康華綜體 Std W5" w:eastAsia="華康華綜體 Std W5" w:hAnsi="華康華綜體 Std W5" w:hint="eastAsia"/>
                <w:color w:val="FF0000"/>
                <w:sz w:val="36"/>
                <w:szCs w:val="36"/>
              </w:rPr>
              <w:t>所以最佳的應對方式就是把患者的症狀合理化、正常化，營造出患者即使展現出症狀也不會受到壓力的社交環境，才是真正對患者有幫助的做法。</w:t>
            </w:r>
          </w:p>
        </w:tc>
      </w:tr>
    </w:tbl>
    <w:p w:rsidR="00654B45" w:rsidRPr="00654B45" w:rsidRDefault="00654B45">
      <w:pPr>
        <w:rPr>
          <w:rFonts w:ascii="王漢宗波卡體一空陰" w:eastAsia="王漢宗波卡體一空陰" w:hint="eastAsia"/>
        </w:rPr>
      </w:pPr>
    </w:p>
    <w:sectPr w:rsidR="00654B45" w:rsidRPr="00654B45" w:rsidSect="00395E64">
      <w:pgSz w:w="11906" w:h="16838"/>
      <w:pgMar w:top="28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王漢宗波卡體一空陰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華綜體 Std W5">
    <w:panose1 w:val="020B05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王漢宗新潮體一波浪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64"/>
    <w:rsid w:val="00034E68"/>
    <w:rsid w:val="00395E64"/>
    <w:rsid w:val="00654B45"/>
    <w:rsid w:val="00D07988"/>
    <w:rsid w:val="00D2577D"/>
    <w:rsid w:val="00ED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19AC0"/>
  <w15:chartTrackingRefBased/>
  <w15:docId w15:val="{4CA62A0D-28A4-463D-B235-56377FB5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"/>
    <w:qFormat/>
    <w:rsid w:val="00395E64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uiPriority w:val="9"/>
    <w:rsid w:val="00395E64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export">
    <w:name w:val="export"/>
    <w:basedOn w:val="a"/>
    <w:rsid w:val="00395E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2019-10-09T01:28:00Z</dcterms:created>
  <dcterms:modified xsi:type="dcterms:W3CDTF">2019-10-09T07:21:00Z</dcterms:modified>
</cp:coreProperties>
</file>