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  <w:t xml:space="preserve">110 </w:t>
      </w:r>
      <w:r>
        <w:rPr>
          <w:rFonts w:ascii="標楷體" w:hAnsi="標楷體" w:eastAsia="標楷體"/>
        </w:rPr>
        <w:t>年度臺南市國中小動物保護教育宣導</w:t>
      </w:r>
    </w:p>
    <w:p>
      <w:pPr>
        <w:pStyle w:val="Style17"/>
        <w:jc w:val="center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繪畫比賽簡章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壹、 活動主旨：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希望學生們藉由活動參與的過程，與老師、家長、同學或朋友互相討論、交換經驗，從小扎根愛護動物及尊重生命的觀念，深刻體認犬貓是人類的伴侶也是家人，並透過學生們純真的畫筆將理念傳達給社會大眾，以期達成人與動物和諧共存的願景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貳、辦理單位：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指導單位：行政院農業委員會、行政院農業委員會動植物防疫檢疫局、臺南市政府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主辦單位：臺南市動物防疫保護處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協辦單位：臺南市政府教育局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參、活動名稱：</w:t>
      </w:r>
      <w:r>
        <w:rPr>
          <w:rFonts w:eastAsia="標楷體" w:ascii="標楷體" w:hAnsi="標楷體"/>
        </w:rPr>
        <w:t xml:space="preserve">110 </w:t>
      </w:r>
      <w:r>
        <w:rPr>
          <w:rFonts w:ascii="標楷體" w:hAnsi="標楷體" w:eastAsia="標楷體"/>
        </w:rPr>
        <w:t>年度臺南市國中小動物保護教育宣導繪畫比賽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肆、參加對象：臺南市各國民小學及中學學生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以新學年度為標準</w:t>
      </w:r>
      <w:r>
        <w:rPr>
          <w:rFonts w:eastAsia="標楷體" w:ascii="標楷體" w:hAnsi="標楷體"/>
        </w:rPr>
        <w:t>)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伍、 比賽主題：以「毛孩好陪伴，居家防疫不孤單」為主題，在家防疫時 ，毛孩不只充當陪伴小朋友的好夥伴，更成了家中歡樂的來源，陪伴家人度過居家防疫的時光，試著描繪出家中毛孩陪伴一家人和樂融融的畫面，或是這段時間裡毛孩有發生甚麼有趣的事，帶給家裡歡樂，要是家中沒有毛孩，試著想像如果家中有毛孩，這段時間會發生哪些溫馨又有趣的事情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陸、參賽辦法：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 作品規格：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一</w:t>
      </w:r>
      <w:r>
        <w:rPr>
          <w:rFonts w:eastAsia="標楷體" w:ascii="標楷體" w:hAnsi="標楷體"/>
        </w:rPr>
        <w:t xml:space="preserve">) </w:t>
      </w:r>
      <w:r>
        <w:rPr>
          <w:rFonts w:ascii="標楷體" w:hAnsi="標楷體" w:eastAsia="標楷體"/>
        </w:rPr>
        <w:t>請使用四開圖畫紙。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二</w:t>
      </w:r>
      <w:r>
        <w:rPr>
          <w:rFonts w:eastAsia="標楷體" w:ascii="標楷體" w:hAnsi="標楷體"/>
        </w:rPr>
        <w:t xml:space="preserve">) </w:t>
      </w:r>
      <w:r>
        <w:rPr>
          <w:rFonts w:ascii="標楷體" w:hAnsi="標楷體" w:eastAsia="標楷體"/>
        </w:rPr>
        <w:t>顏料及畫筆不拘。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三</w:t>
      </w:r>
      <w:r>
        <w:rPr>
          <w:rFonts w:eastAsia="標楷體" w:ascii="標楷體" w:hAnsi="標楷體"/>
        </w:rPr>
        <w:t xml:space="preserve">) </w:t>
      </w:r>
      <w:r>
        <w:rPr>
          <w:rFonts w:ascii="標楷體" w:hAnsi="標楷體" w:eastAsia="標楷體"/>
        </w:rPr>
        <w:t>將報名表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如附件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填妥後浮貼於畫紙背面。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 收件日期：即日起至</w:t>
      </w:r>
      <w:r>
        <w:rPr>
          <w:rFonts w:eastAsia="標楷體" w:ascii="標楷體" w:hAnsi="標楷體"/>
        </w:rPr>
        <w:t xml:space="preserve">110 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>10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>18</w:t>
      </w:r>
      <w:r>
        <w:rPr>
          <w:rFonts w:ascii="標楷體" w:hAnsi="標楷體" w:eastAsia="標楷體"/>
        </w:rPr>
        <w:t>日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以作品郵戳時間為準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，逾期不受理。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三、 將作品於收件截止日前，郵寄至臺南市動物防疫保護處忠義辦公室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臺南市中西區忠義路一段</w:t>
      </w:r>
      <w:r>
        <w:rPr>
          <w:rFonts w:eastAsia="標楷體" w:ascii="標楷體" w:hAnsi="標楷體"/>
        </w:rPr>
        <w:t xml:space="preserve">87 </w:t>
      </w:r>
      <w:r>
        <w:rPr>
          <w:rFonts w:ascii="標楷體" w:hAnsi="標楷體" w:eastAsia="標楷體"/>
        </w:rPr>
        <w:t>號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四、 參賽作品須為本人創作，不得重複繳交，並以一人一幅為限。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五、 注意事項：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一</w:t>
      </w:r>
      <w:r>
        <w:rPr>
          <w:rFonts w:eastAsia="標楷體" w:ascii="標楷體" w:hAnsi="標楷體"/>
        </w:rPr>
        <w:t xml:space="preserve">) </w:t>
      </w:r>
      <w:r>
        <w:rPr>
          <w:rFonts w:ascii="標楷體" w:hAnsi="標楷體" w:eastAsia="標楷體"/>
        </w:rPr>
        <w:t>參賽作品未達標準，獎項得從缺。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二</w:t>
      </w:r>
      <w:r>
        <w:rPr>
          <w:rFonts w:eastAsia="標楷體" w:ascii="標楷體" w:hAnsi="標楷體"/>
        </w:rPr>
        <w:t xml:space="preserve">) </w:t>
      </w:r>
      <w:r>
        <w:rPr>
          <w:rFonts w:ascii="標楷體" w:hAnsi="標楷體" w:eastAsia="標楷體"/>
        </w:rPr>
        <w:t>評審前如遇不可抗力之災變、意外等事故造成損失，主辦單位不負賠償責任。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三</w:t>
      </w:r>
      <w:r>
        <w:rPr>
          <w:rFonts w:eastAsia="標楷體" w:ascii="標楷體" w:hAnsi="標楷體"/>
        </w:rPr>
        <w:t xml:space="preserve">) </w:t>
      </w:r>
      <w:r>
        <w:rPr>
          <w:rFonts w:ascii="標楷體" w:hAnsi="標楷體" w:eastAsia="標楷體"/>
        </w:rPr>
        <w:t>參賽作品限未曾參加其他比賽獲獎、公開發表或展示，違者經查證屬實，得取消得獎資格，獎位不遞補，如已領取獎項者，主辦單位得追回原獎項。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四</w:t>
      </w:r>
      <w:r>
        <w:rPr>
          <w:rFonts w:eastAsia="標楷體" w:ascii="標楷體" w:hAnsi="標楷體"/>
        </w:rPr>
        <w:t xml:space="preserve">) </w:t>
      </w:r>
      <w:r>
        <w:rPr>
          <w:rFonts w:ascii="標楷體" w:hAnsi="標楷體" w:eastAsia="標楷體"/>
        </w:rPr>
        <w:t>作品著作權已讓與他人或授權他人使用者請勿參賽，並嚴禁盜用他人作品，若盜用抄襲不實及違反著作權者，須自負法律責任，且與本處無關；須賠償本處所受一切損害，並取消得獎資格，獎金一併繳回。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五</w:t>
      </w:r>
      <w:r>
        <w:rPr>
          <w:rFonts w:eastAsia="標楷體" w:ascii="標楷體" w:hAnsi="標楷體"/>
        </w:rPr>
        <w:t xml:space="preserve">) </w:t>
      </w:r>
      <w:r>
        <w:rPr>
          <w:rFonts w:ascii="標楷體" w:hAnsi="標楷體" w:eastAsia="標楷體"/>
        </w:rPr>
        <w:t>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六</w:t>
      </w:r>
      <w:r>
        <w:rPr>
          <w:rFonts w:eastAsia="標楷體" w:ascii="標楷體" w:hAnsi="標楷體"/>
        </w:rPr>
        <w:t xml:space="preserve">) </w:t>
      </w:r>
      <w:r>
        <w:rPr>
          <w:rFonts w:ascii="標楷體" w:hAnsi="標楷體" w:eastAsia="標楷體"/>
        </w:rPr>
        <w:t>凡參加者即視同同意本辦法。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六、 洽詢方式：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一</w:t>
      </w:r>
      <w:r>
        <w:rPr>
          <w:rFonts w:eastAsia="標楷體" w:ascii="標楷體" w:hAnsi="標楷體"/>
        </w:rPr>
        <w:t xml:space="preserve">) </w:t>
      </w:r>
      <w:r>
        <w:rPr>
          <w:rFonts w:ascii="標楷體" w:hAnsi="標楷體" w:eastAsia="標楷體"/>
        </w:rPr>
        <w:t>臺南市動物防疫保護處忠義辦公室</w:t>
      </w:r>
      <w:r>
        <w:rPr>
          <w:rFonts w:eastAsia="標楷體" w:ascii="標楷體" w:hAnsi="標楷體"/>
        </w:rPr>
        <w:t>(06)2130958  0987338628</w:t>
      </w:r>
      <w:r>
        <w:rPr>
          <w:rFonts w:ascii="標楷體" w:hAnsi="標楷體" w:eastAsia="標楷體"/>
        </w:rPr>
        <w:t>謝先生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二</w:t>
      </w:r>
      <w:r>
        <w:rPr>
          <w:rFonts w:eastAsia="標楷體" w:ascii="標楷體" w:hAnsi="標楷體"/>
        </w:rPr>
        <w:t xml:space="preserve">) </w:t>
      </w:r>
      <w:r>
        <w:rPr>
          <w:rFonts w:ascii="標楷體" w:hAnsi="標楷體" w:eastAsia="標楷體"/>
        </w:rPr>
        <w:t>臺南市動物防疫保護處網站</w:t>
      </w:r>
      <w:r>
        <w:rPr>
          <w:rFonts w:eastAsia="標楷體" w:ascii="標楷體" w:hAnsi="標楷體"/>
        </w:rPr>
        <w:t>(https://ahipo.tainan.gov.tw/)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柒、獎勵辦法：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 分為國小低、中、高年級組及國中組</w:t>
      </w:r>
      <w:r>
        <w:rPr>
          <w:rFonts w:eastAsia="標楷體" w:ascii="標楷體" w:hAnsi="標楷體"/>
        </w:rPr>
        <w:t xml:space="preserve">4 </w:t>
      </w:r>
      <w:r>
        <w:rPr>
          <w:rFonts w:ascii="標楷體" w:hAnsi="標楷體" w:eastAsia="標楷體"/>
        </w:rPr>
        <w:t>個組別，各組分取以下獎項。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特優：</w:t>
      </w:r>
      <w:r>
        <w:rPr>
          <w:rFonts w:eastAsia="標楷體" w:ascii="標楷體" w:hAnsi="標楷體"/>
        </w:rPr>
        <w:t xml:space="preserve">2 </w:t>
      </w:r>
      <w:r>
        <w:rPr>
          <w:rFonts w:ascii="標楷體" w:hAnsi="標楷體" w:eastAsia="標楷體"/>
        </w:rPr>
        <w:t>名，獎狀一張及禮券</w:t>
      </w:r>
      <w:r>
        <w:rPr>
          <w:rFonts w:eastAsia="標楷體" w:ascii="標楷體" w:hAnsi="標楷體"/>
        </w:rPr>
        <w:t xml:space="preserve">2,000 </w:t>
      </w:r>
      <w:r>
        <w:rPr>
          <w:rFonts w:ascii="標楷體" w:hAnsi="標楷體" w:eastAsia="標楷體"/>
        </w:rPr>
        <w:t>元。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優等：</w:t>
      </w:r>
      <w:r>
        <w:rPr>
          <w:rFonts w:eastAsia="標楷體" w:ascii="標楷體" w:hAnsi="標楷體"/>
        </w:rPr>
        <w:t xml:space="preserve">2 </w:t>
      </w:r>
      <w:r>
        <w:rPr>
          <w:rFonts w:ascii="標楷體" w:hAnsi="標楷體" w:eastAsia="標楷體"/>
        </w:rPr>
        <w:t>名，獎狀一張及禮券</w:t>
      </w:r>
      <w:r>
        <w:rPr>
          <w:rFonts w:eastAsia="標楷體" w:ascii="標楷體" w:hAnsi="標楷體"/>
        </w:rPr>
        <w:t xml:space="preserve">1,500 </w:t>
      </w:r>
      <w:r>
        <w:rPr>
          <w:rFonts w:ascii="標楷體" w:hAnsi="標楷體" w:eastAsia="標楷體"/>
        </w:rPr>
        <w:t>元。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佳作：</w:t>
      </w:r>
      <w:r>
        <w:rPr>
          <w:rFonts w:eastAsia="標楷體" w:ascii="標楷體" w:hAnsi="標楷體"/>
        </w:rPr>
        <w:t xml:space="preserve">10 </w:t>
      </w:r>
      <w:r>
        <w:rPr>
          <w:rFonts w:ascii="標楷體" w:hAnsi="標楷體" w:eastAsia="標楷體"/>
        </w:rPr>
        <w:t>名，獎狀一張及禮券</w:t>
      </w:r>
      <w:r>
        <w:rPr>
          <w:rFonts w:eastAsia="標楷體" w:ascii="標楷體" w:hAnsi="標楷體"/>
        </w:rPr>
        <w:t xml:space="preserve">1,000 </w:t>
      </w:r>
      <w:r>
        <w:rPr>
          <w:rFonts w:ascii="標楷體" w:hAnsi="標楷體" w:eastAsia="標楷體"/>
        </w:rPr>
        <w:t>元。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※ </w:t>
      </w:r>
      <w:r>
        <w:rPr>
          <w:rFonts w:ascii="標楷體" w:hAnsi="標楷體" w:eastAsia="標楷體"/>
        </w:rPr>
        <w:t>有關得獎作品之指導老師敘獎事宜，將簽會教育局後另行公布。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 將於</w:t>
      </w:r>
      <w:r>
        <w:rPr>
          <w:rFonts w:eastAsia="標楷體" w:ascii="標楷體" w:hAnsi="標楷體"/>
        </w:rPr>
        <w:t xml:space="preserve">110 </w:t>
      </w:r>
      <w:r>
        <w:rPr>
          <w:rFonts w:ascii="標楷體" w:hAnsi="標楷體" w:eastAsia="標楷體"/>
        </w:rPr>
        <w:t>年</w:t>
      </w:r>
      <w:r>
        <w:rPr>
          <w:rFonts w:eastAsia="標楷體" w:ascii="標楷體" w:hAnsi="標楷體"/>
        </w:rPr>
        <w:t xml:space="preserve">10 </w:t>
      </w:r>
      <w:r>
        <w:rPr>
          <w:rFonts w:ascii="標楷體" w:hAnsi="標楷體" w:eastAsia="標楷體"/>
        </w:rPr>
        <w:t>月</w:t>
      </w:r>
      <w:r>
        <w:rPr>
          <w:rFonts w:eastAsia="標楷體" w:ascii="標楷體" w:hAnsi="標楷體"/>
        </w:rPr>
        <w:t xml:space="preserve">30 </w:t>
      </w:r>
      <w:r>
        <w:rPr>
          <w:rFonts w:ascii="標楷體" w:hAnsi="標楷體" w:eastAsia="標楷體"/>
        </w:rPr>
        <w:t>日前以電話通知得獎者，得獎名單公布於本處網站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  <w:t>(https://ahipo.tainan.gov.tw/)</w:t>
      </w:r>
      <w:r>
        <w:rPr>
          <w:rFonts w:ascii="標楷體" w:hAnsi="標楷體" w:eastAsia="標楷體"/>
        </w:rPr>
        <w:t>，資料不全無法通知者，以棄權論。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三、將於本處</w:t>
      </w:r>
      <w:r>
        <w:rPr>
          <w:rFonts w:eastAsia="標楷體" w:ascii="標楷體" w:hAnsi="標楷體"/>
        </w:rPr>
        <w:t>11</w:t>
      </w:r>
      <w:r>
        <w:rPr>
          <w:rFonts w:ascii="標楷體" w:hAnsi="標楷體" w:eastAsia="標楷體"/>
        </w:rPr>
        <w:t>月份舉辦之動保活動進行頒獎，如遇疫情嚴重則改為寄送獎狀及禮品。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ind w:right="-1" w:hanging="0"/>
        <w:jc w:val="center"/>
        <w:rPr/>
      </w:pPr>
      <w:r>
        <w:rPr>
          <w:rStyle w:val="Style14"/>
          <w:rFonts w:ascii="新細明體" w:hAnsi="新細明體"/>
          <w:b/>
          <w:spacing w:val="-20"/>
          <w:sz w:val="28"/>
          <w:szCs w:val="28"/>
        </w:rPr>
        <w:t>1</w:t>
      </w:r>
      <w:r>
        <w:rPr>
          <w:rStyle w:val="Style14"/>
          <w:rFonts w:eastAsia="標楷體" w:ascii="標楷體" w:hAnsi="標楷體"/>
          <w:b/>
          <w:spacing w:val="-20"/>
          <w:sz w:val="28"/>
          <w:szCs w:val="28"/>
        </w:rPr>
        <w:t>10</w:t>
      </w:r>
      <w:r>
        <w:rPr>
          <w:rStyle w:val="Style14"/>
          <w:rFonts w:ascii="標楷體" w:hAnsi="標楷體" w:eastAsia="標楷體"/>
          <w:b/>
          <w:spacing w:val="-20"/>
          <w:sz w:val="28"/>
          <w:szCs w:val="28"/>
        </w:rPr>
        <w:t>年度臺南市國中小動物保護教育宣導</w:t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jc w:val="center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繪畫比賽</w:t>
      </w:r>
      <w:r>
        <w:rPr>
          <w:rStyle w:val="Style14"/>
          <w:rFonts w:ascii="標楷體" w:hAnsi="標楷體" w:eastAsia="標楷體"/>
          <w:b/>
          <w:spacing w:val="-20"/>
          <w:sz w:val="28"/>
          <w:szCs w:val="28"/>
        </w:rPr>
        <w:t>報名表</w:t>
      </w:r>
    </w:p>
    <w:p>
      <w:pPr>
        <w:pStyle w:val="Style17"/>
        <w:tabs>
          <w:tab w:val="clear" w:pos="480"/>
          <w:tab w:val="left" w:pos="240" w:leader="none"/>
          <w:tab w:val="left" w:pos="8931" w:leader="none"/>
        </w:tabs>
        <w:spacing w:lineRule="exact" w:line="440"/>
        <w:rPr>
          <w:rFonts w:ascii="標楷體" w:hAnsi="標楷體" w:eastAsia="標楷體"/>
          <w:b/>
          <w:b/>
          <w:spacing w:val="-20"/>
          <w:sz w:val="28"/>
          <w:szCs w:val="28"/>
        </w:rPr>
      </w:pPr>
      <w:r>
        <w:rPr>
          <w:rFonts w:eastAsia="標楷體" w:ascii="標楷體" w:hAnsi="標楷體"/>
          <w:b/>
          <w:spacing w:val="-20"/>
          <w:sz w:val="28"/>
          <w:szCs w:val="28"/>
        </w:rPr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1604"/>
        <w:gridCol w:w="5783"/>
      </w:tblGrid>
      <w:tr>
        <w:trPr>
          <w:trHeight w:val="1621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創作理念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作品說明：</w:t>
            </w:r>
          </w:p>
        </w:tc>
      </w:tr>
      <w:tr>
        <w:trPr>
          <w:trHeight w:val="777" w:hRule="atLeast"/>
        </w:trPr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學生姓名：</w:t>
            </w:r>
          </w:p>
        </w:tc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kern w:val="0"/>
                <w:sz w:val="28"/>
                <w:szCs w:val="28"/>
              </w:rPr>
            </w:pPr>
            <w:r>
              <w:rPr>
                <w:rFonts w:ascii="標楷體" w:hAnsi="標楷體" w:eastAsia="標楷體"/>
                <w:kern w:val="0"/>
                <w:sz w:val="28"/>
                <w:szCs w:val="28"/>
              </w:rPr>
              <w:t>性別：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組別：國小□低、□中、□高年級、□國中</w:t>
            </w:r>
          </w:p>
        </w:tc>
      </w:tr>
      <w:tr>
        <w:trPr>
          <w:trHeight w:val="777" w:hRule="atLeast"/>
        </w:trPr>
        <w:tc>
          <w:tcPr>
            <w:tcW w:w="33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出生年月日：</w:t>
            </w:r>
          </w:p>
        </w:tc>
      </w:tr>
      <w:tr>
        <w:trPr>
          <w:trHeight w:val="855" w:hRule="atLeast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就讀學校：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年級：  年   班</w:t>
            </w:r>
          </w:p>
        </w:tc>
      </w:tr>
      <w:tr>
        <w:trPr>
          <w:trHeight w:val="855" w:hRule="atLeast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指導老師：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聯絡電話：</w:t>
            </w:r>
          </w:p>
        </w:tc>
      </w:tr>
      <w:tr>
        <w:trPr>
          <w:trHeight w:val="855" w:hRule="atLeast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家長姓名：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手　　機：</w:t>
            </w:r>
          </w:p>
        </w:tc>
      </w:tr>
      <w:tr>
        <w:trPr>
          <w:trHeight w:val="855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聯絡電話：</w:t>
            </w:r>
          </w:p>
        </w:tc>
      </w:tr>
      <w:tr>
        <w:trPr>
          <w:trHeight w:val="855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40" w:before="90" w:after="9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聯絡地址：</w:t>
            </w:r>
          </w:p>
        </w:tc>
      </w:tr>
      <w:tr>
        <w:trPr>
          <w:trHeight w:val="855" w:hRule="atLeast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napToGrid w:val="false"/>
              <w:spacing w:lineRule="exact" w:line="440" w:before="90" w:after="90"/>
              <w:ind w:left="423" w:hanging="423"/>
              <w:jc w:val="both"/>
              <w:rPr/>
            </w:pPr>
            <w:r>
              <w:rPr>
                <w:rStyle w:val="Style14"/>
                <w:rFonts w:ascii="標楷體" w:hAnsi="標楷體" w:cs="Wingdings 2" w:eastAsia="標楷體"/>
                <w:sz w:val="28"/>
                <w:szCs w:val="28"/>
              </w:rPr>
              <w:t>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本人已詳閱簡章，並同意參賽作品均不退還，其著作財產權歸「臺南市動物防疫保護處」所有，臺南市動物防疫保護處依法有出版、重製、公開展示及不限時間、次數、方式及使用之權利，均不另予通知及致酬。得獎者承諾不行使著作人格權並同意本處得配合日後文宣運用，保留作品修改權。</w:t>
            </w:r>
          </w:p>
        </w:tc>
      </w:tr>
    </w:tbl>
    <w:p>
      <w:pPr>
        <w:pStyle w:val="Style17"/>
        <w:spacing w:lineRule="exact" w:line="44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Style17"/>
        <w:spacing w:lineRule="exact" w:line="44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Style17"/>
        <w:spacing w:lineRule="exact" w:line="44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Style17"/>
        <w:rPr/>
      </w:pPr>
      <w:r>
        <w:rPr/>
      </w:r>
    </w:p>
    <w:sectPr>
      <w:type w:val="nextPage"/>
      <w:pgSz w:w="11906" w:h="16838"/>
      <w:pgMar w:left="426" w:right="424" w:header="0" w:top="1440" w:footer="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</TotalTime>
  <Application>LibreOffice/6.2.4.2$Windows_X86_64 LibreOffice_project/2412653d852ce75f65fbfa83fb7e7b669a126d64</Application>
  <Pages>3</Pages>
  <Words>252</Words>
  <CharactersWithSpaces>1689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2021-05-18T02:59:00Z</dcterms:created>
  <dc:creator>User</dc:creator>
  <dc:description/>
  <dc:language>zh-TW</dc:language>
  <cp:lastModifiedBy>User</cp:lastModifiedBy>
  <dcterms:modified xsi:type="dcterms:W3CDTF">2021-10-05T09:09:00Z</dcterms:modified>
  <cp:revision>14</cp:revision>
  <dc:subject/>
  <dc:title/>
</cp:coreProperties>
</file>