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C2" w:rsidRDefault="00F4334B" w:rsidP="001623C2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4334B">
        <w:rPr>
          <w:rFonts w:ascii="Times New Roman" w:eastAsia="標楷體" w:hAnsi="Times New Roman" w:cs="Times New Roman" w:hint="eastAsia"/>
          <w:b/>
          <w:sz w:val="32"/>
          <w:szCs w:val="32"/>
        </w:rPr>
        <w:t>公務人員記功以下</w:t>
      </w:r>
      <w:r w:rsidR="00B87C92" w:rsidRPr="001623C2">
        <w:rPr>
          <w:rFonts w:ascii="Times New Roman" w:eastAsia="標楷體" w:hAnsi="Times New Roman" w:cs="Times New Roman"/>
          <w:b/>
          <w:sz w:val="32"/>
          <w:szCs w:val="32"/>
        </w:rPr>
        <w:t>獎勵令電子化措施</w:t>
      </w:r>
      <w:bookmarkStart w:id="0" w:name="_GoBack"/>
      <w:r w:rsidR="009D5234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  <w:r w:rsidR="00616D20">
        <w:rPr>
          <w:rFonts w:ascii="Times New Roman" w:eastAsia="標楷體" w:hAnsi="Times New Roman" w:cs="Times New Roman" w:hint="eastAsia"/>
          <w:b/>
          <w:sz w:val="32"/>
          <w:szCs w:val="32"/>
        </w:rPr>
        <w:t>說明</w:t>
      </w:r>
      <w:bookmarkEnd w:id="0"/>
    </w:p>
    <w:p w:rsidR="00616D20" w:rsidRDefault="008511EB" w:rsidP="00616D20">
      <w:pPr>
        <w:snapToGrid w:val="0"/>
        <w:spacing w:line="360" w:lineRule="auto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108.</w:t>
      </w:r>
      <w:r w:rsidR="00CA48AC">
        <w:rPr>
          <w:rFonts w:ascii="Times New Roman" w:eastAsia="標楷體" w:hAnsi="Times New Roman" w:cs="Times New Roman" w:hint="eastAsia"/>
          <w:b/>
          <w:szCs w:val="24"/>
        </w:rPr>
        <w:t>7</w:t>
      </w:r>
    </w:p>
    <w:p w:rsidR="005A5C05" w:rsidRPr="005A5C05" w:rsidRDefault="005A5C05" w:rsidP="002F1644">
      <w:pPr>
        <w:pStyle w:val="a4"/>
        <w:numPr>
          <w:ilvl w:val="0"/>
          <w:numId w:val="15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5A5C05">
        <w:rPr>
          <w:rFonts w:ascii="Times New Roman" w:eastAsia="標楷體" w:hAnsi="Times New Roman" w:cs="Times New Roman" w:hint="eastAsia"/>
          <w:b/>
          <w:sz w:val="32"/>
          <w:szCs w:val="32"/>
        </w:rPr>
        <w:t>作業流程</w:t>
      </w:r>
    </w:p>
    <w:p w:rsidR="009055E9" w:rsidRDefault="00616D20" w:rsidP="002F1644">
      <w:pPr>
        <w:snapToGrid w:val="0"/>
        <w:spacing w:line="336" w:lineRule="auto"/>
        <w:ind w:left="963" w:hangingChars="301" w:hanging="963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取得</w:t>
      </w:r>
      <w:r w:rsidR="00BB133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公務人員同意</w:t>
      </w:r>
      <w:r w:rsidR="00BB133A" w:rsidRPr="00BB133A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9055E9" w:rsidRPr="00784341" w:rsidRDefault="00693DD1" w:rsidP="00784341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本總處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業於</w:t>
      </w:r>
      <w:r w:rsidRPr="00784341">
        <w:rPr>
          <w:rFonts w:ascii="Times New Roman" w:eastAsia="標楷體" w:hAnsi="Times New Roman" w:cs="Times New Roman"/>
          <w:sz w:val="32"/>
          <w:szCs w:val="32"/>
        </w:rPr>
        <w:t>「公務人員個人資料校對網站」</w:t>
      </w:r>
      <w:r w:rsidRPr="00784341">
        <w:rPr>
          <w:rFonts w:ascii="Times New Roman" w:eastAsia="標楷體" w:hAnsi="Times New Roman" w:cs="Times New Roman" w:hint="eastAsia"/>
          <w:sz w:val="32"/>
          <w:szCs w:val="32"/>
        </w:rPr>
        <w:t>建置獎懲令查詢系統，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於電子化措施施行後首次登入前開系統時，</w:t>
      </w:r>
      <w:r w:rsidR="00F6571E" w:rsidRPr="00784341">
        <w:rPr>
          <w:rFonts w:ascii="Times New Roman" w:eastAsia="標楷體" w:hAnsi="Times New Roman" w:cs="Times New Roman" w:hint="eastAsia"/>
          <w:sz w:val="32"/>
          <w:szCs w:val="32"/>
        </w:rPr>
        <w:t>將跳出視窗說明電子化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措施之推動意旨，並請</w:t>
      </w:r>
      <w:r w:rsidR="0024524B" w:rsidRPr="00784341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同意記功以下獎勵令由服務機關核定後，經由系統以電子郵件方式主動通知</w:t>
      </w:r>
      <w:r w:rsidR="00F4334B" w:rsidRPr="00784341">
        <w:rPr>
          <w:rFonts w:ascii="Times New Roman" w:eastAsia="標楷體" w:hAnsi="Times New Roman" w:cs="Times New Roman" w:hint="eastAsia"/>
          <w:sz w:val="32"/>
          <w:szCs w:val="32"/>
        </w:rPr>
        <w:t>當事人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至本系統</w:t>
      </w:r>
      <w:r w:rsidR="00CA48AC" w:rsidRPr="00784341">
        <w:rPr>
          <w:rFonts w:ascii="Times New Roman" w:eastAsia="標楷體" w:hAnsi="Times New Roman" w:cs="Times New Roman" w:hint="eastAsia"/>
          <w:sz w:val="32"/>
          <w:szCs w:val="32"/>
        </w:rPr>
        <w:t>進行檢視及列印</w:t>
      </w:r>
      <w:r w:rsidR="009055E9" w:rsidRPr="00784341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55E9" w:rsidRPr="00784341" w:rsidRDefault="00F6571E" w:rsidP="00900B1B">
      <w:pPr>
        <w:pStyle w:val="a4"/>
        <w:numPr>
          <w:ilvl w:val="0"/>
          <w:numId w:val="17"/>
        </w:numPr>
        <w:snapToGrid w:val="0"/>
        <w:spacing w:line="336" w:lineRule="auto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</w:t>
      </w:r>
      <w:r w:rsidR="00A776FE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</w:t>
      </w:r>
      <w:r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可於獎懲令查詢系統中確認機關（含所屬機關）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人員是否已同</w:t>
      </w:r>
      <w:r w:rsidR="00F4334B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意記功以下獎勵令</w:t>
      </w:r>
      <w:r w:rsidR="00A6768F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以電子化方式辦理；如公務人員尚未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勾選同意</w:t>
      </w:r>
      <w:r w:rsidR="00900B1B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、因電腦設備或基於資訊安全所為之限制，致作業確有困難，</w:t>
      </w:r>
      <w:r w:rsidR="00693DD1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仍請</w:t>
      </w:r>
      <w:r w:rsidR="009055E9" w:rsidRPr="00784341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人事單位以紙本方式將獎勵令送當事人。</w:t>
      </w:r>
    </w:p>
    <w:p w:rsidR="00616D20" w:rsidRDefault="00616D20" w:rsidP="002F1644">
      <w:pPr>
        <w:snapToGrid w:val="0"/>
        <w:spacing w:line="336" w:lineRule="auto"/>
        <w:ind w:left="964" w:hangingChars="301" w:hanging="964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二、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確認</w:t>
      </w:r>
      <w:r w:rsidR="00BB133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電子郵件信箱</w:t>
      </w:r>
      <w:r w:rsidR="00700278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地址</w:t>
      </w:r>
      <w:r w:rsidR="001623C2"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1623C2" w:rsidRPr="00A32226" w:rsidRDefault="00A776FE" w:rsidP="00A32226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系統寄送</w:t>
      </w:r>
      <w:r w:rsidR="00C6197A">
        <w:rPr>
          <w:rFonts w:ascii="Times New Roman" w:eastAsia="標楷體" w:hAnsi="Times New Roman" w:cs="Times New Roman" w:hint="eastAsia"/>
          <w:sz w:val="32"/>
          <w:szCs w:val="32"/>
        </w:rPr>
        <w:t>記功以下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獎勵令通知係依據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人力資源管理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資訊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系統（</w:t>
      </w:r>
      <w:r w:rsidR="00581029">
        <w:rPr>
          <w:rFonts w:ascii="Times New Roman" w:eastAsia="標楷體" w:hAnsi="Times New Roman" w:cs="Times New Roman" w:hint="eastAsia"/>
          <w:sz w:val="32"/>
          <w:szCs w:val="32"/>
        </w:rPr>
        <w:t>以下簡稱</w:t>
      </w:r>
      <w:r w:rsidR="00700278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F4334B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表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現職資料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內所填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列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之電子郵件信箱，爰請各人事單位務必確實維護電子郵件信箱地址，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確保當事人得以收受電子郵件通知。</w:t>
      </w:r>
      <w:r w:rsidR="00693DD1">
        <w:rPr>
          <w:rFonts w:ascii="Times New Roman" w:eastAsia="標楷體" w:hAnsi="Times New Roman" w:cs="Times New Roman" w:hint="eastAsia"/>
          <w:sz w:val="32"/>
          <w:szCs w:val="32"/>
        </w:rPr>
        <w:t>亦可請公務人員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9055E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5E0469">
        <w:rPr>
          <w:rFonts w:ascii="Times New Roman" w:eastAsia="標楷體" w:hAnsi="Times New Roman" w:cs="Times New Roman" w:hint="eastAsia"/>
          <w:sz w:val="32"/>
          <w:szCs w:val="32"/>
        </w:rPr>
        <w:t>現職資料之「電子郵件信箱」欄位之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校對及修正</w:t>
      </w:r>
      <w:r w:rsidR="00700278">
        <w:rPr>
          <w:rFonts w:ascii="Times New Roman" w:eastAsia="標楷體" w:hAnsi="Times New Roman" w:cs="Times New Roman" w:hint="eastAsia"/>
          <w:sz w:val="32"/>
          <w:szCs w:val="32"/>
        </w:rPr>
        <w:t>，經人事</w:t>
      </w:r>
      <w:r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確認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後，</w:t>
      </w:r>
      <w:r w:rsidR="00CA48AC">
        <w:rPr>
          <w:rFonts w:ascii="Times New Roman" w:eastAsia="標楷體" w:hAnsi="Times New Roman" w:cs="Times New Roman" w:hint="eastAsia"/>
          <w:sz w:val="32"/>
          <w:szCs w:val="32"/>
        </w:rPr>
        <w:t>將自動寫回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="006413B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ind w:left="909" w:hangingChars="284" w:hanging="909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</w:t>
      </w:r>
      <w:r w:rsidR="00F4334B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6413B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令核定</w:t>
      </w:r>
      <w:r w:rsidR="00EA012F" w:rsidRPr="009055E9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784341" w:rsidRPr="006A772E" w:rsidRDefault="006413B0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本項措施推動後，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各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機關人事人員於</w:t>
      </w:r>
      <w:r w:rsidR="00473A49" w:rsidRPr="006A772E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懲案件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核定，將由系統自動傳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送</w:t>
      </w:r>
      <w:r w:rsidR="00CF2FE0" w:rsidRPr="006A772E">
        <w:rPr>
          <w:rFonts w:ascii="Times New Roman" w:eastAsia="標楷體" w:hAnsi="Times New Roman" w:cs="Times New Roman" w:hint="eastAsia"/>
          <w:sz w:val="32"/>
          <w:szCs w:val="32"/>
        </w:rPr>
        <w:t>該筆</w:t>
      </w:r>
      <w:r w:rsidR="00F4334B" w:rsidRPr="006A772E"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懲</w:t>
      </w:r>
      <w:r w:rsidRPr="006A772E">
        <w:rPr>
          <w:rFonts w:ascii="Times New Roman" w:eastAsia="標楷體" w:hAnsi="Times New Roman" w:cs="Times New Roman" w:hint="eastAsia"/>
          <w:sz w:val="32"/>
          <w:szCs w:val="32"/>
        </w:rPr>
        <w:t>資料至個人資料校對網站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內，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其中記功以下獎勵令改以電子化方式辦理，</w:t>
      </w:r>
      <w:r w:rsidR="00730E0E" w:rsidRPr="006A772E">
        <w:rPr>
          <w:rFonts w:ascii="Times New Roman" w:eastAsia="標楷體" w:hAnsi="Times New Roman" w:cs="Times New Roman" w:hint="eastAsia"/>
          <w:sz w:val="32"/>
          <w:szCs w:val="32"/>
        </w:rPr>
        <w:t>並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以</w:t>
      </w:r>
      <w:r w:rsidR="00467999" w:rsidRPr="006A772E"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令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進入</w:t>
      </w:r>
      <w:r w:rsidR="00A776FE" w:rsidRPr="006A772E">
        <w:rPr>
          <w:rFonts w:ascii="Times New Roman" w:eastAsia="標楷體" w:hAnsi="Times New Roman" w:cs="Times New Roman" w:hint="eastAsia"/>
          <w:sz w:val="32"/>
          <w:szCs w:val="32"/>
        </w:rPr>
        <w:t>該網站</w:t>
      </w:r>
      <w:r w:rsidR="006A772E">
        <w:rPr>
          <w:rFonts w:ascii="Times New Roman" w:eastAsia="標楷體" w:hAnsi="Times New Roman" w:cs="Times New Roman"/>
          <w:sz w:val="32"/>
          <w:szCs w:val="32"/>
        </w:rPr>
        <w:t>之時</w:t>
      </w:r>
      <w:r w:rsidR="006A772E">
        <w:rPr>
          <w:rFonts w:ascii="Times New Roman" w:eastAsia="標楷體" w:hAnsi="Times New Roman" w:cs="Times New Roman" w:hint="eastAsia"/>
          <w:sz w:val="32"/>
          <w:szCs w:val="32"/>
        </w:rPr>
        <w:t>間為收文時間，並自次日起</w:t>
      </w:r>
      <w:r w:rsidR="006C7E03">
        <w:rPr>
          <w:rFonts w:ascii="Times New Roman" w:eastAsia="標楷體" w:hAnsi="Times New Roman" w:cs="Times New Roman" w:hint="eastAsia"/>
          <w:sz w:val="32"/>
          <w:szCs w:val="32"/>
        </w:rPr>
        <w:t>算</w:t>
      </w:r>
      <w:r w:rsidR="006A772E" w:rsidRPr="006A772E">
        <w:rPr>
          <w:rFonts w:ascii="Times New Roman" w:eastAsia="標楷體" w:hAnsi="Times New Roman" w:cs="Times New Roman" w:hint="eastAsia"/>
          <w:sz w:val="32"/>
          <w:szCs w:val="32"/>
        </w:rPr>
        <w:t>救濟期間</w:t>
      </w:r>
      <w:r w:rsidR="00730E0E" w:rsidRPr="006A772E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P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四、</w:t>
      </w:r>
      <w:r w:rsidR="00467999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記功以下</w:t>
      </w:r>
      <w:r w:rsidR="006E6590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獎勵案</w:t>
      </w:r>
      <w:r w:rsidR="00C6197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以</w:t>
      </w:r>
      <w:r w:rsidR="00C6197A" w:rsidRPr="00616D2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電子郵件通知</w:t>
      </w:r>
      <w:r w:rsidR="00EA012F" w:rsidRPr="00616D20">
        <w:rPr>
          <w:rFonts w:ascii="Times New Roman" w:eastAsia="標楷體" w:hAnsi="Times New Roman" w:cs="Times New Roman"/>
          <w:b/>
          <w:sz w:val="32"/>
          <w:szCs w:val="32"/>
        </w:rPr>
        <w:t>：</w:t>
      </w:r>
    </w:p>
    <w:p w:rsidR="00977909" w:rsidRDefault="00467999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各機關於</w:t>
      </w:r>
      <w:r w:rsidR="00473A49" w:rsidRPr="00C23512">
        <w:rPr>
          <w:rFonts w:ascii="Times New Roman" w:eastAsia="標楷體" w:hAnsi="Times New Roman" w:cs="Times New Roman" w:hint="eastAsia"/>
          <w:sz w:val="32"/>
          <w:szCs w:val="32"/>
        </w:rPr>
        <w:t>WebHR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獎懲案件</w:t>
      </w:r>
      <w:r w:rsidRPr="00C23512">
        <w:rPr>
          <w:rFonts w:ascii="Times New Roman" w:eastAsia="標楷體" w:hAnsi="Times New Roman" w:cs="Times New Roman" w:hint="eastAsia"/>
          <w:sz w:val="32"/>
          <w:szCs w:val="32"/>
        </w:rPr>
        <w:t>核定</w:t>
      </w:r>
      <w:r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經由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>
        <w:rPr>
          <w:rFonts w:ascii="Times New Roman" w:eastAsia="標楷體" w:hAnsi="Times New Roman" w:cs="Times New Roman" w:hint="eastAsia"/>
          <w:sz w:val="32"/>
          <w:szCs w:val="32"/>
        </w:rPr>
        <w:t>判斷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其中如屬記功以下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獎勵</w:t>
      </w:r>
      <w:r w:rsidR="004D453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以電子郵件方式主動通知當事人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公務人員</w:t>
      </w:r>
      <w:r w:rsidR="006E6590" w:rsidRPr="00784341">
        <w:rPr>
          <w:rFonts w:ascii="Times New Roman" w:eastAsia="標楷體" w:hAnsi="Times New Roman" w:cs="Times New Roman" w:hint="eastAsia"/>
          <w:sz w:val="32"/>
          <w:szCs w:val="32"/>
        </w:rPr>
        <w:t>個人資料校對網</w:t>
      </w:r>
      <w:r w:rsidR="00A776FE" w:rsidRPr="00784341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進行確認，並設定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於每月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日就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天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前尚未檢視的獎</w:t>
      </w:r>
      <w:r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ED6020">
        <w:rPr>
          <w:rFonts w:ascii="Times New Roman" w:eastAsia="標楷體" w:hAnsi="Times New Roman" w:cs="Times New Roman" w:hint="eastAsia"/>
          <w:sz w:val="32"/>
          <w:szCs w:val="32"/>
        </w:rPr>
        <w:t>令，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自動發送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ED6020" w:rsidRPr="00ED6020">
        <w:rPr>
          <w:rFonts w:ascii="Times New Roman" w:eastAsia="標楷體" w:hAnsi="Times New Roman" w:cs="Times New Roman" w:hint="eastAsia"/>
          <w:sz w:val="32"/>
          <w:szCs w:val="32"/>
        </w:rPr>
        <w:t>通知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，人事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6E6590">
        <w:rPr>
          <w:rFonts w:ascii="Times New Roman" w:eastAsia="標楷體" w:hAnsi="Times New Roman" w:cs="Times New Roman" w:hint="eastAsia"/>
          <w:sz w:val="32"/>
          <w:szCs w:val="32"/>
        </w:rPr>
        <w:t>亦可透過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系統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主動查詢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所屬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A776FE">
        <w:rPr>
          <w:rFonts w:ascii="Times New Roman" w:eastAsia="標楷體" w:hAnsi="Times New Roman" w:cs="Times New Roman" w:hint="eastAsia"/>
          <w:sz w:val="32"/>
          <w:szCs w:val="32"/>
        </w:rPr>
        <w:t>線上</w:t>
      </w:r>
      <w:r w:rsidR="006E6590" w:rsidRPr="006E6590">
        <w:rPr>
          <w:rFonts w:ascii="Times New Roman" w:eastAsia="標楷體" w:hAnsi="Times New Roman" w:cs="Times New Roman" w:hint="eastAsia"/>
          <w:sz w:val="32"/>
          <w:szCs w:val="32"/>
        </w:rPr>
        <w:t>確認情形並適時提醒。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五、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閱覽</w:t>
      </w:r>
      <w:r w:rsidR="0041280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及</w:t>
      </w:r>
      <w:r w:rsidR="00EA012F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列印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1623C2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勵</w:t>
      </w:r>
      <w:r w:rsidR="003A6284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3A6284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16D20" w:rsidRDefault="00A32226" w:rsidP="002F1644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公務人員如經同意記功以下獎勵令改以電子化方式辦理</w:t>
      </w:r>
      <w:r w:rsidR="00CF2FE0">
        <w:rPr>
          <w:rFonts w:ascii="Times New Roman" w:eastAsia="標楷體" w:hAnsi="Times New Roman" w:cs="Times New Roman" w:hint="eastAsia"/>
          <w:sz w:val="32"/>
          <w:szCs w:val="32"/>
        </w:rPr>
        <w:t>，即可</w:t>
      </w:r>
      <w:r w:rsidR="00EA012F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EA012F" w:rsidRPr="001623C2">
        <w:rPr>
          <w:rFonts w:ascii="Times New Roman" w:eastAsia="標楷體" w:hAnsi="Times New Roman" w:cs="Times New Roman"/>
          <w:sz w:val="32"/>
          <w:szCs w:val="32"/>
        </w:rPr>
        <w:t>電子憑證（自然人憑證、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健保卡）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登入「公務人員人事服務網（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eCPA</w:t>
      </w:r>
      <w:r>
        <w:rPr>
          <w:rFonts w:ascii="Times New Roman" w:eastAsia="標楷體" w:hAnsi="Times New Roman" w:cs="Times New Roman" w:hint="eastAsia"/>
          <w:sz w:val="32"/>
          <w:szCs w:val="32"/>
        </w:rPr>
        <w:t>）」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，點選左方「應用系統」按鈕，於右側「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B.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人事資料服務」分類下點選「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B5: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公務人員個人資料校對網</w:t>
      </w:r>
      <w:r w:rsidR="00473A49">
        <w:rPr>
          <w:rFonts w:ascii="Times New Roman" w:eastAsia="標楷體" w:hAnsi="Times New Roman" w:cs="Times New Roman" w:hint="eastAsia"/>
          <w:sz w:val="32"/>
          <w:szCs w:val="32"/>
        </w:rPr>
        <w:t>站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-&gt;</w:t>
      </w:r>
      <w:r w:rsidR="00357D5E" w:rsidRPr="009E3B1A">
        <w:rPr>
          <w:rFonts w:ascii="Times New Roman" w:eastAsia="標楷體" w:hAnsi="Times New Roman" w:cs="Times New Roman" w:hint="eastAsia"/>
          <w:sz w:val="32"/>
          <w:szCs w:val="32"/>
        </w:rPr>
        <w:t>「獎勵令查詢」進行線上檢視，並得依需求自行列印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獎勵</w:t>
      </w:r>
      <w:r w:rsidR="00EA012F" w:rsidRPr="009E3B1A">
        <w:rPr>
          <w:rFonts w:ascii="Times New Roman" w:eastAsia="標楷體" w:hAnsi="Times New Roman" w:cs="Times New Roman" w:hint="eastAsia"/>
          <w:sz w:val="32"/>
          <w:szCs w:val="32"/>
        </w:rPr>
        <w:t>令</w:t>
      </w:r>
      <w:r w:rsidR="00357D5E" w:rsidRPr="009E3B1A">
        <w:rPr>
          <w:rFonts w:ascii="Times New Roman" w:eastAsia="標楷體" w:hAnsi="Times New Roman" w:cs="Times New Roman"/>
          <w:sz w:val="32"/>
          <w:szCs w:val="32"/>
        </w:rPr>
        <w:t>資料</w:t>
      </w:r>
      <w:r w:rsidR="00EA012F" w:rsidRPr="009E3B1A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六、</w:t>
      </w:r>
      <w:r w:rsidR="00453182" w:rsidRPr="00616D20">
        <w:rPr>
          <w:rFonts w:ascii="Times New Roman" w:eastAsia="標楷體" w:hAnsi="Times New Roman" w:cs="Times New Roman"/>
          <w:b/>
          <w:sz w:val="32"/>
          <w:szCs w:val="32"/>
          <w:u w:val="single"/>
        </w:rPr>
        <w:t>註銷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獎</w:t>
      </w:r>
      <w:r w:rsidR="002F1644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懲</w:t>
      </w:r>
      <w:r w:rsidR="00453182" w:rsidRPr="001623C2">
        <w:rPr>
          <w:rFonts w:ascii="Times New Roman" w:eastAsia="標楷體" w:hAnsi="Times New Roman" w:cs="Times New Roman"/>
          <w:b/>
          <w:sz w:val="32"/>
          <w:szCs w:val="32"/>
          <w:u w:val="single"/>
        </w:rPr>
        <w:t>令</w:t>
      </w:r>
      <w:r w:rsidR="00453182" w:rsidRPr="001623C2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6A772E" w:rsidRPr="006A772E" w:rsidRDefault="006A772E" w:rsidP="006A772E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原核定之獎懲案件於系統註銷後，該筆註銷資料亦會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傳送至</w:t>
      </w:r>
      <w:r>
        <w:rPr>
          <w:rFonts w:ascii="Times New Roman" w:eastAsia="標楷體" w:hAnsi="Times New Roman" w:cs="Times New Roman" w:hint="eastAsia"/>
          <w:sz w:val="32"/>
          <w:szCs w:val="32"/>
        </w:rPr>
        <w:t>獎懲令查詢系統，當事人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可</w:t>
      </w:r>
      <w:r w:rsidR="007C00E8">
        <w:rPr>
          <w:rFonts w:ascii="Times New Roman" w:eastAsia="標楷體" w:hAnsi="Times New Roman" w:cs="Times New Roman" w:hint="eastAsia"/>
          <w:sz w:val="32"/>
          <w:szCs w:val="32"/>
        </w:rPr>
        <w:t>於該系統中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查詢業</w:t>
      </w:r>
      <w:r w:rsidR="00A32226">
        <w:rPr>
          <w:rFonts w:ascii="Times New Roman" w:eastAsia="標楷體" w:hAnsi="Times New Roman" w:cs="Times New Roman" w:hint="eastAsia"/>
          <w:sz w:val="32"/>
          <w:szCs w:val="32"/>
        </w:rPr>
        <w:t>經註銷之獎懲案件；又註銷案件如為記功以下之電子化獎勵令，系統將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="00784341" w:rsidRPr="001623C2">
        <w:rPr>
          <w:rFonts w:ascii="Times New Roman" w:eastAsia="標楷體" w:hAnsi="Times New Roman" w:cs="Times New Roman"/>
          <w:sz w:val="32"/>
          <w:szCs w:val="32"/>
        </w:rPr>
        <w:t>電子郵件通知</w:t>
      </w:r>
      <w:r w:rsidR="00784341">
        <w:rPr>
          <w:rFonts w:ascii="Times New Roman" w:eastAsia="標楷體" w:hAnsi="Times New Roman" w:cs="Times New Roman" w:hint="eastAsia"/>
          <w:sz w:val="32"/>
          <w:szCs w:val="32"/>
        </w:rPr>
        <w:t>當事人。</w:t>
      </w:r>
    </w:p>
    <w:p w:rsidR="00616D20" w:rsidRDefault="00616D20" w:rsidP="002F1644">
      <w:pPr>
        <w:snapToGrid w:val="0"/>
        <w:spacing w:line="33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616D20">
        <w:rPr>
          <w:rFonts w:ascii="Times New Roman" w:eastAsia="標楷體" w:hAnsi="Times New Roman" w:cs="Times New Roman" w:hint="eastAsia"/>
          <w:b/>
          <w:sz w:val="32"/>
          <w:szCs w:val="32"/>
        </w:rPr>
        <w:t>七、</w:t>
      </w:r>
      <w:r w:rsidR="00357D5E" w:rsidRPr="006957F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調離人員之獎勵令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處理</w:t>
      </w:r>
      <w:r w:rsidR="00357D5E" w:rsidRPr="00357D5E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</w:p>
    <w:p w:rsidR="006A772E" w:rsidRPr="00A6768F" w:rsidRDefault="00357D5E" w:rsidP="00A6768F">
      <w:pPr>
        <w:snapToGrid w:val="0"/>
        <w:spacing w:line="336" w:lineRule="auto"/>
        <w:ind w:leftChars="295" w:left="709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依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行政院與所屬中央及地方各機關學校公務人員獎懲案件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處理要點</w:t>
      </w:r>
      <w:r w:rsidR="00467999" w:rsidRPr="00A6768F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及原行政院人事行政局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97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局資字第</w:t>
      </w:r>
      <w:r w:rsidR="00BF793F" w:rsidRPr="00A6768F">
        <w:rPr>
          <w:rFonts w:ascii="Times New Roman" w:eastAsia="標楷體" w:hAnsi="Times New Roman" w:cs="Times New Roman" w:hint="eastAsia"/>
          <w:sz w:val="32"/>
          <w:szCs w:val="32"/>
        </w:rPr>
        <w:t>0970027238</w:t>
      </w:r>
      <w:r w:rsidR="00A32226" w:rsidRPr="00A6768F">
        <w:rPr>
          <w:rFonts w:ascii="Times New Roman" w:eastAsia="標楷體" w:hAnsi="Times New Roman" w:cs="Times New Roman" w:hint="eastAsia"/>
          <w:sz w:val="32"/>
          <w:szCs w:val="32"/>
        </w:rPr>
        <w:t>號函</w:t>
      </w:r>
      <w:r w:rsidRPr="00A6768F">
        <w:rPr>
          <w:rFonts w:ascii="Times New Roman" w:eastAsia="標楷體" w:hAnsi="Times New Roman" w:cs="Times New Roman" w:hint="eastAsia"/>
          <w:sz w:val="32"/>
          <w:szCs w:val="32"/>
        </w:rPr>
        <w:t>規定，調職人員之獎勵令如經新職機關核定後，請新職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機關以電子公文交換方式，將辦理情形函知或將獎</w:t>
      </w:r>
      <w:r w:rsidR="0024524B" w:rsidRPr="00A6768F">
        <w:rPr>
          <w:rFonts w:ascii="Times New Roman" w:eastAsia="標楷體" w:hAnsi="Times New Roman" w:cs="Times New Roman" w:hint="eastAsia"/>
          <w:sz w:val="32"/>
          <w:szCs w:val="32"/>
        </w:rPr>
        <w:t>勵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令副本</w:t>
      </w:r>
      <w:r w:rsidR="00784341" w:rsidRPr="00A6768F">
        <w:rPr>
          <w:rFonts w:ascii="Times New Roman" w:eastAsia="標楷體" w:hAnsi="Times New Roman" w:cs="Times New Roman" w:hint="eastAsia"/>
          <w:sz w:val="32"/>
          <w:szCs w:val="32"/>
        </w:rPr>
        <w:t>予</w:t>
      </w:r>
      <w:r w:rsidR="006957F5" w:rsidRPr="00A6768F">
        <w:rPr>
          <w:rFonts w:ascii="Times New Roman" w:eastAsia="標楷體" w:hAnsi="Times New Roman" w:cs="Times New Roman" w:hint="eastAsia"/>
          <w:sz w:val="32"/>
          <w:szCs w:val="32"/>
        </w:rPr>
        <w:t>原職機關。</w:t>
      </w:r>
    </w:p>
    <w:sectPr w:rsidR="006A772E" w:rsidRPr="00A6768F" w:rsidSect="002F1644">
      <w:footerReference w:type="default" r:id="rId7"/>
      <w:pgSz w:w="11906" w:h="16838"/>
      <w:pgMar w:top="1418" w:right="1418" w:bottom="1418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1A" w:rsidRDefault="0067371A" w:rsidP="007F5F48">
      <w:r>
        <w:separator/>
      </w:r>
    </w:p>
  </w:endnote>
  <w:endnote w:type="continuationSeparator" w:id="0">
    <w:p w:rsidR="0067371A" w:rsidRDefault="0067371A" w:rsidP="007F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83393"/>
      <w:docPartObj>
        <w:docPartGallery w:val="Page Numbers (Bottom of Page)"/>
        <w:docPartUnique/>
      </w:docPartObj>
    </w:sdtPr>
    <w:sdtContent>
      <w:p w:rsidR="00730E0E" w:rsidRDefault="00DE370E">
        <w:pPr>
          <w:pStyle w:val="ab"/>
          <w:jc w:val="center"/>
        </w:pPr>
        <w:r>
          <w:fldChar w:fldCharType="begin"/>
        </w:r>
        <w:r w:rsidR="00730E0E">
          <w:instrText>PAGE   \* MERGEFORMAT</w:instrText>
        </w:r>
        <w:r>
          <w:fldChar w:fldCharType="separate"/>
        </w:r>
        <w:r w:rsidR="009C2FE5" w:rsidRPr="009C2FE5">
          <w:rPr>
            <w:noProof/>
            <w:lang w:val="zh-TW"/>
          </w:rPr>
          <w:t>2</w:t>
        </w:r>
        <w:r>
          <w:fldChar w:fldCharType="end"/>
        </w:r>
      </w:p>
    </w:sdtContent>
  </w:sdt>
  <w:p w:rsidR="00730E0E" w:rsidRDefault="00730E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1A" w:rsidRDefault="0067371A" w:rsidP="007F5F48">
      <w:r>
        <w:separator/>
      </w:r>
    </w:p>
  </w:footnote>
  <w:footnote w:type="continuationSeparator" w:id="0">
    <w:p w:rsidR="0067371A" w:rsidRDefault="0067371A" w:rsidP="007F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693"/>
    <w:multiLevelType w:val="hybridMultilevel"/>
    <w:tmpl w:val="5E94C9DA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7A0D56"/>
    <w:multiLevelType w:val="hybridMultilevel"/>
    <w:tmpl w:val="25884BF2"/>
    <w:lvl w:ilvl="0" w:tplc="E2A8D6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B3210"/>
    <w:multiLevelType w:val="hybridMultilevel"/>
    <w:tmpl w:val="BBBA4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9B667B"/>
    <w:multiLevelType w:val="hybridMultilevel"/>
    <w:tmpl w:val="18A61B8C"/>
    <w:lvl w:ilvl="0" w:tplc="4DC4CBE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F021B2"/>
    <w:multiLevelType w:val="hybridMultilevel"/>
    <w:tmpl w:val="B87ABB42"/>
    <w:lvl w:ilvl="0" w:tplc="9794A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E61BE2"/>
    <w:multiLevelType w:val="hybridMultilevel"/>
    <w:tmpl w:val="A774AF7E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5A354E"/>
    <w:multiLevelType w:val="hybridMultilevel"/>
    <w:tmpl w:val="D1F8B25E"/>
    <w:lvl w:ilvl="0" w:tplc="2FAC4F18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3F3E67BF"/>
    <w:multiLevelType w:val="hybridMultilevel"/>
    <w:tmpl w:val="8FA07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0773E5"/>
    <w:multiLevelType w:val="hybridMultilevel"/>
    <w:tmpl w:val="EE00F7C8"/>
    <w:lvl w:ilvl="0" w:tplc="47224098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F63036"/>
    <w:multiLevelType w:val="hybridMultilevel"/>
    <w:tmpl w:val="74649552"/>
    <w:lvl w:ilvl="0" w:tplc="21900240">
      <w:start w:val="1"/>
      <w:numFmt w:val="decimalFullWidth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C648BF"/>
    <w:multiLevelType w:val="hybridMultilevel"/>
    <w:tmpl w:val="A53671D4"/>
    <w:lvl w:ilvl="0" w:tplc="9D9E4A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2C7F7F"/>
    <w:multiLevelType w:val="hybridMultilevel"/>
    <w:tmpl w:val="E3BEB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11B17C8"/>
    <w:multiLevelType w:val="hybridMultilevel"/>
    <w:tmpl w:val="174E83CA"/>
    <w:lvl w:ilvl="0" w:tplc="44D4CA2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1857B04"/>
    <w:multiLevelType w:val="hybridMultilevel"/>
    <w:tmpl w:val="32507964"/>
    <w:lvl w:ilvl="0" w:tplc="21425112">
      <w:start w:val="1"/>
      <w:numFmt w:val="taiwaneseCountingThousand"/>
      <w:lvlText w:val="（%1）"/>
      <w:lvlJc w:val="left"/>
      <w:pPr>
        <w:ind w:left="3490" w:hanging="1080"/>
      </w:pPr>
      <w:rPr>
        <w:rFonts w:hint="default"/>
        <w:color w:val="auto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5F943006">
      <w:start w:val="1"/>
      <w:numFmt w:val="decimalFullWidth"/>
      <w:lvlText w:val="%3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8C1C835C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6D07EFF"/>
    <w:multiLevelType w:val="hybridMultilevel"/>
    <w:tmpl w:val="84123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96E769F"/>
    <w:multiLevelType w:val="hybridMultilevel"/>
    <w:tmpl w:val="72102C38"/>
    <w:lvl w:ilvl="0" w:tplc="ED765260">
      <w:start w:val="1"/>
      <w:numFmt w:val="taiwaneseCountingThousand"/>
      <w:lvlText w:val="（%1）"/>
      <w:lvlJc w:val="left"/>
      <w:pPr>
        <w:ind w:left="4625" w:hanging="1080"/>
      </w:pPr>
      <w:rPr>
        <w:rFonts w:hint="default"/>
        <w:lang w:val="en-US"/>
      </w:rPr>
    </w:lvl>
    <w:lvl w:ilvl="1" w:tplc="E4EE139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6E264632">
      <w:start w:val="1"/>
      <w:numFmt w:val="decimalFullWidth"/>
      <w:lvlText w:val="%3、"/>
      <w:lvlJc w:val="left"/>
      <w:pPr>
        <w:ind w:left="1713" w:hanging="720"/>
      </w:pPr>
      <w:rPr>
        <w:rFonts w:hint="default"/>
      </w:rPr>
    </w:lvl>
    <w:lvl w:ilvl="3" w:tplc="02CEFC6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6A65AD"/>
    <w:multiLevelType w:val="hybridMultilevel"/>
    <w:tmpl w:val="D296554A"/>
    <w:lvl w:ilvl="0" w:tplc="5F943006">
      <w:start w:val="1"/>
      <w:numFmt w:val="decimalFullWidth"/>
      <w:lvlText w:val="%1、"/>
      <w:lvlJc w:val="left"/>
      <w:pPr>
        <w:ind w:left="1713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CB5E5F"/>
    <w:multiLevelType w:val="hybridMultilevel"/>
    <w:tmpl w:val="CA6E71BC"/>
    <w:lvl w:ilvl="0" w:tplc="9A18018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6"/>
  </w:num>
  <w:num w:numId="14">
    <w:abstractNumId w:val="2"/>
  </w:num>
  <w:num w:numId="15">
    <w:abstractNumId w:val="17"/>
  </w:num>
  <w:num w:numId="16">
    <w:abstractNumId w:val="14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C92"/>
    <w:rsid w:val="00000177"/>
    <w:rsid w:val="00076B0B"/>
    <w:rsid w:val="000A5798"/>
    <w:rsid w:val="000B5278"/>
    <w:rsid w:val="000E0ADC"/>
    <w:rsid w:val="001623C2"/>
    <w:rsid w:val="00173B5B"/>
    <w:rsid w:val="00185022"/>
    <w:rsid w:val="001B03F6"/>
    <w:rsid w:val="001B6E0E"/>
    <w:rsid w:val="001C3D54"/>
    <w:rsid w:val="001F3030"/>
    <w:rsid w:val="00200C11"/>
    <w:rsid w:val="002202C0"/>
    <w:rsid w:val="0024524B"/>
    <w:rsid w:val="00247005"/>
    <w:rsid w:val="002D779B"/>
    <w:rsid w:val="002F1644"/>
    <w:rsid w:val="002F3776"/>
    <w:rsid w:val="00337659"/>
    <w:rsid w:val="00357D5E"/>
    <w:rsid w:val="00390A0C"/>
    <w:rsid w:val="003A6284"/>
    <w:rsid w:val="0041280E"/>
    <w:rsid w:val="004305D4"/>
    <w:rsid w:val="004374AA"/>
    <w:rsid w:val="00453182"/>
    <w:rsid w:val="00467999"/>
    <w:rsid w:val="00473A49"/>
    <w:rsid w:val="00485122"/>
    <w:rsid w:val="004D453A"/>
    <w:rsid w:val="0054614C"/>
    <w:rsid w:val="00581029"/>
    <w:rsid w:val="005A2C1F"/>
    <w:rsid w:val="005A5C05"/>
    <w:rsid w:val="005E0469"/>
    <w:rsid w:val="00616D20"/>
    <w:rsid w:val="00622031"/>
    <w:rsid w:val="006413B0"/>
    <w:rsid w:val="006655C6"/>
    <w:rsid w:val="0067371A"/>
    <w:rsid w:val="00693DD1"/>
    <w:rsid w:val="006957F5"/>
    <w:rsid w:val="006A14A3"/>
    <w:rsid w:val="006A772E"/>
    <w:rsid w:val="006C7E03"/>
    <w:rsid w:val="006E6590"/>
    <w:rsid w:val="00700278"/>
    <w:rsid w:val="00730E0E"/>
    <w:rsid w:val="00784341"/>
    <w:rsid w:val="007A0D2E"/>
    <w:rsid w:val="007C00E8"/>
    <w:rsid w:val="007F5F48"/>
    <w:rsid w:val="008511EB"/>
    <w:rsid w:val="008B15D3"/>
    <w:rsid w:val="008B3F45"/>
    <w:rsid w:val="00900B1B"/>
    <w:rsid w:val="009055E9"/>
    <w:rsid w:val="009158AF"/>
    <w:rsid w:val="0092032F"/>
    <w:rsid w:val="00977909"/>
    <w:rsid w:val="009C2FE5"/>
    <w:rsid w:val="009D5234"/>
    <w:rsid w:val="009E3B1A"/>
    <w:rsid w:val="00A24A6F"/>
    <w:rsid w:val="00A32226"/>
    <w:rsid w:val="00A32B65"/>
    <w:rsid w:val="00A476CC"/>
    <w:rsid w:val="00A6768F"/>
    <w:rsid w:val="00A776FE"/>
    <w:rsid w:val="00AA2412"/>
    <w:rsid w:val="00AA5F2E"/>
    <w:rsid w:val="00AD2398"/>
    <w:rsid w:val="00B76C31"/>
    <w:rsid w:val="00B87C92"/>
    <w:rsid w:val="00B96B35"/>
    <w:rsid w:val="00BB133A"/>
    <w:rsid w:val="00BF5F65"/>
    <w:rsid w:val="00BF793F"/>
    <w:rsid w:val="00C23512"/>
    <w:rsid w:val="00C6197A"/>
    <w:rsid w:val="00CA48AC"/>
    <w:rsid w:val="00CA62D2"/>
    <w:rsid w:val="00CB3FB8"/>
    <w:rsid w:val="00CE461A"/>
    <w:rsid w:val="00CF2FE0"/>
    <w:rsid w:val="00D344ED"/>
    <w:rsid w:val="00DD6375"/>
    <w:rsid w:val="00DE370E"/>
    <w:rsid w:val="00DF365B"/>
    <w:rsid w:val="00E049EF"/>
    <w:rsid w:val="00E0671F"/>
    <w:rsid w:val="00E80570"/>
    <w:rsid w:val="00EA012F"/>
    <w:rsid w:val="00EB1796"/>
    <w:rsid w:val="00ED6020"/>
    <w:rsid w:val="00ED7CAD"/>
    <w:rsid w:val="00F13D56"/>
    <w:rsid w:val="00F214C0"/>
    <w:rsid w:val="00F41202"/>
    <w:rsid w:val="00F4334B"/>
    <w:rsid w:val="00F45E3E"/>
    <w:rsid w:val="00F6571E"/>
    <w:rsid w:val="00FB4D81"/>
    <w:rsid w:val="00FB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284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0B5278"/>
    <w:rPr>
      <w:rFonts w:ascii="標楷體" w:eastAsia="標楷體" w:hAnsi="標楷體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0B5278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0B5278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0B5278"/>
    <w:rPr>
      <w:rFonts w:ascii="標楷體" w:eastAsia="標楷體" w:hAnsi="標楷體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F5F4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F5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F5F4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B67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6741"/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AA5F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A5F2E"/>
  </w:style>
  <w:style w:type="character" w:customStyle="1" w:styleId="af">
    <w:name w:val="註解文字 字元"/>
    <w:basedOn w:val="a0"/>
    <w:link w:val="ae"/>
    <w:uiPriority w:val="99"/>
    <w:semiHidden/>
    <w:rsid w:val="00AA5F2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5F2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A5F2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AA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AA5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946</Characters>
  <Application>Microsoft Office Word</Application>
  <DocSecurity>0</DocSecurity>
  <Lines>7</Lines>
  <Paragraphs>2</Paragraphs>
  <ScaleCrop>false</ScaleCrop>
  <Company>HOME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徐婉寧</dc:creator>
  <cp:lastModifiedBy>Windows 使用者</cp:lastModifiedBy>
  <cp:revision>2</cp:revision>
  <cp:lastPrinted>2019-06-27T01:17:00Z</cp:lastPrinted>
  <dcterms:created xsi:type="dcterms:W3CDTF">2019-07-08T06:38:00Z</dcterms:created>
  <dcterms:modified xsi:type="dcterms:W3CDTF">2019-07-08T06:38:00Z</dcterms:modified>
</cp:coreProperties>
</file>