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outset" w:sz="6" w:space="0" w:color="636531"/>
          <w:left w:val="outset" w:sz="6" w:space="0" w:color="636531"/>
          <w:bottom w:val="outset" w:sz="6" w:space="0" w:color="636531"/>
          <w:right w:val="outset" w:sz="6" w:space="0" w:color="636531"/>
        </w:tblBorders>
        <w:shd w:val="clear" w:color="auto" w:fill="FFFFFF"/>
        <w:tblCellMar>
          <w:top w:w="50" w:type="dxa"/>
          <w:left w:w="50" w:type="dxa"/>
          <w:bottom w:w="50" w:type="dxa"/>
          <w:right w:w="50" w:type="dxa"/>
        </w:tblCellMar>
        <w:tblLook w:val="04A0" w:firstRow="1" w:lastRow="0" w:firstColumn="1" w:lastColumn="0" w:noHBand="0" w:noVBand="1"/>
      </w:tblPr>
      <w:tblGrid>
        <w:gridCol w:w="4688"/>
        <w:gridCol w:w="5762"/>
      </w:tblGrid>
      <w:tr w:rsidR="00773B18" w:rsidRPr="00773B18" w:rsidTr="00773B18">
        <w:trPr>
          <w:jc w:val="center"/>
        </w:trPr>
        <w:tc>
          <w:tcPr>
            <w:tcW w:w="5000" w:type="pct"/>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773B18" w:rsidRPr="00773B18" w:rsidRDefault="00773B18" w:rsidP="00773B18">
            <w:pPr>
              <w:widowControl/>
              <w:spacing w:line="300" w:lineRule="atLeast"/>
              <w:rPr>
                <w:rFonts w:ascii="Arial" w:eastAsia="新細明體" w:hAnsi="Arial" w:cs="Arial"/>
                <w:b/>
                <w:bCs/>
                <w:color w:val="000000"/>
                <w:kern w:val="0"/>
                <w:sz w:val="23"/>
                <w:szCs w:val="23"/>
              </w:rPr>
            </w:pPr>
            <w:r w:rsidRPr="00773B18">
              <w:rPr>
                <w:rFonts w:ascii="Arial" w:eastAsia="新細明體" w:hAnsi="Arial" w:cs="Arial"/>
                <w:b/>
                <w:bCs/>
                <w:color w:val="000000"/>
                <w:spacing w:val="75"/>
                <w:kern w:val="0"/>
                <w:sz w:val="23"/>
                <w:szCs w:val="23"/>
              </w:rPr>
              <w:t>教育局公告</w:t>
            </w:r>
            <w:r w:rsidRPr="00773B18">
              <w:rPr>
                <w:rFonts w:ascii="Arial" w:eastAsia="新細明體" w:hAnsi="Arial" w:cs="Arial"/>
                <w:b/>
                <w:bCs/>
                <w:color w:val="000000"/>
                <w:kern w:val="0"/>
                <w:sz w:val="23"/>
                <w:szCs w:val="23"/>
              </w:rPr>
              <w:t> </w:t>
            </w:r>
            <w:r w:rsidRPr="00773B18">
              <w:rPr>
                <w:rFonts w:ascii="Arial" w:eastAsia="新細明體" w:hAnsi="Arial" w:cs="Arial"/>
                <w:b/>
                <w:bCs/>
                <w:color w:val="CC9900"/>
                <w:kern w:val="0"/>
                <w:sz w:val="23"/>
                <w:szCs w:val="23"/>
                <w:bdr w:val="dashed" w:sz="6" w:space="2" w:color="000000" w:frame="1"/>
              </w:rPr>
              <w:t>251493</w:t>
            </w:r>
          </w:p>
        </w:tc>
      </w:tr>
      <w:tr w:rsidR="00773B18" w:rsidRPr="00773B18" w:rsidTr="00773B18">
        <w:trPr>
          <w:jc w:val="center"/>
        </w:trPr>
        <w:tc>
          <w:tcPr>
            <w:tcW w:w="2243"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773B18" w:rsidRPr="00773B18" w:rsidRDefault="00773B18" w:rsidP="00773B18">
            <w:pPr>
              <w:widowControl/>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公告單位</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原民中心</w:t>
            </w:r>
          </w:p>
        </w:tc>
        <w:tc>
          <w:tcPr>
            <w:tcW w:w="2757"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773B18" w:rsidRPr="00773B18" w:rsidRDefault="00773B18" w:rsidP="00773B18">
            <w:pPr>
              <w:widowControl/>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公告人</w:t>
            </w:r>
            <w:r w:rsidRPr="00773B18">
              <w:rPr>
                <w:rFonts w:ascii="Arial" w:eastAsia="新細明體" w:hAnsi="Arial" w:cs="Arial"/>
                <w:color w:val="000000"/>
                <w:kern w:val="0"/>
                <w:sz w:val="23"/>
                <w:szCs w:val="23"/>
              </w:rPr>
              <w:t>:</w:t>
            </w:r>
            <w:r w:rsidRPr="00773B18">
              <w:rPr>
                <w:rFonts w:ascii="Arial" w:eastAsia="新細明體" w:hAnsi="Arial" w:cs="Arial"/>
                <w:color w:val="0033CC"/>
                <w:kern w:val="0"/>
                <w:sz w:val="23"/>
                <w:szCs w:val="23"/>
              </w:rPr>
              <w:t>王俊仁</w:t>
            </w:r>
            <w:r w:rsidRPr="00773B18">
              <w:rPr>
                <w:rFonts w:ascii="Arial" w:eastAsia="新細明體" w:hAnsi="Arial" w:cs="Arial"/>
                <w:color w:val="000000"/>
                <w:kern w:val="0"/>
                <w:sz w:val="23"/>
                <w:szCs w:val="23"/>
              </w:rPr>
              <w:t>  </w:t>
            </w:r>
            <w:r w:rsidRPr="00773B18">
              <w:rPr>
                <w:rFonts w:ascii="Arial" w:eastAsia="新細明體" w:hAnsi="Arial" w:cs="Arial"/>
                <w:noProof/>
                <w:color w:val="0000FF"/>
                <w:kern w:val="0"/>
                <w:sz w:val="23"/>
                <w:szCs w:val="23"/>
              </w:rPr>
              <w:drawing>
                <wp:inline distT="0" distB="0" distL="0" distR="0" wp14:anchorId="1ACA5061" wp14:editId="1CECBE25">
                  <wp:extent cx="154940" cy="154940"/>
                  <wp:effectExtent l="0" t="0" r="0" b="0"/>
                  <wp:docPr id="1" name="圖片 1" descr="https://bulletin.tn.edu.tw/images/email.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lletin.tn.edu.tw/images/email.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p>
        </w:tc>
      </w:tr>
      <w:tr w:rsidR="00773B18" w:rsidRPr="00773B18" w:rsidTr="00773B18">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773B18" w:rsidRPr="00773B18" w:rsidRDefault="00773B18" w:rsidP="00773B18">
            <w:pPr>
              <w:widowControl/>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公告期間</w:t>
            </w:r>
            <w:r w:rsidRPr="00773B18">
              <w:rPr>
                <w:rFonts w:ascii="Arial" w:eastAsia="新細明體" w:hAnsi="Arial" w:cs="Arial"/>
                <w:color w:val="000000"/>
                <w:kern w:val="0"/>
                <w:sz w:val="23"/>
                <w:szCs w:val="23"/>
              </w:rPr>
              <w:t>:2024/11/26~2024/12/01</w:t>
            </w:r>
          </w:p>
        </w:tc>
        <w:tc>
          <w:tcPr>
            <w:tcW w:w="2757" w:type="pct"/>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773B18" w:rsidRPr="00773B18" w:rsidRDefault="00773B18" w:rsidP="00773B18">
            <w:pPr>
              <w:widowControl/>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發佈日</w:t>
            </w:r>
            <w:r w:rsidRPr="00773B18">
              <w:rPr>
                <w:rFonts w:ascii="Arial" w:eastAsia="新細明體" w:hAnsi="Arial" w:cs="Arial"/>
                <w:color w:val="000000"/>
                <w:kern w:val="0"/>
                <w:sz w:val="23"/>
                <w:szCs w:val="23"/>
              </w:rPr>
              <w:t>:2024/11/26 09:24:52</w:t>
            </w:r>
          </w:p>
        </w:tc>
      </w:tr>
      <w:tr w:rsidR="00773B18" w:rsidRPr="00773B18" w:rsidTr="00773B18">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773B18" w:rsidRPr="00773B18" w:rsidRDefault="00773B18" w:rsidP="00773B18">
            <w:pPr>
              <w:widowControl/>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簽收</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準時簽收</w:t>
            </w:r>
            <w:r w:rsidRPr="00773B18">
              <w:rPr>
                <w:rFonts w:ascii="Arial" w:eastAsia="新細明體" w:hAnsi="Arial" w:cs="Arial"/>
                <w:color w:val="000000"/>
                <w:kern w:val="0"/>
                <w:sz w:val="23"/>
                <w:szCs w:val="23"/>
              </w:rPr>
              <w:t> </w:t>
            </w:r>
            <w:r w:rsidRPr="00773B18">
              <w:rPr>
                <w:rFonts w:ascii="Arial" w:eastAsia="新細明體" w:hAnsi="Arial" w:cs="Arial"/>
                <w:noProof/>
                <w:color w:val="000000"/>
                <w:kern w:val="0"/>
                <w:sz w:val="23"/>
                <w:szCs w:val="23"/>
              </w:rPr>
              <w:drawing>
                <wp:inline distT="0" distB="0" distL="0" distR="0" wp14:anchorId="5E7A6C7B" wp14:editId="20C0F635">
                  <wp:extent cx="154940" cy="133350"/>
                  <wp:effectExtent l="0" t="0" r="0" b="0"/>
                  <wp:docPr id="2" name="圖片 2" descr="https://bulletin.tn.edu.tw/images/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lletin.tn.edu.tw/images/sig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940" cy="133350"/>
                          </a:xfrm>
                          <a:prstGeom prst="rect">
                            <a:avLst/>
                          </a:prstGeom>
                          <a:noFill/>
                          <a:ln>
                            <a:noFill/>
                          </a:ln>
                        </pic:spPr>
                      </pic:pic>
                    </a:graphicData>
                  </a:graphic>
                </wp:inline>
              </w:drawing>
            </w:r>
            <w:hyperlink r:id="rId7" w:history="1">
              <w:r w:rsidRPr="00773B18">
                <w:rPr>
                  <w:rFonts w:ascii="Arial" w:eastAsia="新細明體" w:hAnsi="Arial" w:cs="Arial"/>
                  <w:color w:val="870000"/>
                  <w:kern w:val="0"/>
                  <w:sz w:val="23"/>
                  <w:szCs w:val="23"/>
                  <w:u w:val="single"/>
                </w:rPr>
                <w:t>簽收狀況</w:t>
              </w:r>
            </w:hyperlink>
            <w:r w:rsidRPr="00773B18">
              <w:rPr>
                <w:rFonts w:ascii="Arial" w:eastAsia="新細明體" w:hAnsi="Arial" w:cs="Arial"/>
                <w:color w:val="000000"/>
                <w:kern w:val="0"/>
                <w:sz w:val="23"/>
                <w:szCs w:val="23"/>
              </w:rPr>
              <w:t> </w:t>
            </w:r>
            <w:r w:rsidRPr="00773B18">
              <w:rPr>
                <w:rFonts w:ascii="Arial" w:eastAsia="新細明體" w:hAnsi="Arial" w:cs="Arial"/>
                <w:noProof/>
                <w:color w:val="000000"/>
                <w:kern w:val="0"/>
                <w:sz w:val="23"/>
                <w:szCs w:val="23"/>
              </w:rPr>
              <w:drawing>
                <wp:inline distT="0" distB="0" distL="0" distR="0" wp14:anchorId="19A0A352" wp14:editId="394732AC">
                  <wp:extent cx="189865" cy="189865"/>
                  <wp:effectExtent l="0" t="0" r="635" b="635"/>
                  <wp:docPr id="3" name="圖片 3" descr="https://bulletin.tn.edu.tw/images/pr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lletin.tn.edu.tw/images/prin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hyperlink r:id="rId9" w:history="1">
              <w:r w:rsidRPr="00773B18">
                <w:rPr>
                  <w:rFonts w:ascii="Arial" w:eastAsia="新細明體" w:hAnsi="Arial" w:cs="Arial"/>
                  <w:color w:val="870000"/>
                  <w:kern w:val="0"/>
                  <w:sz w:val="23"/>
                  <w:szCs w:val="23"/>
                  <w:u w:val="single"/>
                </w:rPr>
                <w:t>列印</w:t>
              </w:r>
            </w:hyperlink>
          </w:p>
        </w:tc>
        <w:tc>
          <w:tcPr>
            <w:tcW w:w="2757" w:type="pct"/>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773B18" w:rsidRPr="00773B18" w:rsidRDefault="00773B18" w:rsidP="00773B18">
            <w:pPr>
              <w:widowControl/>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公文文號</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無</w:t>
            </w:r>
          </w:p>
        </w:tc>
      </w:tr>
      <w:tr w:rsidR="00773B18" w:rsidRPr="00773B18" w:rsidTr="00773B18">
        <w:trPr>
          <w:jc w:val="center"/>
        </w:trPr>
        <w:tc>
          <w:tcPr>
            <w:tcW w:w="5000" w:type="pct"/>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773B18" w:rsidRPr="00773B18" w:rsidRDefault="00773B18" w:rsidP="00773B18">
            <w:pPr>
              <w:widowControl/>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附件</w:t>
            </w:r>
            <w:r w:rsidRPr="00773B18">
              <w:rPr>
                <w:rFonts w:ascii="Arial" w:eastAsia="新細明體" w:hAnsi="Arial" w:cs="Arial"/>
                <w:color w:val="000000"/>
                <w:kern w:val="0"/>
                <w:sz w:val="23"/>
                <w:szCs w:val="23"/>
              </w:rPr>
              <w:t>: </w:t>
            </w:r>
            <w:r w:rsidRPr="00773B18">
              <w:rPr>
                <w:rFonts w:ascii="Arial" w:eastAsia="新細明體" w:hAnsi="Arial" w:cs="Arial"/>
                <w:noProof/>
                <w:color w:val="000000"/>
                <w:kern w:val="0"/>
                <w:sz w:val="23"/>
                <w:szCs w:val="23"/>
              </w:rPr>
              <w:drawing>
                <wp:inline distT="0" distB="0" distL="0" distR="0" wp14:anchorId="42A64533" wp14:editId="5F5497B4">
                  <wp:extent cx="154940" cy="154940"/>
                  <wp:effectExtent l="0" t="0" r="0" b="0"/>
                  <wp:docPr id="4" name="lv_Bulletin_ctrl0_dl_Files_ctl00_image_Extension" descr="https://bulletin.tn.edu.tw/image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0_image_Extension" descr="https://bulletin.tn.edu.tw/images/pd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773B18">
              <w:rPr>
                <w:rFonts w:ascii="Arial" w:eastAsia="新細明體" w:hAnsi="Arial" w:cs="Arial"/>
                <w:color w:val="000000"/>
                <w:kern w:val="0"/>
                <w:sz w:val="23"/>
                <w:szCs w:val="23"/>
              </w:rPr>
              <w:t> </w:t>
            </w:r>
            <w:hyperlink r:id="rId11" w:history="1">
              <w:r w:rsidRPr="00773B18">
                <w:rPr>
                  <w:rFonts w:ascii="Arial" w:eastAsia="新細明體" w:hAnsi="Arial" w:cs="Arial"/>
                  <w:color w:val="870000"/>
                  <w:kern w:val="0"/>
                  <w:sz w:val="23"/>
                  <w:szCs w:val="23"/>
                  <w:u w:val="single"/>
                </w:rPr>
                <w:t>教育部國民及學前教育署十二年課綱原住民族育議題推廣計畫</w:t>
              </w:r>
              <w:r w:rsidRPr="00773B18">
                <w:rPr>
                  <w:rFonts w:ascii="Arial" w:eastAsia="新細明體" w:hAnsi="Arial" w:cs="Arial"/>
                  <w:color w:val="870000"/>
                  <w:kern w:val="0"/>
                  <w:sz w:val="23"/>
                  <w:szCs w:val="23"/>
                  <w:u w:val="single"/>
                </w:rPr>
                <w:t>.pdf</w:t>
              </w:r>
            </w:hyperlink>
          </w:p>
        </w:tc>
      </w:tr>
      <w:tr w:rsidR="00773B18" w:rsidRPr="00773B18" w:rsidTr="00773B18">
        <w:trPr>
          <w:jc w:val="center"/>
        </w:trPr>
        <w:tc>
          <w:tcPr>
            <w:tcW w:w="5000" w:type="pct"/>
            <w:gridSpan w:val="2"/>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773B18" w:rsidRPr="00773B18" w:rsidRDefault="00773B18" w:rsidP="00773B18">
            <w:pPr>
              <w:widowControl/>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標題</w:t>
            </w:r>
            <w:r w:rsidRPr="00773B18">
              <w:rPr>
                <w:rFonts w:ascii="Arial" w:eastAsia="新細明體" w:hAnsi="Arial" w:cs="Arial"/>
                <w:color w:val="000000"/>
                <w:kern w:val="0"/>
                <w:sz w:val="23"/>
                <w:szCs w:val="23"/>
              </w:rPr>
              <w:t>:</w:t>
            </w:r>
            <w:r w:rsidRPr="00773B18">
              <w:rPr>
                <w:rFonts w:ascii="Arial" w:eastAsia="新細明體" w:hAnsi="Arial" w:cs="Arial"/>
                <w:color w:val="0033CC"/>
                <w:kern w:val="0"/>
                <w:sz w:val="23"/>
                <w:szCs w:val="23"/>
              </w:rPr>
              <w:t>檢送</w:t>
            </w:r>
            <w:bookmarkStart w:id="0" w:name="_GoBack"/>
            <w:r w:rsidRPr="00773B18">
              <w:rPr>
                <w:rFonts w:ascii="Arial" w:eastAsia="新細明體" w:hAnsi="Arial" w:cs="Arial"/>
                <w:color w:val="0033CC"/>
                <w:kern w:val="0"/>
                <w:sz w:val="23"/>
                <w:szCs w:val="23"/>
              </w:rPr>
              <w:t>東華大學辦理「十二年課綱原住民族教育議題推廣計畫線上成果展」</w:t>
            </w:r>
            <w:bookmarkEnd w:id="0"/>
            <w:r w:rsidRPr="00773B18">
              <w:rPr>
                <w:rFonts w:ascii="Arial" w:eastAsia="新細明體" w:hAnsi="Arial" w:cs="Arial"/>
                <w:color w:val="0033CC"/>
                <w:kern w:val="0"/>
                <w:sz w:val="23"/>
                <w:szCs w:val="23"/>
              </w:rPr>
              <w:t>實施計畫乙份，請查照。</w:t>
            </w:r>
          </w:p>
        </w:tc>
      </w:tr>
      <w:tr w:rsidR="00773B18" w:rsidRPr="00773B18" w:rsidTr="00773B18">
        <w:trPr>
          <w:jc w:val="center"/>
        </w:trPr>
        <w:tc>
          <w:tcPr>
            <w:tcW w:w="5000" w:type="pct"/>
            <w:gridSpan w:val="2"/>
            <w:tcBorders>
              <w:top w:val="outset" w:sz="6" w:space="0" w:color="636531"/>
              <w:left w:val="outset" w:sz="6" w:space="0" w:color="636531"/>
              <w:bottom w:val="outset" w:sz="6" w:space="0" w:color="636531"/>
              <w:right w:val="outset" w:sz="6" w:space="0" w:color="636531"/>
            </w:tcBorders>
            <w:shd w:val="clear" w:color="auto" w:fill="EFEFE7"/>
            <w:vAlign w:val="center"/>
            <w:hideMark/>
          </w:tcPr>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說明：</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一、依據教育部國民及學前教育署「十二年課綱原住民族教育議題推廣計畫」辦理。</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二、為促進分享計畫的執行成果，並引導各校教師深入學習十二年課綱中原住民族教育議題的相關知能，進而提升教師在教學中優化與應用此議題的意願，特辦理此線</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       </w:t>
            </w:r>
            <w:r w:rsidRPr="00773B18">
              <w:rPr>
                <w:rFonts w:ascii="Arial" w:eastAsia="新細明體" w:hAnsi="Arial" w:cs="Arial"/>
                <w:color w:val="000000"/>
                <w:kern w:val="0"/>
                <w:sz w:val="23"/>
                <w:szCs w:val="23"/>
              </w:rPr>
              <w:t>上展示活動。</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三、活動為期兩天，分為靜態與動態兩種形式展示計畫成果。</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      (</w:t>
            </w:r>
            <w:r w:rsidRPr="00773B18">
              <w:rPr>
                <w:rFonts w:ascii="Arial" w:eastAsia="新細明體" w:hAnsi="Arial" w:cs="Arial"/>
                <w:color w:val="000000"/>
                <w:kern w:val="0"/>
                <w:sz w:val="23"/>
                <w:szCs w:val="23"/>
              </w:rPr>
              <w:t>一</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靜態成果展：於計畫官網放上各學習領域課程中的原住民族知識內涵參考文件、課程教案或微型學習活動設計、原住民族教育議題電子報，以及活動剪影等資</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 xml:space="preserve">      </w:t>
            </w:r>
            <w:r w:rsidRPr="00773B18">
              <w:rPr>
                <w:rFonts w:ascii="Arial" w:eastAsia="新細明體" w:hAnsi="Arial" w:cs="Arial"/>
                <w:color w:val="000000"/>
                <w:kern w:val="0"/>
                <w:sz w:val="23"/>
                <w:szCs w:val="23"/>
              </w:rPr>
              <w:t>料供參觀者瀏覽。</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二</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動態成果展：分為上、下午兩場次，採線上簡報方式進行。內容包括各學習領域的課程教案或微型學習活動設計分享、高級中等學校開設的原住民族教育議題校訂課程個案以及教師發展自主學習社群。</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四、活動資訊：</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一</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參加對象：凡從事原住民族知識內涵相關工作之教師，或對原住民族教育議題有興趣的各界人士。</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二</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時間及地點：</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１、靜態成果展</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１</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時間：</w:t>
            </w:r>
            <w:r w:rsidRPr="00773B18">
              <w:rPr>
                <w:rFonts w:ascii="Arial" w:eastAsia="新細明體" w:hAnsi="Arial" w:cs="Arial"/>
                <w:color w:val="000000"/>
                <w:kern w:val="0"/>
                <w:sz w:val="23"/>
                <w:szCs w:val="23"/>
              </w:rPr>
              <w:t>113</w:t>
            </w:r>
            <w:r w:rsidRPr="00773B18">
              <w:rPr>
                <w:rFonts w:ascii="Arial" w:eastAsia="新細明體" w:hAnsi="Arial" w:cs="Arial"/>
                <w:color w:val="000000"/>
                <w:kern w:val="0"/>
                <w:sz w:val="23"/>
                <w:szCs w:val="23"/>
              </w:rPr>
              <w:t>年</w:t>
            </w:r>
            <w:r w:rsidRPr="00773B18">
              <w:rPr>
                <w:rFonts w:ascii="Arial" w:eastAsia="新細明體" w:hAnsi="Arial" w:cs="Arial"/>
                <w:color w:val="000000"/>
                <w:kern w:val="0"/>
                <w:sz w:val="23"/>
                <w:szCs w:val="23"/>
              </w:rPr>
              <w:t>12</w:t>
            </w:r>
            <w:r w:rsidRPr="00773B18">
              <w:rPr>
                <w:rFonts w:ascii="Arial" w:eastAsia="新細明體" w:hAnsi="Arial" w:cs="Arial"/>
                <w:color w:val="000000"/>
                <w:kern w:val="0"/>
                <w:sz w:val="23"/>
                <w:szCs w:val="23"/>
              </w:rPr>
              <w:t>月</w:t>
            </w:r>
            <w:r w:rsidRPr="00773B18">
              <w:rPr>
                <w:rFonts w:ascii="Arial" w:eastAsia="新細明體" w:hAnsi="Arial" w:cs="Arial"/>
                <w:color w:val="000000"/>
                <w:kern w:val="0"/>
                <w:sz w:val="23"/>
                <w:szCs w:val="23"/>
              </w:rPr>
              <w:t>13</w:t>
            </w:r>
            <w:r w:rsidRPr="00773B18">
              <w:rPr>
                <w:rFonts w:ascii="Arial" w:eastAsia="新細明體" w:hAnsi="Arial" w:cs="Arial"/>
                <w:color w:val="000000"/>
                <w:kern w:val="0"/>
                <w:sz w:val="23"/>
                <w:szCs w:val="23"/>
              </w:rPr>
              <w:t>日</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星期五</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至</w:t>
            </w:r>
            <w:r w:rsidRPr="00773B18">
              <w:rPr>
                <w:rFonts w:ascii="Arial" w:eastAsia="新細明體" w:hAnsi="Arial" w:cs="Arial"/>
                <w:color w:val="000000"/>
                <w:kern w:val="0"/>
                <w:sz w:val="23"/>
                <w:szCs w:val="23"/>
              </w:rPr>
              <w:t>113</w:t>
            </w:r>
            <w:r w:rsidRPr="00773B18">
              <w:rPr>
                <w:rFonts w:ascii="Arial" w:eastAsia="新細明體" w:hAnsi="Arial" w:cs="Arial"/>
                <w:color w:val="000000"/>
                <w:kern w:val="0"/>
                <w:sz w:val="23"/>
                <w:szCs w:val="23"/>
              </w:rPr>
              <w:t>年</w:t>
            </w:r>
            <w:r w:rsidRPr="00773B18">
              <w:rPr>
                <w:rFonts w:ascii="Arial" w:eastAsia="新細明體" w:hAnsi="Arial" w:cs="Arial"/>
                <w:color w:val="000000"/>
                <w:kern w:val="0"/>
                <w:sz w:val="23"/>
                <w:szCs w:val="23"/>
              </w:rPr>
              <w:t>12</w:t>
            </w:r>
            <w:r w:rsidRPr="00773B18">
              <w:rPr>
                <w:rFonts w:ascii="Arial" w:eastAsia="新細明體" w:hAnsi="Arial" w:cs="Arial"/>
                <w:color w:val="000000"/>
                <w:kern w:val="0"/>
                <w:sz w:val="23"/>
                <w:szCs w:val="23"/>
              </w:rPr>
              <w:t>月</w:t>
            </w:r>
            <w:r w:rsidRPr="00773B18">
              <w:rPr>
                <w:rFonts w:ascii="Arial" w:eastAsia="新細明體" w:hAnsi="Arial" w:cs="Arial"/>
                <w:color w:val="000000"/>
                <w:kern w:val="0"/>
                <w:sz w:val="23"/>
                <w:szCs w:val="23"/>
              </w:rPr>
              <w:t>14</w:t>
            </w:r>
            <w:r w:rsidRPr="00773B18">
              <w:rPr>
                <w:rFonts w:ascii="Arial" w:eastAsia="新細明體" w:hAnsi="Arial" w:cs="Arial"/>
                <w:color w:val="000000"/>
                <w:kern w:val="0"/>
                <w:sz w:val="23"/>
                <w:szCs w:val="23"/>
              </w:rPr>
              <w:t>日</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星期六</w:t>
            </w:r>
            <w:r w:rsidRPr="00773B18">
              <w:rPr>
                <w:rFonts w:ascii="Arial" w:eastAsia="新細明體" w:hAnsi="Arial" w:cs="Arial"/>
                <w:color w:val="000000"/>
                <w:kern w:val="0"/>
                <w:sz w:val="23"/>
                <w:szCs w:val="23"/>
              </w:rPr>
              <w:t>)</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２</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地點：計畫官網</w:t>
            </w:r>
            <w:r w:rsidRPr="00773B18">
              <w:rPr>
                <w:rFonts w:ascii="Arial" w:eastAsia="新細明體" w:hAnsi="Arial" w:cs="Arial"/>
                <w:color w:val="000000"/>
                <w:kern w:val="0"/>
                <w:sz w:val="23"/>
                <w:szCs w:val="23"/>
              </w:rPr>
              <w:t>(https://ieiw.k12ea.gov.tw/TwelveYears/)</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２、動態成果展</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１</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時間：</w:t>
            </w:r>
            <w:r w:rsidRPr="00773B18">
              <w:rPr>
                <w:rFonts w:ascii="Arial" w:eastAsia="新細明體" w:hAnsi="Arial" w:cs="Arial"/>
                <w:color w:val="000000"/>
                <w:kern w:val="0"/>
                <w:sz w:val="23"/>
                <w:szCs w:val="23"/>
              </w:rPr>
              <w:t>113</w:t>
            </w:r>
            <w:r w:rsidRPr="00773B18">
              <w:rPr>
                <w:rFonts w:ascii="Arial" w:eastAsia="新細明體" w:hAnsi="Arial" w:cs="Arial"/>
                <w:color w:val="000000"/>
                <w:kern w:val="0"/>
                <w:sz w:val="23"/>
                <w:szCs w:val="23"/>
              </w:rPr>
              <w:t>年</w:t>
            </w:r>
            <w:r w:rsidRPr="00773B18">
              <w:rPr>
                <w:rFonts w:ascii="Arial" w:eastAsia="新細明體" w:hAnsi="Arial" w:cs="Arial"/>
                <w:color w:val="000000"/>
                <w:kern w:val="0"/>
                <w:sz w:val="23"/>
                <w:szCs w:val="23"/>
              </w:rPr>
              <w:t>12</w:t>
            </w:r>
            <w:r w:rsidRPr="00773B18">
              <w:rPr>
                <w:rFonts w:ascii="Arial" w:eastAsia="新細明體" w:hAnsi="Arial" w:cs="Arial"/>
                <w:color w:val="000000"/>
                <w:kern w:val="0"/>
                <w:sz w:val="23"/>
                <w:szCs w:val="23"/>
              </w:rPr>
              <w:t>月</w:t>
            </w:r>
            <w:r w:rsidRPr="00773B18">
              <w:rPr>
                <w:rFonts w:ascii="Arial" w:eastAsia="新細明體" w:hAnsi="Arial" w:cs="Arial"/>
                <w:color w:val="000000"/>
                <w:kern w:val="0"/>
                <w:sz w:val="23"/>
                <w:szCs w:val="23"/>
              </w:rPr>
              <w:t>14</w:t>
            </w:r>
            <w:r w:rsidRPr="00773B18">
              <w:rPr>
                <w:rFonts w:ascii="Arial" w:eastAsia="新細明體" w:hAnsi="Arial" w:cs="Arial"/>
                <w:color w:val="000000"/>
                <w:kern w:val="0"/>
                <w:sz w:val="23"/>
                <w:szCs w:val="23"/>
              </w:rPr>
              <w:t>日</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星期六</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上午</w:t>
            </w:r>
            <w:r w:rsidRPr="00773B18">
              <w:rPr>
                <w:rFonts w:ascii="Arial" w:eastAsia="新細明體" w:hAnsi="Arial" w:cs="Arial"/>
                <w:color w:val="000000"/>
                <w:kern w:val="0"/>
                <w:sz w:val="23"/>
                <w:szCs w:val="23"/>
              </w:rPr>
              <w:t>9</w:t>
            </w:r>
            <w:r w:rsidRPr="00773B18">
              <w:rPr>
                <w:rFonts w:ascii="Arial" w:eastAsia="新細明體" w:hAnsi="Arial" w:cs="Arial"/>
                <w:color w:val="000000"/>
                <w:kern w:val="0"/>
                <w:sz w:val="23"/>
                <w:szCs w:val="23"/>
              </w:rPr>
              <w:t>時至下午</w:t>
            </w:r>
            <w:r w:rsidRPr="00773B18">
              <w:rPr>
                <w:rFonts w:ascii="Arial" w:eastAsia="新細明體" w:hAnsi="Arial" w:cs="Arial"/>
                <w:color w:val="000000"/>
                <w:kern w:val="0"/>
                <w:sz w:val="23"/>
                <w:szCs w:val="23"/>
              </w:rPr>
              <w:t>16</w:t>
            </w:r>
            <w:r w:rsidRPr="00773B18">
              <w:rPr>
                <w:rFonts w:ascii="Arial" w:eastAsia="新細明體" w:hAnsi="Arial" w:cs="Arial"/>
                <w:color w:val="000000"/>
                <w:kern w:val="0"/>
                <w:sz w:val="23"/>
                <w:szCs w:val="23"/>
              </w:rPr>
              <w:t>時</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lastRenderedPageBreak/>
              <w:t>(</w:t>
            </w:r>
            <w:r w:rsidRPr="00773B18">
              <w:rPr>
                <w:rFonts w:ascii="Arial" w:eastAsia="新細明體" w:hAnsi="Arial" w:cs="Arial"/>
                <w:color w:val="000000"/>
                <w:kern w:val="0"/>
                <w:sz w:val="23"/>
                <w:szCs w:val="23"/>
              </w:rPr>
              <w:t>２</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地點：採視訊方式辦理</w:t>
            </w:r>
            <w:r w:rsidRPr="00773B18">
              <w:rPr>
                <w:rFonts w:ascii="Arial" w:eastAsia="新細明體" w:hAnsi="Arial" w:cs="Arial"/>
                <w:color w:val="000000"/>
                <w:kern w:val="0"/>
                <w:sz w:val="23"/>
                <w:szCs w:val="23"/>
              </w:rPr>
              <w:t>(https://meet.google.com/wtj-etmf-dvj)</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五、報名方式：即日起請逕至「全國教師在職進修資訊網」報名。</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一</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課程代碼</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１、上午場：</w:t>
            </w:r>
            <w:r w:rsidRPr="00773B18">
              <w:rPr>
                <w:rFonts w:ascii="Arial" w:eastAsia="新細明體" w:hAnsi="Arial" w:cs="Arial"/>
                <w:color w:val="000000"/>
                <w:kern w:val="0"/>
                <w:sz w:val="23"/>
                <w:szCs w:val="23"/>
              </w:rPr>
              <w:t>4768474</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２、下午場：</w:t>
            </w:r>
            <w:r w:rsidRPr="00773B18">
              <w:rPr>
                <w:rFonts w:ascii="Arial" w:eastAsia="新細明體" w:hAnsi="Arial" w:cs="Arial"/>
                <w:color w:val="000000"/>
                <w:kern w:val="0"/>
                <w:sz w:val="23"/>
                <w:szCs w:val="23"/>
              </w:rPr>
              <w:t>4768476</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二</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每場次全程參與並填寫回饋表可登錄</w:t>
            </w:r>
            <w:r w:rsidRPr="00773B18">
              <w:rPr>
                <w:rFonts w:ascii="Arial" w:eastAsia="新細明體" w:hAnsi="Arial" w:cs="Arial"/>
                <w:color w:val="000000"/>
                <w:kern w:val="0"/>
                <w:sz w:val="23"/>
                <w:szCs w:val="23"/>
              </w:rPr>
              <w:t>3</w:t>
            </w:r>
            <w:r w:rsidRPr="00773B18">
              <w:rPr>
                <w:rFonts w:ascii="Arial" w:eastAsia="新細明體" w:hAnsi="Arial" w:cs="Arial"/>
                <w:color w:val="000000"/>
                <w:kern w:val="0"/>
                <w:sz w:val="23"/>
                <w:szCs w:val="23"/>
              </w:rPr>
              <w:t>小時教師研習時數。</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六、敬請相關單位惠予參與人員</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差</w:t>
            </w:r>
            <w:r w:rsidRPr="00773B18">
              <w:rPr>
                <w:rFonts w:ascii="Arial" w:eastAsia="新細明體" w:hAnsi="Arial" w:cs="Arial"/>
                <w:color w:val="000000"/>
                <w:kern w:val="0"/>
                <w:sz w:val="23"/>
                <w:szCs w:val="23"/>
              </w:rPr>
              <w:t>)</w:t>
            </w:r>
            <w:r w:rsidRPr="00773B18">
              <w:rPr>
                <w:rFonts w:ascii="Arial" w:eastAsia="新細明體" w:hAnsi="Arial" w:cs="Arial"/>
                <w:color w:val="000000"/>
                <w:kern w:val="0"/>
                <w:sz w:val="23"/>
                <w:szCs w:val="23"/>
              </w:rPr>
              <w:t>假登記，課務自理。</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七、檢附旨揭實施計畫書乙份。</w:t>
            </w:r>
          </w:p>
          <w:p w:rsidR="00773B18" w:rsidRPr="00773B18" w:rsidRDefault="00773B18" w:rsidP="00773B18">
            <w:pPr>
              <w:widowControl/>
              <w:spacing w:before="100" w:beforeAutospacing="1" w:after="100" w:afterAutospacing="1" w:line="300" w:lineRule="atLeast"/>
              <w:rPr>
                <w:rFonts w:ascii="Arial" w:eastAsia="新細明體" w:hAnsi="Arial" w:cs="Arial"/>
                <w:color w:val="000000"/>
                <w:kern w:val="0"/>
                <w:sz w:val="23"/>
                <w:szCs w:val="23"/>
              </w:rPr>
            </w:pPr>
            <w:r w:rsidRPr="00773B18">
              <w:rPr>
                <w:rFonts w:ascii="Arial" w:eastAsia="新細明體" w:hAnsi="Arial" w:cs="Arial"/>
                <w:color w:val="000000"/>
                <w:kern w:val="0"/>
                <w:sz w:val="23"/>
                <w:szCs w:val="23"/>
              </w:rPr>
              <w:t>八、針對前揭活動若有相關疑問，請洽聯絡人國立東華大學宜花區原住民族課程發展協作中心溫小姐，連絡電話：</w:t>
            </w:r>
            <w:r w:rsidRPr="00773B18">
              <w:rPr>
                <w:rFonts w:ascii="Arial" w:eastAsia="新細明體" w:hAnsi="Arial" w:cs="Arial"/>
                <w:color w:val="000000"/>
                <w:kern w:val="0"/>
                <w:sz w:val="23"/>
                <w:szCs w:val="23"/>
              </w:rPr>
              <w:t>03-8905936</w:t>
            </w:r>
            <w:r w:rsidRPr="00773B18">
              <w:rPr>
                <w:rFonts w:ascii="Arial" w:eastAsia="新細明體" w:hAnsi="Arial" w:cs="Arial"/>
                <w:color w:val="000000"/>
                <w:kern w:val="0"/>
                <w:sz w:val="23"/>
                <w:szCs w:val="23"/>
              </w:rPr>
              <w:t>；電子信箱：</w:t>
            </w:r>
            <w:r w:rsidRPr="00773B18">
              <w:rPr>
                <w:rFonts w:ascii="Arial" w:eastAsia="新細明體" w:hAnsi="Arial" w:cs="Arial"/>
                <w:color w:val="000000"/>
                <w:kern w:val="0"/>
                <w:sz w:val="23"/>
                <w:szCs w:val="23"/>
              </w:rPr>
              <w:t>abus@gms.ndhu.edu.tw</w:t>
            </w:r>
            <w:r w:rsidRPr="00773B18">
              <w:rPr>
                <w:rFonts w:ascii="Arial" w:eastAsia="新細明體" w:hAnsi="Arial" w:cs="Arial"/>
                <w:color w:val="000000"/>
                <w:kern w:val="0"/>
                <w:sz w:val="23"/>
                <w:szCs w:val="23"/>
              </w:rPr>
              <w:t>。</w:t>
            </w:r>
          </w:p>
        </w:tc>
      </w:tr>
    </w:tbl>
    <w:p w:rsidR="007843ED" w:rsidRPr="00773B18" w:rsidRDefault="007843ED"/>
    <w:sectPr w:rsidR="007843ED" w:rsidRPr="00773B18" w:rsidSect="00773B1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18"/>
    <w:rsid w:val="00773B18"/>
    <w:rsid w:val="007843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0EE1B-EA7F-4C74-A509-D35D924E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660600">
      <w:bodyDiv w:val="1"/>
      <w:marLeft w:val="0"/>
      <w:marRight w:val="0"/>
      <w:marTop w:val="0"/>
      <w:marBottom w:val="0"/>
      <w:divBdr>
        <w:top w:val="none" w:sz="0" w:space="0" w:color="auto"/>
        <w:left w:val="none" w:sz="0" w:space="0" w:color="auto"/>
        <w:bottom w:val="none" w:sz="0" w:space="0" w:color="auto"/>
        <w:right w:val="none" w:sz="0" w:space="0" w:color="auto"/>
      </w:divBdr>
      <w:divsChild>
        <w:div w:id="1961564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window.open('ViewSign.aspx?bid=251493%27,%27vs%27,%27toolbar=no,scrollbars=yes,location=no,status=yes,width=600,height=400,resizable=1%2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javascript:__doPostBack('lv_Bulletin$ctrl0$dl_Files$ctl00$lb_File','')" TargetMode="External"/><Relationship Id="rId5" Type="http://schemas.openxmlformats.org/officeDocument/2006/relationships/image" Target="media/image1.png"/><Relationship Id="rId10" Type="http://schemas.openxmlformats.org/officeDocument/2006/relationships/image" Target="media/image4.gif"/><Relationship Id="rId4" Type="http://schemas.openxmlformats.org/officeDocument/2006/relationships/hyperlink" Target="mailto:gambler1024@tn.edu.tw?subject=%E6%9C%89%E9%97%9C%E5%85%AC%E5%91%8A%E7%B7%A8%E8%99%9F:251493%E5%95%8F%E9%A1%8C%E8%88%87%E5%BB%BA%E8%AD%B0" TargetMode="External"/><Relationship Id="rId9" Type="http://schemas.openxmlformats.org/officeDocument/2006/relationships/hyperlink" Target="javascript:void(window.open('Print.aspx?bid=251493%27,%27pb%27,%27menubar=yes,toolbar=yes,scrollbars=yes,location=no,status=yes,resizable=1%2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2024-11-26T02:57:00Z</dcterms:created>
  <dcterms:modified xsi:type="dcterms:W3CDTF">2024-11-26T02:58:00Z</dcterms:modified>
</cp:coreProperties>
</file>