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7"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50" w:type="dxa"/>
          <w:left w:w="50" w:type="dxa"/>
          <w:bottom w:w="50" w:type="dxa"/>
          <w:right w:w="50" w:type="dxa"/>
        </w:tblCellMar>
        <w:tblLook w:val="04A0" w:firstRow="1" w:lastRow="0" w:firstColumn="1" w:lastColumn="0" w:noHBand="0" w:noVBand="1"/>
      </w:tblPr>
      <w:tblGrid>
        <w:gridCol w:w="4702"/>
        <w:gridCol w:w="5637"/>
      </w:tblGrid>
      <w:tr w:rsidR="008169F9" w:rsidRPr="008169F9" w:rsidTr="008169F9">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8169F9" w:rsidRPr="008169F9" w:rsidRDefault="008169F9" w:rsidP="008169F9">
            <w:pPr>
              <w:widowControl/>
              <w:spacing w:line="300" w:lineRule="atLeast"/>
              <w:rPr>
                <w:rFonts w:ascii="Arial" w:eastAsia="新細明體" w:hAnsi="Arial" w:cs="Arial"/>
                <w:b/>
                <w:bCs/>
                <w:color w:val="000000"/>
                <w:kern w:val="0"/>
                <w:sz w:val="23"/>
                <w:szCs w:val="23"/>
              </w:rPr>
            </w:pPr>
            <w:r w:rsidRPr="008169F9">
              <w:rPr>
                <w:rFonts w:ascii="Arial" w:eastAsia="新細明體" w:hAnsi="Arial" w:cs="Arial"/>
                <w:b/>
                <w:bCs/>
                <w:color w:val="000000"/>
                <w:spacing w:val="75"/>
                <w:kern w:val="0"/>
                <w:sz w:val="23"/>
                <w:szCs w:val="23"/>
              </w:rPr>
              <w:t>教育局公告</w:t>
            </w:r>
            <w:r w:rsidRPr="008169F9">
              <w:rPr>
                <w:rFonts w:ascii="Arial" w:eastAsia="新細明體" w:hAnsi="Arial" w:cs="Arial"/>
                <w:b/>
                <w:bCs/>
                <w:color w:val="000000"/>
                <w:kern w:val="0"/>
                <w:sz w:val="23"/>
                <w:szCs w:val="23"/>
              </w:rPr>
              <w:t> </w:t>
            </w:r>
            <w:r w:rsidRPr="008169F9">
              <w:rPr>
                <w:rFonts w:ascii="Arial" w:eastAsia="新細明體" w:hAnsi="Arial" w:cs="Arial"/>
                <w:b/>
                <w:bCs/>
                <w:color w:val="CC9900"/>
                <w:kern w:val="0"/>
                <w:sz w:val="23"/>
                <w:szCs w:val="23"/>
                <w:bdr w:val="dashed" w:sz="6" w:space="2" w:color="000000" w:frame="1"/>
              </w:rPr>
              <w:t>258655</w:t>
            </w:r>
          </w:p>
        </w:tc>
      </w:tr>
      <w:tr w:rsidR="008169F9" w:rsidRPr="008169F9" w:rsidTr="008169F9">
        <w:trPr>
          <w:jc w:val="center"/>
        </w:trPr>
        <w:tc>
          <w:tcPr>
            <w:tcW w:w="2274"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8169F9" w:rsidRPr="008169F9" w:rsidRDefault="008169F9" w:rsidP="008169F9">
            <w:pPr>
              <w:widowControl/>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公告單位</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原民中心</w:t>
            </w:r>
          </w:p>
        </w:tc>
        <w:tc>
          <w:tcPr>
            <w:tcW w:w="2726"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8169F9" w:rsidRPr="008169F9" w:rsidRDefault="008169F9" w:rsidP="008169F9">
            <w:pPr>
              <w:widowControl/>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公告人</w:t>
            </w:r>
            <w:r w:rsidRPr="008169F9">
              <w:rPr>
                <w:rFonts w:ascii="Arial" w:eastAsia="新細明體" w:hAnsi="Arial" w:cs="Arial"/>
                <w:color w:val="000000"/>
                <w:kern w:val="0"/>
                <w:sz w:val="23"/>
                <w:szCs w:val="23"/>
              </w:rPr>
              <w:t>:</w:t>
            </w:r>
            <w:r w:rsidRPr="008169F9">
              <w:rPr>
                <w:rFonts w:ascii="Arial" w:eastAsia="新細明體" w:hAnsi="Arial" w:cs="Arial"/>
                <w:color w:val="0033CC"/>
                <w:kern w:val="0"/>
                <w:sz w:val="23"/>
                <w:szCs w:val="23"/>
              </w:rPr>
              <w:t>王俊仁</w:t>
            </w:r>
            <w:r w:rsidRPr="008169F9">
              <w:rPr>
                <w:rFonts w:ascii="Arial" w:eastAsia="新細明體" w:hAnsi="Arial" w:cs="Arial"/>
                <w:color w:val="000000"/>
                <w:kern w:val="0"/>
                <w:sz w:val="23"/>
                <w:szCs w:val="23"/>
              </w:rPr>
              <w:t>  </w:t>
            </w:r>
            <w:r w:rsidRPr="008169F9">
              <w:rPr>
                <w:rFonts w:ascii="Arial" w:eastAsia="新細明體" w:hAnsi="Arial" w:cs="Arial"/>
                <w:noProof/>
                <w:color w:val="0000FF"/>
                <w:kern w:val="0"/>
                <w:sz w:val="23"/>
                <w:szCs w:val="23"/>
              </w:rPr>
              <w:drawing>
                <wp:inline distT="0" distB="0" distL="0" distR="0" wp14:anchorId="2166ECC4" wp14:editId="114586A5">
                  <wp:extent cx="153670" cy="153670"/>
                  <wp:effectExtent l="0" t="0" r="0" b="0"/>
                  <wp:docPr id="1" name="圖片 1" descr="https://bulletin.tn.edu.tw/images/emai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lletin.tn.edu.tw/images/email.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169F9" w:rsidRPr="008169F9" w:rsidTr="008169F9">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8169F9" w:rsidRPr="008169F9" w:rsidRDefault="008169F9" w:rsidP="008169F9">
            <w:pPr>
              <w:widowControl/>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公告期間</w:t>
            </w:r>
            <w:r w:rsidRPr="008169F9">
              <w:rPr>
                <w:rFonts w:ascii="Arial" w:eastAsia="新細明體" w:hAnsi="Arial" w:cs="Arial"/>
                <w:color w:val="000000"/>
                <w:kern w:val="0"/>
                <w:sz w:val="23"/>
                <w:szCs w:val="23"/>
              </w:rPr>
              <w:t>:2025/04/01~2025/04/06</w:t>
            </w:r>
          </w:p>
        </w:tc>
        <w:tc>
          <w:tcPr>
            <w:tcW w:w="2726"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8169F9" w:rsidRPr="008169F9" w:rsidRDefault="008169F9" w:rsidP="008169F9">
            <w:pPr>
              <w:widowControl/>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發佈日</w:t>
            </w:r>
            <w:r w:rsidRPr="008169F9">
              <w:rPr>
                <w:rFonts w:ascii="Arial" w:eastAsia="新細明體" w:hAnsi="Arial" w:cs="Arial"/>
                <w:color w:val="000000"/>
                <w:kern w:val="0"/>
                <w:sz w:val="23"/>
                <w:szCs w:val="23"/>
              </w:rPr>
              <w:t>:2025/04/01 08:18:06</w:t>
            </w:r>
          </w:p>
        </w:tc>
      </w:tr>
      <w:tr w:rsidR="008169F9" w:rsidRPr="008169F9" w:rsidTr="008169F9">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8169F9" w:rsidRPr="008169F9" w:rsidRDefault="008169F9" w:rsidP="008169F9">
            <w:pPr>
              <w:widowControl/>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簽收</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準時簽收</w:t>
            </w:r>
            <w:r w:rsidRPr="008169F9">
              <w:rPr>
                <w:rFonts w:ascii="Arial" w:eastAsia="新細明體" w:hAnsi="Arial" w:cs="Arial"/>
                <w:color w:val="000000"/>
                <w:kern w:val="0"/>
                <w:sz w:val="23"/>
                <w:szCs w:val="23"/>
              </w:rPr>
              <w:t> </w:t>
            </w:r>
            <w:r w:rsidRPr="008169F9">
              <w:rPr>
                <w:rFonts w:ascii="Arial" w:eastAsia="新細明體" w:hAnsi="Arial" w:cs="Arial"/>
                <w:noProof/>
                <w:color w:val="000000"/>
                <w:kern w:val="0"/>
                <w:sz w:val="23"/>
                <w:szCs w:val="23"/>
              </w:rPr>
              <w:drawing>
                <wp:inline distT="0" distB="0" distL="0" distR="0" wp14:anchorId="0495D37A" wp14:editId="3BE7EEE2">
                  <wp:extent cx="153670" cy="135890"/>
                  <wp:effectExtent l="0" t="0" r="0" b="0"/>
                  <wp:docPr id="2" name="圖片 2" descr="https://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lletin.tn.edu.tw/images/sig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35890"/>
                          </a:xfrm>
                          <a:prstGeom prst="rect">
                            <a:avLst/>
                          </a:prstGeom>
                          <a:noFill/>
                          <a:ln>
                            <a:noFill/>
                          </a:ln>
                        </pic:spPr>
                      </pic:pic>
                    </a:graphicData>
                  </a:graphic>
                </wp:inline>
              </w:drawing>
            </w:r>
            <w:hyperlink r:id="rId7" w:history="1">
              <w:r w:rsidRPr="008169F9">
                <w:rPr>
                  <w:rFonts w:ascii="Arial" w:eastAsia="新細明體" w:hAnsi="Arial" w:cs="Arial"/>
                  <w:color w:val="870000"/>
                  <w:kern w:val="0"/>
                  <w:sz w:val="23"/>
                  <w:szCs w:val="23"/>
                  <w:u w:val="single"/>
                </w:rPr>
                <w:t>簽收狀況</w:t>
              </w:r>
            </w:hyperlink>
            <w:r w:rsidRPr="008169F9">
              <w:rPr>
                <w:rFonts w:ascii="Arial" w:eastAsia="新細明體" w:hAnsi="Arial" w:cs="Arial"/>
                <w:color w:val="000000"/>
                <w:kern w:val="0"/>
                <w:sz w:val="23"/>
                <w:szCs w:val="23"/>
              </w:rPr>
              <w:t> </w:t>
            </w:r>
            <w:r w:rsidRPr="008169F9">
              <w:rPr>
                <w:rFonts w:ascii="Arial" w:eastAsia="新細明體" w:hAnsi="Arial" w:cs="Arial"/>
                <w:noProof/>
                <w:color w:val="000000"/>
                <w:kern w:val="0"/>
                <w:sz w:val="23"/>
                <w:szCs w:val="23"/>
              </w:rPr>
              <w:drawing>
                <wp:inline distT="0" distB="0" distL="0" distR="0" wp14:anchorId="02DEB29C" wp14:editId="672C3831">
                  <wp:extent cx="189865" cy="189865"/>
                  <wp:effectExtent l="0" t="0" r="635" b="635"/>
                  <wp:docPr id="3" name="圖片 3" descr="https://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lletin.tn.edu.tw/images/prin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hyperlink r:id="rId9" w:history="1">
              <w:r w:rsidRPr="008169F9">
                <w:rPr>
                  <w:rFonts w:ascii="Arial" w:eastAsia="新細明體" w:hAnsi="Arial" w:cs="Arial"/>
                  <w:color w:val="870000"/>
                  <w:kern w:val="0"/>
                  <w:sz w:val="23"/>
                  <w:szCs w:val="23"/>
                  <w:u w:val="single"/>
                </w:rPr>
                <w:t>列印</w:t>
              </w:r>
            </w:hyperlink>
          </w:p>
        </w:tc>
        <w:tc>
          <w:tcPr>
            <w:tcW w:w="2726"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8169F9" w:rsidRPr="008169F9" w:rsidRDefault="008169F9" w:rsidP="008169F9">
            <w:pPr>
              <w:widowControl/>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公文文號</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無</w:t>
            </w:r>
          </w:p>
        </w:tc>
      </w:tr>
      <w:tr w:rsidR="008169F9" w:rsidRPr="008169F9" w:rsidTr="008169F9">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8169F9" w:rsidRPr="008169F9" w:rsidRDefault="008169F9" w:rsidP="008169F9">
            <w:pPr>
              <w:widowControl/>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附件</w:t>
            </w:r>
            <w:r w:rsidRPr="008169F9">
              <w:rPr>
                <w:rFonts w:ascii="Arial" w:eastAsia="新細明體" w:hAnsi="Arial" w:cs="Arial"/>
                <w:color w:val="000000"/>
                <w:kern w:val="0"/>
                <w:sz w:val="23"/>
                <w:szCs w:val="23"/>
              </w:rPr>
              <w:t>: </w:t>
            </w:r>
            <w:r w:rsidRPr="008169F9">
              <w:rPr>
                <w:rFonts w:ascii="Arial" w:eastAsia="新細明體" w:hAnsi="Arial" w:cs="Arial"/>
                <w:noProof/>
                <w:color w:val="000000"/>
                <w:kern w:val="0"/>
                <w:sz w:val="23"/>
                <w:szCs w:val="23"/>
              </w:rPr>
              <w:drawing>
                <wp:inline distT="0" distB="0" distL="0" distR="0" wp14:anchorId="3476C27F" wp14:editId="192FA05F">
                  <wp:extent cx="153670" cy="153670"/>
                  <wp:effectExtent l="0" t="0" r="0" b="0"/>
                  <wp:docPr id="4" name="lv_Bulletin_ctrl0_dl_Files_ctl00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descr="https://bulletin.tn.edu.tw/images/p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169F9">
              <w:rPr>
                <w:rFonts w:ascii="Arial" w:eastAsia="新細明體" w:hAnsi="Arial" w:cs="Arial"/>
                <w:color w:val="000000"/>
                <w:kern w:val="0"/>
                <w:sz w:val="23"/>
                <w:szCs w:val="23"/>
              </w:rPr>
              <w:t> </w:t>
            </w:r>
            <w:hyperlink r:id="rId11" w:history="1">
              <w:r w:rsidRPr="008169F9">
                <w:rPr>
                  <w:rFonts w:ascii="Arial" w:eastAsia="新細明體" w:hAnsi="Arial" w:cs="Arial"/>
                  <w:color w:val="870000"/>
                  <w:kern w:val="0"/>
                  <w:sz w:val="23"/>
                  <w:szCs w:val="23"/>
                  <w:u w:val="single"/>
                </w:rPr>
                <w:t>十二年課綱原住民族相關學習內容諮詢宣導講座第一梯次實施計畫</w:t>
              </w:r>
              <w:r w:rsidRPr="008169F9">
                <w:rPr>
                  <w:rFonts w:ascii="Arial" w:eastAsia="新細明體" w:hAnsi="Arial" w:cs="Arial"/>
                  <w:color w:val="870000"/>
                  <w:kern w:val="0"/>
                  <w:sz w:val="23"/>
                  <w:szCs w:val="23"/>
                  <w:u w:val="single"/>
                </w:rPr>
                <w:t>.pdf</w:t>
              </w:r>
            </w:hyperlink>
            <w:r w:rsidRPr="008169F9">
              <w:rPr>
                <w:rFonts w:ascii="Arial" w:eastAsia="新細明體" w:hAnsi="Arial" w:cs="Arial"/>
                <w:color w:val="000000"/>
                <w:kern w:val="0"/>
                <w:sz w:val="23"/>
                <w:szCs w:val="23"/>
              </w:rPr>
              <w:t> </w:t>
            </w:r>
            <w:r w:rsidRPr="008169F9">
              <w:rPr>
                <w:rFonts w:ascii="Arial" w:eastAsia="新細明體" w:hAnsi="Arial" w:cs="Arial"/>
                <w:noProof/>
                <w:color w:val="000000"/>
                <w:kern w:val="0"/>
                <w:sz w:val="23"/>
                <w:szCs w:val="23"/>
              </w:rPr>
              <w:drawing>
                <wp:inline distT="0" distB="0" distL="0" distR="0" wp14:anchorId="4B1041FA" wp14:editId="0C8CC674">
                  <wp:extent cx="153670" cy="153670"/>
                  <wp:effectExtent l="0" t="0" r="0" b="0"/>
                  <wp:docPr id="5" name="lv_Bulletin_ctrl0_dl_Files_ctl01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1_image_Extension" descr="https://bulletin.tn.edu.tw/images/p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8169F9">
              <w:rPr>
                <w:rFonts w:ascii="Arial" w:eastAsia="新細明體" w:hAnsi="Arial" w:cs="Arial"/>
                <w:color w:val="000000"/>
                <w:kern w:val="0"/>
                <w:sz w:val="23"/>
                <w:szCs w:val="23"/>
              </w:rPr>
              <w:t> </w:t>
            </w:r>
            <w:hyperlink r:id="rId12" w:history="1">
              <w:r w:rsidRPr="008169F9">
                <w:rPr>
                  <w:rFonts w:ascii="Arial" w:eastAsia="新細明體" w:hAnsi="Arial" w:cs="Arial"/>
                  <w:color w:val="870000"/>
                  <w:kern w:val="0"/>
                  <w:sz w:val="23"/>
                  <w:szCs w:val="23"/>
                  <w:u w:val="single"/>
                </w:rPr>
                <w:t>十二年課綱原住民族相關學習內容諮詢宣導講座第一梯次實施計畫海報</w:t>
              </w:r>
              <w:r w:rsidRPr="008169F9">
                <w:rPr>
                  <w:rFonts w:ascii="Arial" w:eastAsia="新細明體" w:hAnsi="Arial" w:cs="Arial"/>
                  <w:color w:val="870000"/>
                  <w:kern w:val="0"/>
                  <w:sz w:val="23"/>
                  <w:szCs w:val="23"/>
                  <w:u w:val="single"/>
                </w:rPr>
                <w:t>.pdf</w:t>
              </w:r>
            </w:hyperlink>
          </w:p>
        </w:tc>
      </w:tr>
      <w:tr w:rsidR="008169F9" w:rsidRPr="008169F9" w:rsidTr="008169F9">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8169F9" w:rsidRPr="008169F9" w:rsidRDefault="008169F9" w:rsidP="008169F9">
            <w:pPr>
              <w:widowControl/>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標題</w:t>
            </w:r>
            <w:r w:rsidRPr="008169F9">
              <w:rPr>
                <w:rFonts w:ascii="Arial" w:eastAsia="新細明體" w:hAnsi="Arial" w:cs="Arial"/>
                <w:color w:val="000000"/>
                <w:kern w:val="0"/>
                <w:sz w:val="23"/>
                <w:szCs w:val="23"/>
              </w:rPr>
              <w:t>:</w:t>
            </w:r>
            <w:r w:rsidRPr="008169F9">
              <w:rPr>
                <w:rFonts w:ascii="Arial" w:eastAsia="新細明體" w:hAnsi="Arial" w:cs="Arial"/>
                <w:color w:val="0033CC"/>
                <w:kern w:val="0"/>
                <w:sz w:val="23"/>
                <w:szCs w:val="23"/>
              </w:rPr>
              <w:t>檢送</w:t>
            </w:r>
            <w:bookmarkStart w:id="0" w:name="_GoBack"/>
            <w:r w:rsidRPr="008169F9">
              <w:rPr>
                <w:rFonts w:ascii="Arial" w:eastAsia="新細明體" w:hAnsi="Arial" w:cs="Arial"/>
                <w:color w:val="0033CC"/>
                <w:kern w:val="0"/>
                <w:sz w:val="23"/>
                <w:szCs w:val="23"/>
              </w:rPr>
              <w:t>國教署委請國立東華大學辦理「十二年課綱原住民族相關學習內容諮詢宣導講座」實施計畫</w:t>
            </w:r>
            <w:bookmarkEnd w:id="0"/>
            <w:r w:rsidRPr="008169F9">
              <w:rPr>
                <w:rFonts w:ascii="Arial" w:eastAsia="新細明體" w:hAnsi="Arial" w:cs="Arial"/>
                <w:color w:val="0033CC"/>
                <w:kern w:val="0"/>
                <w:sz w:val="23"/>
                <w:szCs w:val="23"/>
              </w:rPr>
              <w:t>1</w:t>
            </w:r>
            <w:r w:rsidRPr="008169F9">
              <w:rPr>
                <w:rFonts w:ascii="Arial" w:eastAsia="新細明體" w:hAnsi="Arial" w:cs="Arial"/>
                <w:color w:val="0033CC"/>
                <w:kern w:val="0"/>
                <w:sz w:val="23"/>
                <w:szCs w:val="23"/>
              </w:rPr>
              <w:t>份。</w:t>
            </w:r>
          </w:p>
        </w:tc>
      </w:tr>
      <w:tr w:rsidR="008169F9" w:rsidRPr="008169F9" w:rsidTr="008169F9">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說明：</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一、依據國教署「十二年課綱原住民族教育議題推廣計畫」辦理。</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二、因應十二年國教課綱實施，為鼓勵教師增進其教學領域涉及原住民族知識，引導其開設原住民族教育相關課程、研發相關教材，爰辦理旨揭講座，以實踐全民原教之精神。</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三、活動資訊</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一</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參加對象：</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１、高級中等以下學校教師。</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２、對原住民族知識內涵有興趣之教育相關工作人員。</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二</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主題、時間及地點：</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１、國語文領域中的原住民族國語文（一）</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１</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時間：</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w:t>
            </w:r>
            <w:r w:rsidRPr="008169F9">
              <w:rPr>
                <w:rFonts w:ascii="Arial" w:eastAsia="新細明體" w:hAnsi="Arial" w:cs="Arial"/>
                <w:color w:val="000000"/>
                <w:kern w:val="0"/>
                <w:sz w:val="23"/>
                <w:szCs w:val="23"/>
              </w:rPr>
              <w:t>3</w:t>
            </w:r>
            <w:r w:rsidRPr="008169F9">
              <w:rPr>
                <w:rFonts w:ascii="Arial" w:eastAsia="新細明體" w:hAnsi="Arial" w:cs="Arial"/>
                <w:color w:val="000000"/>
                <w:kern w:val="0"/>
                <w:sz w:val="23"/>
                <w:szCs w:val="23"/>
              </w:rPr>
              <w:t>月</w:t>
            </w:r>
            <w:r w:rsidRPr="008169F9">
              <w:rPr>
                <w:rFonts w:ascii="Arial" w:eastAsia="新細明體" w:hAnsi="Arial" w:cs="Arial"/>
                <w:color w:val="000000"/>
                <w:kern w:val="0"/>
                <w:sz w:val="23"/>
                <w:szCs w:val="23"/>
              </w:rPr>
              <w:t>29</w:t>
            </w:r>
            <w:r w:rsidRPr="008169F9">
              <w:rPr>
                <w:rFonts w:ascii="Arial" w:eastAsia="新細明體" w:hAnsi="Arial" w:cs="Arial"/>
                <w:color w:val="000000"/>
                <w:kern w:val="0"/>
                <w:sz w:val="23"/>
                <w:szCs w:val="23"/>
              </w:rPr>
              <w:t>日</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星期六</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下午</w:t>
            </w:r>
            <w:r w:rsidRPr="008169F9">
              <w:rPr>
                <w:rFonts w:ascii="Arial" w:eastAsia="新細明體" w:hAnsi="Arial" w:cs="Arial"/>
                <w:color w:val="000000"/>
                <w:kern w:val="0"/>
                <w:sz w:val="23"/>
                <w:szCs w:val="23"/>
              </w:rPr>
              <w:t>2</w:t>
            </w:r>
            <w:r w:rsidRPr="008169F9">
              <w:rPr>
                <w:rFonts w:ascii="Arial" w:eastAsia="新細明體" w:hAnsi="Arial" w:cs="Arial"/>
                <w:color w:val="000000"/>
                <w:kern w:val="0"/>
                <w:sz w:val="23"/>
                <w:szCs w:val="23"/>
              </w:rPr>
              <w:t>時至</w:t>
            </w:r>
            <w:r w:rsidRPr="008169F9">
              <w:rPr>
                <w:rFonts w:ascii="Arial" w:eastAsia="新細明體" w:hAnsi="Arial" w:cs="Arial"/>
                <w:color w:val="000000"/>
                <w:kern w:val="0"/>
                <w:sz w:val="23"/>
                <w:szCs w:val="23"/>
              </w:rPr>
              <w:t>4</w:t>
            </w:r>
            <w:r w:rsidRPr="008169F9">
              <w:rPr>
                <w:rFonts w:ascii="Arial" w:eastAsia="新細明體" w:hAnsi="Arial" w:cs="Arial"/>
                <w:color w:val="000000"/>
                <w:kern w:val="0"/>
                <w:sz w:val="23"/>
                <w:szCs w:val="23"/>
              </w:rPr>
              <w:t>時。</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２</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地點：線上與實體同時進行，線上會議室連結於講座當週以電子郵件方式寄送，實體：「之間跨界平台</w:t>
            </w:r>
            <w:r w:rsidRPr="008169F9">
              <w:rPr>
                <w:rFonts w:ascii="Arial" w:eastAsia="新細明體" w:hAnsi="Arial" w:cs="Arial"/>
                <w:color w:val="000000"/>
                <w:kern w:val="0"/>
                <w:sz w:val="23"/>
                <w:szCs w:val="23"/>
              </w:rPr>
              <w:t> ~ In Between</w:t>
            </w:r>
            <w:r w:rsidRPr="008169F9">
              <w:rPr>
                <w:rFonts w:ascii="Arial" w:eastAsia="新細明體" w:hAnsi="Arial" w:cs="Arial"/>
                <w:color w:val="000000"/>
                <w:kern w:val="0"/>
                <w:sz w:val="23"/>
                <w:szCs w:val="23"/>
              </w:rPr>
              <w:t>」臺北市松山區光復北路</w:t>
            </w:r>
            <w:r w:rsidRPr="008169F9">
              <w:rPr>
                <w:rFonts w:ascii="Arial" w:eastAsia="新細明體" w:hAnsi="Arial" w:cs="Arial"/>
                <w:color w:val="000000"/>
                <w:kern w:val="0"/>
                <w:sz w:val="23"/>
                <w:szCs w:val="23"/>
              </w:rPr>
              <w:t>100</w:t>
            </w:r>
            <w:r w:rsidRPr="008169F9">
              <w:rPr>
                <w:rFonts w:ascii="Arial" w:eastAsia="新細明體" w:hAnsi="Arial" w:cs="Arial"/>
                <w:color w:val="000000"/>
                <w:kern w:val="0"/>
                <w:sz w:val="23"/>
                <w:szCs w:val="23"/>
              </w:rPr>
              <w:t>巷</w:t>
            </w:r>
            <w:r w:rsidRPr="008169F9">
              <w:rPr>
                <w:rFonts w:ascii="Arial" w:eastAsia="新細明體" w:hAnsi="Arial" w:cs="Arial"/>
                <w:color w:val="000000"/>
                <w:kern w:val="0"/>
                <w:sz w:val="23"/>
                <w:szCs w:val="23"/>
              </w:rPr>
              <w:t>31</w:t>
            </w:r>
            <w:r w:rsidRPr="008169F9">
              <w:rPr>
                <w:rFonts w:ascii="Arial" w:eastAsia="新細明體" w:hAnsi="Arial" w:cs="Arial"/>
                <w:color w:val="000000"/>
                <w:kern w:val="0"/>
                <w:sz w:val="23"/>
                <w:szCs w:val="23"/>
              </w:rPr>
              <w:t>號。</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３</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報名連結：</w:t>
            </w:r>
            <w:r w:rsidRPr="008169F9">
              <w:rPr>
                <w:rFonts w:ascii="Arial" w:eastAsia="新細明體" w:hAnsi="Arial" w:cs="Arial"/>
                <w:color w:val="000000"/>
                <w:kern w:val="0"/>
                <w:sz w:val="23"/>
                <w:szCs w:val="23"/>
              </w:rPr>
              <w:t>https://forms.gle/4qe8HTnz6bRuGoDf6</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２、國語文領域中的原住民族文學（二）</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１</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時間：</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w:t>
            </w:r>
            <w:r w:rsidRPr="008169F9">
              <w:rPr>
                <w:rFonts w:ascii="Arial" w:eastAsia="新細明體" w:hAnsi="Arial" w:cs="Arial"/>
                <w:color w:val="000000"/>
                <w:kern w:val="0"/>
                <w:sz w:val="23"/>
                <w:szCs w:val="23"/>
              </w:rPr>
              <w:t>4</w:t>
            </w:r>
            <w:r w:rsidRPr="008169F9">
              <w:rPr>
                <w:rFonts w:ascii="Arial" w:eastAsia="新細明體" w:hAnsi="Arial" w:cs="Arial"/>
                <w:color w:val="000000"/>
                <w:kern w:val="0"/>
                <w:sz w:val="23"/>
                <w:szCs w:val="23"/>
              </w:rPr>
              <w:t>月</w:t>
            </w:r>
            <w:r w:rsidRPr="008169F9">
              <w:rPr>
                <w:rFonts w:ascii="Arial" w:eastAsia="新細明體" w:hAnsi="Arial" w:cs="Arial"/>
                <w:color w:val="000000"/>
                <w:kern w:val="0"/>
                <w:sz w:val="23"/>
                <w:szCs w:val="23"/>
              </w:rPr>
              <w:t>12</w:t>
            </w:r>
            <w:r w:rsidRPr="008169F9">
              <w:rPr>
                <w:rFonts w:ascii="Arial" w:eastAsia="新細明體" w:hAnsi="Arial" w:cs="Arial"/>
                <w:color w:val="000000"/>
                <w:kern w:val="0"/>
                <w:sz w:val="23"/>
                <w:szCs w:val="23"/>
              </w:rPr>
              <w:t>日</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星期六</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下午</w:t>
            </w:r>
            <w:r w:rsidRPr="008169F9">
              <w:rPr>
                <w:rFonts w:ascii="Arial" w:eastAsia="新細明體" w:hAnsi="Arial" w:cs="Arial"/>
                <w:color w:val="000000"/>
                <w:kern w:val="0"/>
                <w:sz w:val="23"/>
                <w:szCs w:val="23"/>
              </w:rPr>
              <w:t>2</w:t>
            </w:r>
            <w:r w:rsidRPr="008169F9">
              <w:rPr>
                <w:rFonts w:ascii="Arial" w:eastAsia="新細明體" w:hAnsi="Arial" w:cs="Arial"/>
                <w:color w:val="000000"/>
                <w:kern w:val="0"/>
                <w:sz w:val="23"/>
                <w:szCs w:val="23"/>
              </w:rPr>
              <w:t>時至</w:t>
            </w:r>
            <w:r w:rsidRPr="008169F9">
              <w:rPr>
                <w:rFonts w:ascii="Arial" w:eastAsia="新細明體" w:hAnsi="Arial" w:cs="Arial"/>
                <w:color w:val="000000"/>
                <w:kern w:val="0"/>
                <w:sz w:val="23"/>
                <w:szCs w:val="23"/>
              </w:rPr>
              <w:t>4</w:t>
            </w:r>
            <w:r w:rsidRPr="008169F9">
              <w:rPr>
                <w:rFonts w:ascii="Arial" w:eastAsia="新細明體" w:hAnsi="Arial" w:cs="Arial"/>
                <w:color w:val="000000"/>
                <w:kern w:val="0"/>
                <w:sz w:val="23"/>
                <w:szCs w:val="23"/>
              </w:rPr>
              <w:t>時。</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２</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地點：線上與實體同時進行，線上會議室連結於講座當週以電子郵件方式寄送，實體：臺南女中圖資大樓三樓綜合專科教室（一）。</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lastRenderedPageBreak/>
              <w:t>(</w:t>
            </w:r>
            <w:r w:rsidRPr="008169F9">
              <w:rPr>
                <w:rFonts w:ascii="Arial" w:eastAsia="新細明體" w:hAnsi="Arial" w:cs="Arial"/>
                <w:color w:val="000000"/>
                <w:kern w:val="0"/>
                <w:sz w:val="23"/>
                <w:szCs w:val="23"/>
              </w:rPr>
              <w:t>３</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報名連結：</w:t>
            </w:r>
            <w:r w:rsidRPr="008169F9">
              <w:rPr>
                <w:rFonts w:ascii="Arial" w:eastAsia="新細明體" w:hAnsi="Arial" w:cs="Arial"/>
                <w:color w:val="000000"/>
                <w:kern w:val="0"/>
                <w:sz w:val="23"/>
                <w:szCs w:val="23"/>
              </w:rPr>
              <w:t>https://forms.gle/gTfL5QMUMHjD4ZPi8</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３、公平正義與原住民族升學保障制度</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１</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時間：</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w:t>
            </w:r>
            <w:r w:rsidRPr="008169F9">
              <w:rPr>
                <w:rFonts w:ascii="Arial" w:eastAsia="新細明體" w:hAnsi="Arial" w:cs="Arial"/>
                <w:color w:val="000000"/>
                <w:kern w:val="0"/>
                <w:sz w:val="23"/>
                <w:szCs w:val="23"/>
              </w:rPr>
              <w:t>4</w:t>
            </w:r>
            <w:r w:rsidRPr="008169F9">
              <w:rPr>
                <w:rFonts w:ascii="Arial" w:eastAsia="新細明體" w:hAnsi="Arial" w:cs="Arial"/>
                <w:color w:val="000000"/>
                <w:kern w:val="0"/>
                <w:sz w:val="23"/>
                <w:szCs w:val="23"/>
              </w:rPr>
              <w:t>月</w:t>
            </w:r>
            <w:r w:rsidRPr="008169F9">
              <w:rPr>
                <w:rFonts w:ascii="Arial" w:eastAsia="新細明體" w:hAnsi="Arial" w:cs="Arial"/>
                <w:color w:val="000000"/>
                <w:kern w:val="0"/>
                <w:sz w:val="23"/>
                <w:szCs w:val="23"/>
              </w:rPr>
              <w:t>19</w:t>
            </w:r>
            <w:r w:rsidRPr="008169F9">
              <w:rPr>
                <w:rFonts w:ascii="Arial" w:eastAsia="新細明體" w:hAnsi="Arial" w:cs="Arial"/>
                <w:color w:val="000000"/>
                <w:kern w:val="0"/>
                <w:sz w:val="23"/>
                <w:szCs w:val="23"/>
              </w:rPr>
              <w:t>日（星期六）下午</w:t>
            </w:r>
            <w:r w:rsidRPr="008169F9">
              <w:rPr>
                <w:rFonts w:ascii="Arial" w:eastAsia="新細明體" w:hAnsi="Arial" w:cs="Arial"/>
                <w:color w:val="000000"/>
                <w:kern w:val="0"/>
                <w:sz w:val="23"/>
                <w:szCs w:val="23"/>
              </w:rPr>
              <w:t>2</w:t>
            </w:r>
            <w:r w:rsidRPr="008169F9">
              <w:rPr>
                <w:rFonts w:ascii="Arial" w:eastAsia="新細明體" w:hAnsi="Arial" w:cs="Arial"/>
                <w:color w:val="000000"/>
                <w:kern w:val="0"/>
                <w:sz w:val="23"/>
                <w:szCs w:val="23"/>
              </w:rPr>
              <w:t>時至</w:t>
            </w:r>
            <w:r w:rsidRPr="008169F9">
              <w:rPr>
                <w:rFonts w:ascii="Arial" w:eastAsia="新細明體" w:hAnsi="Arial" w:cs="Arial"/>
                <w:color w:val="000000"/>
                <w:kern w:val="0"/>
                <w:sz w:val="23"/>
                <w:szCs w:val="23"/>
              </w:rPr>
              <w:t>5</w:t>
            </w:r>
            <w:r w:rsidRPr="008169F9">
              <w:rPr>
                <w:rFonts w:ascii="Arial" w:eastAsia="新細明體" w:hAnsi="Arial" w:cs="Arial"/>
                <w:color w:val="000000"/>
                <w:kern w:val="0"/>
                <w:sz w:val="23"/>
                <w:szCs w:val="23"/>
              </w:rPr>
              <w:t>時。</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２</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地點：線上與實體同時進行，線上會議室連結於講座當週以電子郵件方式寄送，實體：「之間跨界平台</w:t>
            </w:r>
            <w:r w:rsidRPr="008169F9">
              <w:rPr>
                <w:rFonts w:ascii="Arial" w:eastAsia="新細明體" w:hAnsi="Arial" w:cs="Arial"/>
                <w:color w:val="000000"/>
                <w:kern w:val="0"/>
                <w:sz w:val="23"/>
                <w:szCs w:val="23"/>
              </w:rPr>
              <w:t> ~ In Between</w:t>
            </w:r>
            <w:r w:rsidRPr="008169F9">
              <w:rPr>
                <w:rFonts w:ascii="Arial" w:eastAsia="新細明體" w:hAnsi="Arial" w:cs="Arial"/>
                <w:color w:val="000000"/>
                <w:kern w:val="0"/>
                <w:sz w:val="23"/>
                <w:szCs w:val="23"/>
              </w:rPr>
              <w:t>」臺北市松山區光復北路</w:t>
            </w:r>
            <w:r w:rsidRPr="008169F9">
              <w:rPr>
                <w:rFonts w:ascii="Arial" w:eastAsia="新細明體" w:hAnsi="Arial" w:cs="Arial"/>
                <w:color w:val="000000"/>
                <w:kern w:val="0"/>
                <w:sz w:val="23"/>
                <w:szCs w:val="23"/>
              </w:rPr>
              <w:t>100</w:t>
            </w:r>
            <w:r w:rsidRPr="008169F9">
              <w:rPr>
                <w:rFonts w:ascii="Arial" w:eastAsia="新細明體" w:hAnsi="Arial" w:cs="Arial"/>
                <w:color w:val="000000"/>
                <w:kern w:val="0"/>
                <w:sz w:val="23"/>
                <w:szCs w:val="23"/>
              </w:rPr>
              <w:t>巷</w:t>
            </w:r>
            <w:r w:rsidRPr="008169F9">
              <w:rPr>
                <w:rFonts w:ascii="Arial" w:eastAsia="新細明體" w:hAnsi="Arial" w:cs="Arial"/>
                <w:color w:val="000000"/>
                <w:kern w:val="0"/>
                <w:sz w:val="23"/>
                <w:szCs w:val="23"/>
              </w:rPr>
              <w:t>31</w:t>
            </w:r>
            <w:r w:rsidRPr="008169F9">
              <w:rPr>
                <w:rFonts w:ascii="Arial" w:eastAsia="新細明體" w:hAnsi="Arial" w:cs="Arial"/>
                <w:color w:val="000000"/>
                <w:kern w:val="0"/>
                <w:sz w:val="23"/>
                <w:szCs w:val="23"/>
              </w:rPr>
              <w:t>號。</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３</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報名連結：</w:t>
            </w:r>
            <w:r w:rsidRPr="008169F9">
              <w:rPr>
                <w:rFonts w:ascii="Arial" w:eastAsia="新細明體" w:hAnsi="Arial" w:cs="Arial"/>
                <w:color w:val="000000"/>
                <w:kern w:val="0"/>
                <w:sz w:val="23"/>
                <w:szCs w:val="23"/>
              </w:rPr>
              <w:t>https://forms.gle/yauPu8AaY7wDYFu68</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４、部落諮商同意權與民族自治－以亞洲水泥案為例</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１</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時間：</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w:t>
            </w:r>
            <w:r w:rsidRPr="008169F9">
              <w:rPr>
                <w:rFonts w:ascii="Arial" w:eastAsia="新細明體" w:hAnsi="Arial" w:cs="Arial"/>
                <w:color w:val="000000"/>
                <w:kern w:val="0"/>
                <w:sz w:val="23"/>
                <w:szCs w:val="23"/>
              </w:rPr>
              <w:t>4</w:t>
            </w:r>
            <w:r w:rsidRPr="008169F9">
              <w:rPr>
                <w:rFonts w:ascii="Arial" w:eastAsia="新細明體" w:hAnsi="Arial" w:cs="Arial"/>
                <w:color w:val="000000"/>
                <w:kern w:val="0"/>
                <w:sz w:val="23"/>
                <w:szCs w:val="23"/>
              </w:rPr>
              <w:t>月</w:t>
            </w:r>
            <w:r w:rsidRPr="008169F9">
              <w:rPr>
                <w:rFonts w:ascii="Arial" w:eastAsia="新細明體" w:hAnsi="Arial" w:cs="Arial"/>
                <w:color w:val="000000"/>
                <w:kern w:val="0"/>
                <w:sz w:val="23"/>
                <w:szCs w:val="23"/>
              </w:rPr>
              <w:t>26</w:t>
            </w:r>
            <w:r w:rsidRPr="008169F9">
              <w:rPr>
                <w:rFonts w:ascii="Arial" w:eastAsia="新細明體" w:hAnsi="Arial" w:cs="Arial"/>
                <w:color w:val="000000"/>
                <w:kern w:val="0"/>
                <w:sz w:val="23"/>
                <w:szCs w:val="23"/>
              </w:rPr>
              <w:t>日（星期六）下午</w:t>
            </w:r>
            <w:r w:rsidRPr="008169F9">
              <w:rPr>
                <w:rFonts w:ascii="Arial" w:eastAsia="新細明體" w:hAnsi="Arial" w:cs="Arial"/>
                <w:color w:val="000000"/>
                <w:kern w:val="0"/>
                <w:sz w:val="23"/>
                <w:szCs w:val="23"/>
              </w:rPr>
              <w:t>2</w:t>
            </w:r>
            <w:r w:rsidRPr="008169F9">
              <w:rPr>
                <w:rFonts w:ascii="Arial" w:eastAsia="新細明體" w:hAnsi="Arial" w:cs="Arial"/>
                <w:color w:val="000000"/>
                <w:kern w:val="0"/>
                <w:sz w:val="23"/>
                <w:szCs w:val="23"/>
              </w:rPr>
              <w:t>時</w:t>
            </w:r>
            <w:r w:rsidRPr="008169F9">
              <w:rPr>
                <w:rFonts w:ascii="Arial" w:eastAsia="新細明體" w:hAnsi="Arial" w:cs="Arial"/>
                <w:color w:val="000000"/>
                <w:kern w:val="0"/>
                <w:sz w:val="23"/>
                <w:szCs w:val="23"/>
              </w:rPr>
              <w:t>30</w:t>
            </w:r>
            <w:r w:rsidRPr="008169F9">
              <w:rPr>
                <w:rFonts w:ascii="Arial" w:eastAsia="新細明體" w:hAnsi="Arial" w:cs="Arial"/>
                <w:color w:val="000000"/>
                <w:kern w:val="0"/>
                <w:sz w:val="23"/>
                <w:szCs w:val="23"/>
              </w:rPr>
              <w:t>分至</w:t>
            </w:r>
            <w:r w:rsidRPr="008169F9">
              <w:rPr>
                <w:rFonts w:ascii="Arial" w:eastAsia="新細明體" w:hAnsi="Arial" w:cs="Arial"/>
                <w:color w:val="000000"/>
                <w:kern w:val="0"/>
                <w:sz w:val="23"/>
                <w:szCs w:val="23"/>
              </w:rPr>
              <w:t>4</w:t>
            </w:r>
            <w:r w:rsidRPr="008169F9">
              <w:rPr>
                <w:rFonts w:ascii="Arial" w:eastAsia="新細明體" w:hAnsi="Arial" w:cs="Arial"/>
                <w:color w:val="000000"/>
                <w:kern w:val="0"/>
                <w:sz w:val="23"/>
                <w:szCs w:val="23"/>
              </w:rPr>
              <w:t>時</w:t>
            </w:r>
            <w:r w:rsidRPr="008169F9">
              <w:rPr>
                <w:rFonts w:ascii="Arial" w:eastAsia="新細明體" w:hAnsi="Arial" w:cs="Arial"/>
                <w:color w:val="000000"/>
                <w:kern w:val="0"/>
                <w:sz w:val="23"/>
                <w:szCs w:val="23"/>
              </w:rPr>
              <w:t>30</w:t>
            </w:r>
            <w:r w:rsidRPr="008169F9">
              <w:rPr>
                <w:rFonts w:ascii="Arial" w:eastAsia="新細明體" w:hAnsi="Arial" w:cs="Arial"/>
                <w:color w:val="000000"/>
                <w:kern w:val="0"/>
                <w:sz w:val="23"/>
                <w:szCs w:val="23"/>
              </w:rPr>
              <w:t>分。</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２</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地點：線上與實體同時進行，線上會議室連結於講座當週以電子郵件方式寄送，實體：「之間跨界平台</w:t>
            </w:r>
            <w:r w:rsidRPr="008169F9">
              <w:rPr>
                <w:rFonts w:ascii="Arial" w:eastAsia="新細明體" w:hAnsi="Arial" w:cs="Arial"/>
                <w:color w:val="000000"/>
                <w:kern w:val="0"/>
                <w:sz w:val="23"/>
                <w:szCs w:val="23"/>
              </w:rPr>
              <w:t> ~ In Between</w:t>
            </w:r>
            <w:r w:rsidRPr="008169F9">
              <w:rPr>
                <w:rFonts w:ascii="Arial" w:eastAsia="新細明體" w:hAnsi="Arial" w:cs="Arial"/>
                <w:color w:val="000000"/>
                <w:kern w:val="0"/>
                <w:sz w:val="23"/>
                <w:szCs w:val="23"/>
              </w:rPr>
              <w:t>」臺北市松山區光復北路</w:t>
            </w:r>
            <w:r w:rsidRPr="008169F9">
              <w:rPr>
                <w:rFonts w:ascii="Arial" w:eastAsia="新細明體" w:hAnsi="Arial" w:cs="Arial"/>
                <w:color w:val="000000"/>
                <w:kern w:val="0"/>
                <w:sz w:val="23"/>
                <w:szCs w:val="23"/>
              </w:rPr>
              <w:t>100</w:t>
            </w:r>
            <w:r w:rsidRPr="008169F9">
              <w:rPr>
                <w:rFonts w:ascii="Arial" w:eastAsia="新細明體" w:hAnsi="Arial" w:cs="Arial"/>
                <w:color w:val="000000"/>
                <w:kern w:val="0"/>
                <w:sz w:val="23"/>
                <w:szCs w:val="23"/>
              </w:rPr>
              <w:t>巷</w:t>
            </w:r>
            <w:r w:rsidRPr="008169F9">
              <w:rPr>
                <w:rFonts w:ascii="Arial" w:eastAsia="新細明體" w:hAnsi="Arial" w:cs="Arial"/>
                <w:color w:val="000000"/>
                <w:kern w:val="0"/>
                <w:sz w:val="23"/>
                <w:szCs w:val="23"/>
              </w:rPr>
              <w:t>31</w:t>
            </w:r>
            <w:r w:rsidRPr="008169F9">
              <w:rPr>
                <w:rFonts w:ascii="Arial" w:eastAsia="新細明體" w:hAnsi="Arial" w:cs="Arial"/>
                <w:color w:val="000000"/>
                <w:kern w:val="0"/>
                <w:sz w:val="23"/>
                <w:szCs w:val="23"/>
              </w:rPr>
              <w:t>號。</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３</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報名連結：</w:t>
            </w:r>
            <w:r w:rsidRPr="008169F9">
              <w:rPr>
                <w:rFonts w:ascii="Arial" w:eastAsia="新細明體" w:hAnsi="Arial" w:cs="Arial"/>
                <w:color w:val="000000"/>
                <w:kern w:val="0"/>
                <w:sz w:val="23"/>
                <w:szCs w:val="23"/>
              </w:rPr>
              <w:t>https://forms.gle/2efTCQnohcLE5U9EA</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５、山海閱讀</w:t>
            </w:r>
            <w:r w:rsidRPr="008169F9">
              <w:rPr>
                <w:rFonts w:ascii="Arial" w:eastAsia="新細明體" w:hAnsi="Arial" w:cs="Arial"/>
                <w:color w:val="000000"/>
                <w:kern w:val="0"/>
                <w:sz w:val="23"/>
                <w:szCs w:val="23"/>
              </w:rPr>
              <w:t> </w:t>
            </w:r>
            <w:r w:rsidRPr="008169F9">
              <w:rPr>
                <w:rFonts w:ascii="Arial" w:eastAsia="新細明體" w:hAnsi="Arial" w:cs="Arial"/>
                <w:color w:val="000000"/>
                <w:kern w:val="0"/>
                <w:sz w:val="23"/>
                <w:szCs w:val="23"/>
              </w:rPr>
              <w:t>臺灣原住民族文學讀本推廣（一）</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１</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時間：</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w:t>
            </w:r>
            <w:r w:rsidRPr="008169F9">
              <w:rPr>
                <w:rFonts w:ascii="Arial" w:eastAsia="新細明體" w:hAnsi="Arial" w:cs="Arial"/>
                <w:color w:val="000000"/>
                <w:kern w:val="0"/>
                <w:sz w:val="23"/>
                <w:szCs w:val="23"/>
              </w:rPr>
              <w:t>5</w:t>
            </w:r>
            <w:r w:rsidRPr="008169F9">
              <w:rPr>
                <w:rFonts w:ascii="Arial" w:eastAsia="新細明體" w:hAnsi="Arial" w:cs="Arial"/>
                <w:color w:val="000000"/>
                <w:kern w:val="0"/>
                <w:sz w:val="23"/>
                <w:szCs w:val="23"/>
              </w:rPr>
              <w:t>月</w:t>
            </w:r>
            <w:r w:rsidRPr="008169F9">
              <w:rPr>
                <w:rFonts w:ascii="Arial" w:eastAsia="新細明體" w:hAnsi="Arial" w:cs="Arial"/>
                <w:color w:val="000000"/>
                <w:kern w:val="0"/>
                <w:sz w:val="23"/>
                <w:szCs w:val="23"/>
              </w:rPr>
              <w:t>3</w:t>
            </w:r>
            <w:r w:rsidRPr="008169F9">
              <w:rPr>
                <w:rFonts w:ascii="Arial" w:eastAsia="新細明體" w:hAnsi="Arial" w:cs="Arial"/>
                <w:color w:val="000000"/>
                <w:kern w:val="0"/>
                <w:sz w:val="23"/>
                <w:szCs w:val="23"/>
              </w:rPr>
              <w:t>日（星期六）上午</w:t>
            </w:r>
            <w:r w:rsidRPr="008169F9">
              <w:rPr>
                <w:rFonts w:ascii="Arial" w:eastAsia="新細明體" w:hAnsi="Arial" w:cs="Arial"/>
                <w:color w:val="000000"/>
                <w:kern w:val="0"/>
                <w:sz w:val="23"/>
                <w:szCs w:val="23"/>
              </w:rPr>
              <w:t>10</w:t>
            </w:r>
            <w:r w:rsidRPr="008169F9">
              <w:rPr>
                <w:rFonts w:ascii="Arial" w:eastAsia="新細明體" w:hAnsi="Arial" w:cs="Arial"/>
                <w:color w:val="000000"/>
                <w:kern w:val="0"/>
                <w:sz w:val="23"/>
                <w:szCs w:val="23"/>
              </w:rPr>
              <w:t>時至</w:t>
            </w:r>
            <w:r w:rsidRPr="008169F9">
              <w:rPr>
                <w:rFonts w:ascii="Arial" w:eastAsia="新細明體" w:hAnsi="Arial" w:cs="Arial"/>
                <w:color w:val="000000"/>
                <w:kern w:val="0"/>
                <w:sz w:val="23"/>
                <w:szCs w:val="23"/>
              </w:rPr>
              <w:t>12</w:t>
            </w:r>
            <w:r w:rsidRPr="008169F9">
              <w:rPr>
                <w:rFonts w:ascii="Arial" w:eastAsia="新細明體" w:hAnsi="Arial" w:cs="Arial"/>
                <w:color w:val="000000"/>
                <w:kern w:val="0"/>
                <w:sz w:val="23"/>
                <w:szCs w:val="23"/>
              </w:rPr>
              <w:t>時。</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２</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地點：採線上進行，線上會議室連結於講座當週以電子郵件方式寄送。</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３</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報名連結：</w:t>
            </w:r>
            <w:r w:rsidRPr="008169F9">
              <w:rPr>
                <w:rFonts w:ascii="Arial" w:eastAsia="新細明體" w:hAnsi="Arial" w:cs="Arial"/>
                <w:color w:val="000000"/>
                <w:kern w:val="0"/>
                <w:sz w:val="23"/>
                <w:szCs w:val="23"/>
              </w:rPr>
              <w:t>https://forms.gle/foHmCEziV1awfcen7</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６、原住民族知識與防災教育</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１</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時間：</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w:t>
            </w:r>
            <w:r w:rsidRPr="008169F9">
              <w:rPr>
                <w:rFonts w:ascii="Arial" w:eastAsia="新細明體" w:hAnsi="Arial" w:cs="Arial"/>
                <w:color w:val="000000"/>
                <w:kern w:val="0"/>
                <w:sz w:val="23"/>
                <w:szCs w:val="23"/>
              </w:rPr>
              <w:t>5</w:t>
            </w:r>
            <w:r w:rsidRPr="008169F9">
              <w:rPr>
                <w:rFonts w:ascii="Arial" w:eastAsia="新細明體" w:hAnsi="Arial" w:cs="Arial"/>
                <w:color w:val="000000"/>
                <w:kern w:val="0"/>
                <w:sz w:val="23"/>
                <w:szCs w:val="23"/>
              </w:rPr>
              <w:t>月</w:t>
            </w:r>
            <w:r w:rsidRPr="008169F9">
              <w:rPr>
                <w:rFonts w:ascii="Arial" w:eastAsia="新細明體" w:hAnsi="Arial" w:cs="Arial"/>
                <w:color w:val="000000"/>
                <w:kern w:val="0"/>
                <w:sz w:val="23"/>
                <w:szCs w:val="23"/>
              </w:rPr>
              <w:t>3</w:t>
            </w:r>
            <w:r w:rsidRPr="008169F9">
              <w:rPr>
                <w:rFonts w:ascii="Arial" w:eastAsia="新細明體" w:hAnsi="Arial" w:cs="Arial"/>
                <w:color w:val="000000"/>
                <w:kern w:val="0"/>
                <w:sz w:val="23"/>
                <w:szCs w:val="23"/>
              </w:rPr>
              <w:t>日（星期六）下午</w:t>
            </w:r>
            <w:r w:rsidRPr="008169F9">
              <w:rPr>
                <w:rFonts w:ascii="Arial" w:eastAsia="新細明體" w:hAnsi="Arial" w:cs="Arial"/>
                <w:color w:val="000000"/>
                <w:kern w:val="0"/>
                <w:sz w:val="23"/>
                <w:szCs w:val="23"/>
              </w:rPr>
              <w:t>2</w:t>
            </w:r>
            <w:r w:rsidRPr="008169F9">
              <w:rPr>
                <w:rFonts w:ascii="Arial" w:eastAsia="新細明體" w:hAnsi="Arial" w:cs="Arial"/>
                <w:color w:val="000000"/>
                <w:kern w:val="0"/>
                <w:sz w:val="23"/>
                <w:szCs w:val="23"/>
              </w:rPr>
              <w:t>時至</w:t>
            </w:r>
            <w:r w:rsidRPr="008169F9">
              <w:rPr>
                <w:rFonts w:ascii="Arial" w:eastAsia="新細明體" w:hAnsi="Arial" w:cs="Arial"/>
                <w:color w:val="000000"/>
                <w:kern w:val="0"/>
                <w:sz w:val="23"/>
                <w:szCs w:val="23"/>
              </w:rPr>
              <w:t>4</w:t>
            </w:r>
            <w:r w:rsidRPr="008169F9">
              <w:rPr>
                <w:rFonts w:ascii="Arial" w:eastAsia="新細明體" w:hAnsi="Arial" w:cs="Arial"/>
                <w:color w:val="000000"/>
                <w:kern w:val="0"/>
                <w:sz w:val="23"/>
                <w:szCs w:val="23"/>
              </w:rPr>
              <w:t>時。</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２</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地點：採線上進行，線上會議室連結於講座當週以電子郵件方式寄送。</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３</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報名連結：</w:t>
            </w:r>
            <w:r w:rsidRPr="008169F9">
              <w:rPr>
                <w:rFonts w:ascii="Arial" w:eastAsia="新細明體" w:hAnsi="Arial" w:cs="Arial"/>
                <w:color w:val="000000"/>
                <w:kern w:val="0"/>
                <w:sz w:val="23"/>
                <w:szCs w:val="23"/>
              </w:rPr>
              <w:t>https://forms.gle/JKpPEqtiYyanFZa7A</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７、當代臺灣原住民族運動（一）</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１</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時間：</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w:t>
            </w:r>
            <w:r w:rsidRPr="008169F9">
              <w:rPr>
                <w:rFonts w:ascii="Arial" w:eastAsia="新細明體" w:hAnsi="Arial" w:cs="Arial"/>
                <w:color w:val="000000"/>
                <w:kern w:val="0"/>
                <w:sz w:val="23"/>
                <w:szCs w:val="23"/>
              </w:rPr>
              <w:t>5</w:t>
            </w:r>
            <w:r w:rsidRPr="008169F9">
              <w:rPr>
                <w:rFonts w:ascii="Arial" w:eastAsia="新細明體" w:hAnsi="Arial" w:cs="Arial"/>
                <w:color w:val="000000"/>
                <w:kern w:val="0"/>
                <w:sz w:val="23"/>
                <w:szCs w:val="23"/>
              </w:rPr>
              <w:t>月</w:t>
            </w:r>
            <w:r w:rsidRPr="008169F9">
              <w:rPr>
                <w:rFonts w:ascii="Arial" w:eastAsia="新細明體" w:hAnsi="Arial" w:cs="Arial"/>
                <w:color w:val="000000"/>
                <w:kern w:val="0"/>
                <w:sz w:val="23"/>
                <w:szCs w:val="23"/>
              </w:rPr>
              <w:t>10</w:t>
            </w:r>
            <w:r w:rsidRPr="008169F9">
              <w:rPr>
                <w:rFonts w:ascii="Arial" w:eastAsia="新細明體" w:hAnsi="Arial" w:cs="Arial"/>
                <w:color w:val="000000"/>
                <w:kern w:val="0"/>
                <w:sz w:val="23"/>
                <w:szCs w:val="23"/>
              </w:rPr>
              <w:t>日（星期六）下午</w:t>
            </w:r>
            <w:r w:rsidRPr="008169F9">
              <w:rPr>
                <w:rFonts w:ascii="Arial" w:eastAsia="新細明體" w:hAnsi="Arial" w:cs="Arial"/>
                <w:color w:val="000000"/>
                <w:kern w:val="0"/>
                <w:sz w:val="23"/>
                <w:szCs w:val="23"/>
              </w:rPr>
              <w:t>2</w:t>
            </w:r>
            <w:r w:rsidRPr="008169F9">
              <w:rPr>
                <w:rFonts w:ascii="Arial" w:eastAsia="新細明體" w:hAnsi="Arial" w:cs="Arial"/>
                <w:color w:val="000000"/>
                <w:kern w:val="0"/>
                <w:sz w:val="23"/>
                <w:szCs w:val="23"/>
              </w:rPr>
              <w:t>時至</w:t>
            </w:r>
            <w:r w:rsidRPr="008169F9">
              <w:rPr>
                <w:rFonts w:ascii="Arial" w:eastAsia="新細明體" w:hAnsi="Arial" w:cs="Arial"/>
                <w:color w:val="000000"/>
                <w:kern w:val="0"/>
                <w:sz w:val="23"/>
                <w:szCs w:val="23"/>
              </w:rPr>
              <w:t>5</w:t>
            </w:r>
            <w:r w:rsidRPr="008169F9">
              <w:rPr>
                <w:rFonts w:ascii="Arial" w:eastAsia="新細明體" w:hAnsi="Arial" w:cs="Arial"/>
                <w:color w:val="000000"/>
                <w:kern w:val="0"/>
                <w:sz w:val="23"/>
                <w:szCs w:val="23"/>
              </w:rPr>
              <w:t>時。</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２</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地點：線上與實體同時進行，線上會議室連結於講座當週以電子郵件方式寄送，實體：「之間跨界平台</w:t>
            </w:r>
            <w:r w:rsidRPr="008169F9">
              <w:rPr>
                <w:rFonts w:ascii="Arial" w:eastAsia="新細明體" w:hAnsi="Arial" w:cs="Arial"/>
                <w:color w:val="000000"/>
                <w:kern w:val="0"/>
                <w:sz w:val="23"/>
                <w:szCs w:val="23"/>
              </w:rPr>
              <w:t> ~ In Between</w:t>
            </w:r>
            <w:r w:rsidRPr="008169F9">
              <w:rPr>
                <w:rFonts w:ascii="Arial" w:eastAsia="新細明體" w:hAnsi="Arial" w:cs="Arial"/>
                <w:color w:val="000000"/>
                <w:kern w:val="0"/>
                <w:sz w:val="23"/>
                <w:szCs w:val="23"/>
              </w:rPr>
              <w:t>」臺北市松山區光復北路</w:t>
            </w:r>
            <w:r w:rsidRPr="008169F9">
              <w:rPr>
                <w:rFonts w:ascii="Arial" w:eastAsia="新細明體" w:hAnsi="Arial" w:cs="Arial"/>
                <w:color w:val="000000"/>
                <w:kern w:val="0"/>
                <w:sz w:val="23"/>
                <w:szCs w:val="23"/>
              </w:rPr>
              <w:t>100</w:t>
            </w:r>
            <w:r w:rsidRPr="008169F9">
              <w:rPr>
                <w:rFonts w:ascii="Arial" w:eastAsia="新細明體" w:hAnsi="Arial" w:cs="Arial"/>
                <w:color w:val="000000"/>
                <w:kern w:val="0"/>
                <w:sz w:val="23"/>
                <w:szCs w:val="23"/>
              </w:rPr>
              <w:t>巷</w:t>
            </w:r>
            <w:r w:rsidRPr="008169F9">
              <w:rPr>
                <w:rFonts w:ascii="Arial" w:eastAsia="新細明體" w:hAnsi="Arial" w:cs="Arial"/>
                <w:color w:val="000000"/>
                <w:kern w:val="0"/>
                <w:sz w:val="23"/>
                <w:szCs w:val="23"/>
              </w:rPr>
              <w:t>31</w:t>
            </w:r>
            <w:r w:rsidRPr="008169F9">
              <w:rPr>
                <w:rFonts w:ascii="Arial" w:eastAsia="新細明體" w:hAnsi="Arial" w:cs="Arial"/>
                <w:color w:val="000000"/>
                <w:kern w:val="0"/>
                <w:sz w:val="23"/>
                <w:szCs w:val="23"/>
              </w:rPr>
              <w:t>號。</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３</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報名連結：</w:t>
            </w:r>
            <w:r w:rsidRPr="008169F9">
              <w:rPr>
                <w:rFonts w:ascii="Arial" w:eastAsia="新細明體" w:hAnsi="Arial" w:cs="Arial"/>
                <w:color w:val="000000"/>
                <w:kern w:val="0"/>
                <w:sz w:val="23"/>
                <w:szCs w:val="23"/>
              </w:rPr>
              <w:t>https://forms.gle/UXwnZn8LoGeKn2fA9</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８、原住民族狩獵權</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以釋字第</w:t>
            </w:r>
            <w:r w:rsidRPr="008169F9">
              <w:rPr>
                <w:rFonts w:ascii="Arial" w:eastAsia="新細明體" w:hAnsi="Arial" w:cs="Arial"/>
                <w:color w:val="000000"/>
                <w:kern w:val="0"/>
                <w:sz w:val="23"/>
                <w:szCs w:val="23"/>
              </w:rPr>
              <w:t>803</w:t>
            </w:r>
            <w:r w:rsidRPr="008169F9">
              <w:rPr>
                <w:rFonts w:ascii="Arial" w:eastAsia="新細明體" w:hAnsi="Arial" w:cs="Arial"/>
                <w:color w:val="000000"/>
                <w:kern w:val="0"/>
                <w:sz w:val="23"/>
                <w:szCs w:val="23"/>
              </w:rPr>
              <w:t>號原住民狩獵案為例</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lastRenderedPageBreak/>
              <w:t>(</w:t>
            </w:r>
            <w:r w:rsidRPr="008169F9">
              <w:rPr>
                <w:rFonts w:ascii="Arial" w:eastAsia="新細明體" w:hAnsi="Arial" w:cs="Arial"/>
                <w:color w:val="000000"/>
                <w:kern w:val="0"/>
                <w:sz w:val="23"/>
                <w:szCs w:val="23"/>
              </w:rPr>
              <w:t>１</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時間：</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w:t>
            </w:r>
            <w:r w:rsidRPr="008169F9">
              <w:rPr>
                <w:rFonts w:ascii="Arial" w:eastAsia="新細明體" w:hAnsi="Arial" w:cs="Arial"/>
                <w:color w:val="000000"/>
                <w:kern w:val="0"/>
                <w:sz w:val="23"/>
                <w:szCs w:val="23"/>
              </w:rPr>
              <w:t>5</w:t>
            </w:r>
            <w:r w:rsidRPr="008169F9">
              <w:rPr>
                <w:rFonts w:ascii="Arial" w:eastAsia="新細明體" w:hAnsi="Arial" w:cs="Arial"/>
                <w:color w:val="000000"/>
                <w:kern w:val="0"/>
                <w:sz w:val="23"/>
                <w:szCs w:val="23"/>
              </w:rPr>
              <w:t>月</w:t>
            </w:r>
            <w:r w:rsidRPr="008169F9">
              <w:rPr>
                <w:rFonts w:ascii="Arial" w:eastAsia="新細明體" w:hAnsi="Arial" w:cs="Arial"/>
                <w:color w:val="000000"/>
                <w:kern w:val="0"/>
                <w:sz w:val="23"/>
                <w:szCs w:val="23"/>
              </w:rPr>
              <w:t>17</w:t>
            </w:r>
            <w:r w:rsidRPr="008169F9">
              <w:rPr>
                <w:rFonts w:ascii="Arial" w:eastAsia="新細明體" w:hAnsi="Arial" w:cs="Arial"/>
                <w:color w:val="000000"/>
                <w:kern w:val="0"/>
                <w:sz w:val="23"/>
                <w:szCs w:val="23"/>
              </w:rPr>
              <w:t>日（星期六）下午</w:t>
            </w:r>
            <w:r w:rsidRPr="008169F9">
              <w:rPr>
                <w:rFonts w:ascii="Arial" w:eastAsia="新細明體" w:hAnsi="Arial" w:cs="Arial"/>
                <w:color w:val="000000"/>
                <w:kern w:val="0"/>
                <w:sz w:val="23"/>
                <w:szCs w:val="23"/>
              </w:rPr>
              <w:t>2</w:t>
            </w:r>
            <w:r w:rsidRPr="008169F9">
              <w:rPr>
                <w:rFonts w:ascii="Arial" w:eastAsia="新細明體" w:hAnsi="Arial" w:cs="Arial"/>
                <w:color w:val="000000"/>
                <w:kern w:val="0"/>
                <w:sz w:val="23"/>
                <w:szCs w:val="23"/>
              </w:rPr>
              <w:t>時至</w:t>
            </w:r>
            <w:r w:rsidRPr="008169F9">
              <w:rPr>
                <w:rFonts w:ascii="Arial" w:eastAsia="新細明體" w:hAnsi="Arial" w:cs="Arial"/>
                <w:color w:val="000000"/>
                <w:kern w:val="0"/>
                <w:sz w:val="23"/>
                <w:szCs w:val="23"/>
              </w:rPr>
              <w:t>5</w:t>
            </w:r>
            <w:r w:rsidRPr="008169F9">
              <w:rPr>
                <w:rFonts w:ascii="Arial" w:eastAsia="新細明體" w:hAnsi="Arial" w:cs="Arial"/>
                <w:color w:val="000000"/>
                <w:kern w:val="0"/>
                <w:sz w:val="23"/>
                <w:szCs w:val="23"/>
              </w:rPr>
              <w:t>時。</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２</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地點：採線上進行，線上會議室連結於講座當週以電子郵件方式寄送。</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３</w:t>
            </w:r>
            <w:r w:rsidRPr="008169F9">
              <w:rPr>
                <w:rFonts w:ascii="Arial" w:eastAsia="新細明體" w:hAnsi="Arial" w:cs="Arial"/>
                <w:color w:val="000000"/>
                <w:kern w:val="0"/>
                <w:sz w:val="23"/>
                <w:szCs w:val="23"/>
              </w:rPr>
              <w:t>)</w:t>
            </w:r>
            <w:r w:rsidRPr="008169F9">
              <w:rPr>
                <w:rFonts w:ascii="Arial" w:eastAsia="新細明體" w:hAnsi="Arial" w:cs="Arial"/>
                <w:color w:val="000000"/>
                <w:kern w:val="0"/>
                <w:sz w:val="23"/>
                <w:szCs w:val="23"/>
              </w:rPr>
              <w:t>報名連結：</w:t>
            </w:r>
            <w:r w:rsidRPr="008169F9">
              <w:rPr>
                <w:rFonts w:ascii="Arial" w:eastAsia="新細明體" w:hAnsi="Arial" w:cs="Arial"/>
                <w:color w:val="000000"/>
                <w:kern w:val="0"/>
                <w:sz w:val="23"/>
                <w:szCs w:val="23"/>
              </w:rPr>
              <w:t>https://forms.gle/HBSj4ZykHN2VbwCC7</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四、實體場次因場地空間有限，採報名優先順序前</w:t>
            </w:r>
            <w:r w:rsidRPr="008169F9">
              <w:rPr>
                <w:rFonts w:ascii="Arial" w:eastAsia="新細明體" w:hAnsi="Arial" w:cs="Arial"/>
                <w:color w:val="000000"/>
                <w:kern w:val="0"/>
                <w:sz w:val="23"/>
                <w:szCs w:val="23"/>
              </w:rPr>
              <w:t>35</w:t>
            </w:r>
            <w:r w:rsidRPr="008169F9">
              <w:rPr>
                <w:rFonts w:ascii="Arial" w:eastAsia="新細明體" w:hAnsi="Arial" w:cs="Arial"/>
                <w:color w:val="000000"/>
                <w:kern w:val="0"/>
                <w:sz w:val="23"/>
                <w:szCs w:val="23"/>
              </w:rPr>
              <w:t>名，其餘將另寄</w:t>
            </w:r>
            <w:r w:rsidRPr="008169F9">
              <w:rPr>
                <w:rFonts w:ascii="Arial" w:eastAsia="新細明體" w:hAnsi="Arial" w:cs="Arial"/>
                <w:color w:val="000000"/>
                <w:kern w:val="0"/>
                <w:sz w:val="23"/>
                <w:szCs w:val="23"/>
              </w:rPr>
              <w:t>Mail</w:t>
            </w:r>
            <w:r w:rsidRPr="008169F9">
              <w:rPr>
                <w:rFonts w:ascii="Arial" w:eastAsia="新細明體" w:hAnsi="Arial" w:cs="Arial"/>
                <w:color w:val="000000"/>
                <w:kern w:val="0"/>
                <w:sz w:val="23"/>
                <w:szCs w:val="23"/>
              </w:rPr>
              <w:t>通知線上參與。</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五、每場次全程參與可登錄</w:t>
            </w:r>
            <w:r w:rsidRPr="008169F9">
              <w:rPr>
                <w:rFonts w:ascii="Arial" w:eastAsia="新細明體" w:hAnsi="Arial" w:cs="Arial"/>
                <w:color w:val="000000"/>
                <w:kern w:val="0"/>
                <w:sz w:val="23"/>
                <w:szCs w:val="23"/>
              </w:rPr>
              <w:t>2-3</w:t>
            </w:r>
            <w:r w:rsidRPr="008169F9">
              <w:rPr>
                <w:rFonts w:ascii="Arial" w:eastAsia="新細明體" w:hAnsi="Arial" w:cs="Arial"/>
                <w:color w:val="000000"/>
                <w:kern w:val="0"/>
                <w:sz w:val="23"/>
                <w:szCs w:val="23"/>
              </w:rPr>
              <w:t>小時教師研習時數；敬請相關單位惠予參與人員公（差）假登記，課務自理。</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六、針對前揭活動若有相關疑問，請逕洽國立東華大學宜花區原住民族課程發展協作中心温小姐，聯絡電話：</w:t>
            </w:r>
            <w:r w:rsidRPr="008169F9">
              <w:rPr>
                <w:rFonts w:ascii="Arial" w:eastAsia="新細明體" w:hAnsi="Arial" w:cs="Arial"/>
                <w:color w:val="000000"/>
                <w:kern w:val="0"/>
                <w:sz w:val="23"/>
                <w:szCs w:val="23"/>
              </w:rPr>
              <w:t>03-8905936</w:t>
            </w:r>
            <w:r w:rsidRPr="008169F9">
              <w:rPr>
                <w:rFonts w:ascii="Arial" w:eastAsia="新細明體" w:hAnsi="Arial" w:cs="Arial"/>
                <w:color w:val="000000"/>
                <w:kern w:val="0"/>
                <w:sz w:val="23"/>
                <w:szCs w:val="23"/>
              </w:rPr>
              <w:t>；電子信箱：</w:t>
            </w:r>
            <w:r w:rsidRPr="008169F9">
              <w:rPr>
                <w:rFonts w:ascii="Arial" w:eastAsia="新細明體" w:hAnsi="Arial" w:cs="Arial"/>
                <w:color w:val="000000"/>
                <w:kern w:val="0"/>
                <w:sz w:val="23"/>
                <w:szCs w:val="23"/>
              </w:rPr>
              <w:t>abus@gms.ndhu.edu.tw</w:t>
            </w:r>
            <w:r w:rsidRPr="008169F9">
              <w:rPr>
                <w:rFonts w:ascii="Arial" w:eastAsia="新細明體" w:hAnsi="Arial" w:cs="Arial"/>
                <w:color w:val="000000"/>
                <w:kern w:val="0"/>
                <w:sz w:val="23"/>
                <w:szCs w:val="23"/>
              </w:rPr>
              <w:t>。</w:t>
            </w:r>
          </w:p>
          <w:p w:rsidR="008169F9" w:rsidRPr="008169F9" w:rsidRDefault="008169F9" w:rsidP="008169F9">
            <w:pPr>
              <w:widowControl/>
              <w:spacing w:before="100" w:beforeAutospacing="1" w:after="100" w:afterAutospacing="1" w:line="300" w:lineRule="atLeast"/>
              <w:rPr>
                <w:rFonts w:ascii="Arial" w:eastAsia="新細明體" w:hAnsi="Arial" w:cs="Arial"/>
                <w:color w:val="000000"/>
                <w:kern w:val="0"/>
                <w:sz w:val="23"/>
                <w:szCs w:val="23"/>
              </w:rPr>
            </w:pPr>
            <w:r w:rsidRPr="008169F9">
              <w:rPr>
                <w:rFonts w:ascii="Arial" w:eastAsia="新細明體" w:hAnsi="Arial" w:cs="Arial"/>
                <w:color w:val="000000"/>
                <w:kern w:val="0"/>
                <w:sz w:val="23"/>
                <w:szCs w:val="23"/>
              </w:rPr>
              <w:t>七、檢附</w:t>
            </w:r>
            <w:r w:rsidRPr="008169F9">
              <w:rPr>
                <w:rFonts w:ascii="Arial" w:eastAsia="新細明體" w:hAnsi="Arial" w:cs="Arial"/>
                <w:color w:val="000000"/>
                <w:kern w:val="0"/>
                <w:sz w:val="23"/>
                <w:szCs w:val="23"/>
              </w:rPr>
              <w:t>114</w:t>
            </w:r>
            <w:r w:rsidRPr="008169F9">
              <w:rPr>
                <w:rFonts w:ascii="Arial" w:eastAsia="新細明體" w:hAnsi="Arial" w:cs="Arial"/>
                <w:color w:val="000000"/>
                <w:kern w:val="0"/>
                <w:sz w:val="23"/>
                <w:szCs w:val="23"/>
              </w:rPr>
              <w:t>年度原住民族教育議題講座第一梯次簡章及海報各</w:t>
            </w:r>
            <w:r w:rsidRPr="008169F9">
              <w:rPr>
                <w:rFonts w:ascii="Arial" w:eastAsia="新細明體" w:hAnsi="Arial" w:cs="Arial"/>
                <w:color w:val="000000"/>
                <w:kern w:val="0"/>
                <w:sz w:val="23"/>
                <w:szCs w:val="23"/>
              </w:rPr>
              <w:t>1</w:t>
            </w:r>
            <w:r w:rsidRPr="008169F9">
              <w:rPr>
                <w:rFonts w:ascii="Arial" w:eastAsia="新細明體" w:hAnsi="Arial" w:cs="Arial"/>
                <w:color w:val="000000"/>
                <w:kern w:val="0"/>
                <w:sz w:val="23"/>
                <w:szCs w:val="23"/>
              </w:rPr>
              <w:t>份。</w:t>
            </w:r>
          </w:p>
        </w:tc>
      </w:tr>
    </w:tbl>
    <w:p w:rsidR="007843ED" w:rsidRPr="008169F9" w:rsidRDefault="007843ED"/>
    <w:sectPr w:rsidR="007843ED" w:rsidRPr="008169F9" w:rsidSect="008169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F9"/>
    <w:rsid w:val="007843ED"/>
    <w:rsid w:val="008169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72A94-0552-4A14-9246-42B59374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9161">
      <w:bodyDiv w:val="1"/>
      <w:marLeft w:val="0"/>
      <w:marRight w:val="0"/>
      <w:marTop w:val="0"/>
      <w:marBottom w:val="0"/>
      <w:divBdr>
        <w:top w:val="none" w:sz="0" w:space="0" w:color="auto"/>
        <w:left w:val="none" w:sz="0" w:space="0" w:color="auto"/>
        <w:bottom w:val="none" w:sz="0" w:space="0" w:color="auto"/>
        <w:right w:val="none" w:sz="0" w:space="0" w:color="auto"/>
      </w:divBdr>
      <w:divsChild>
        <w:div w:id="56919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window.open('ViewSign.aspx?bid=258655%27,%27vs%27,%27toolbar=no,scrollbars=yes,location=no,status=yes,width=600,height=400,resizable=1%27))" TargetMode="External"/><Relationship Id="rId12" Type="http://schemas.openxmlformats.org/officeDocument/2006/relationships/hyperlink" Target="javascript:__doPostBack('lv_Bulletin$ctrl0$dl_Files$ctl01$lb_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javascript:__doPostBack('lv_Bulletin$ctrl0$dl_Files$ctl00$lb_File','')" TargetMode="External"/><Relationship Id="rId5" Type="http://schemas.openxmlformats.org/officeDocument/2006/relationships/image" Target="media/image1.png"/><Relationship Id="rId10" Type="http://schemas.openxmlformats.org/officeDocument/2006/relationships/image" Target="media/image4.gif"/><Relationship Id="rId4" Type="http://schemas.openxmlformats.org/officeDocument/2006/relationships/hyperlink" Target="mailto:gambler1024@tn.edu.tw?subject=%E6%9C%89%E9%97%9C%E5%85%AC%E5%91%8A%E7%B7%A8%E8%99%9F:258655%E5%95%8F%E9%A1%8C%E8%88%87%E5%BB%BA%E8%AD%B0" TargetMode="External"/><Relationship Id="rId9" Type="http://schemas.openxmlformats.org/officeDocument/2006/relationships/hyperlink" Target="javascript:void(window.open('Print.aspx?bid=258655%27,%27pb%27,%27menubar=yes,toolbar=yes,scrollbars=yes,location=no,status=yes,resizable=1%2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2025-04-01T00:50:00Z</dcterms:created>
  <dcterms:modified xsi:type="dcterms:W3CDTF">2025-04-01T00:51:00Z</dcterms:modified>
</cp:coreProperties>
</file>