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56F1" w14:textId="77777777" w:rsidR="00CE07F7" w:rsidRPr="009B2651" w:rsidRDefault="00890E0B" w:rsidP="00CE07F7">
      <w:pPr>
        <w:tabs>
          <w:tab w:val="left" w:pos="7230"/>
        </w:tabs>
        <w:spacing w:line="489" w:lineRule="exact"/>
        <w:ind w:right="2298"/>
        <w:rPr>
          <w:rFonts w:asciiTheme="minorEastAsia" w:eastAsiaTheme="minorEastAsia" w:hAnsiTheme="minorEastAsia" w:cs="微軟正黑體"/>
          <w:sz w:val="24"/>
          <w:szCs w:val="24"/>
        </w:rPr>
      </w:pPr>
      <w:bookmarkStart w:id="0" w:name="_GoBack"/>
      <w:bookmarkEnd w:id="0"/>
      <w:r w:rsidRPr="009B2651">
        <w:rPr>
          <w:rFonts w:asciiTheme="minorEastAsia" w:eastAsiaTheme="minorEastAsia" w:hAnsiTheme="minorEastAsia" w:cs="微軟正黑體" w:hint="eastAsia"/>
          <w:sz w:val="24"/>
          <w:szCs w:val="24"/>
        </w:rPr>
        <w:t>附件一</w:t>
      </w:r>
      <w:r w:rsidR="004C36F6" w:rsidRPr="009B2651">
        <w:rPr>
          <w:rFonts w:asciiTheme="minorEastAsia" w:eastAsiaTheme="minorEastAsia" w:hAnsiTheme="minorEastAsia" w:cs="微軟正黑體" w:hint="eastAsia"/>
          <w:sz w:val="24"/>
          <w:szCs w:val="24"/>
        </w:rPr>
        <w:t xml:space="preserve"> </w:t>
      </w:r>
      <w:r w:rsidR="004C36F6" w:rsidRPr="009B2651">
        <w:rPr>
          <w:rFonts w:asciiTheme="minorEastAsia" w:eastAsiaTheme="minorEastAsia" w:hAnsiTheme="minorEastAsia" w:cs="微軟正黑體"/>
          <w:sz w:val="24"/>
          <w:szCs w:val="24"/>
        </w:rPr>
        <w:t xml:space="preserve"> </w:t>
      </w:r>
    </w:p>
    <w:p w14:paraId="39910D61" w14:textId="5749ED06" w:rsidR="006870B7" w:rsidRPr="009B2651" w:rsidRDefault="00ED1AC6" w:rsidP="00F76DAF">
      <w:pPr>
        <w:tabs>
          <w:tab w:val="left" w:pos="7655"/>
        </w:tabs>
        <w:spacing w:line="489" w:lineRule="exact"/>
        <w:ind w:right="1701"/>
        <w:jc w:val="center"/>
        <w:rPr>
          <w:rFonts w:asciiTheme="minorEastAsia" w:eastAsiaTheme="minorEastAsia" w:hAnsiTheme="minorEastAsia" w:cs="微軟正黑體"/>
          <w:sz w:val="28"/>
          <w:szCs w:val="28"/>
        </w:rPr>
      </w:pPr>
      <w:r w:rsidRPr="009B2651">
        <w:rPr>
          <w:rFonts w:asciiTheme="minorEastAsia" w:eastAsiaTheme="minorEastAsia" w:hAnsiTheme="minorEastAsia" w:cs="微軟正黑體" w:hint="eastAsia"/>
          <w:sz w:val="28"/>
          <w:szCs w:val="28"/>
        </w:rPr>
        <w:t>『</w:t>
      </w:r>
      <w:r w:rsidRPr="009B2651">
        <w:rPr>
          <w:rFonts w:asciiTheme="minorEastAsia" w:eastAsiaTheme="minorEastAsia" w:hAnsiTheme="minorEastAsia" w:cs="微軟正黑體"/>
          <w:sz w:val="28"/>
          <w:szCs w:val="28"/>
        </w:rPr>
        <w:t>2023</w:t>
      </w:r>
      <w:r w:rsidRPr="009B2651">
        <w:rPr>
          <w:rFonts w:asciiTheme="minorEastAsia" w:eastAsiaTheme="minorEastAsia" w:hAnsiTheme="minorEastAsia" w:cs="微軟正黑體" w:hint="eastAsia"/>
          <w:sz w:val="28"/>
          <w:szCs w:val="28"/>
        </w:rPr>
        <w:t>市長盃</w:t>
      </w:r>
      <w:r w:rsidRPr="009B2651">
        <w:rPr>
          <w:rFonts w:asciiTheme="minorEastAsia" w:eastAsiaTheme="minorEastAsia" w:hAnsiTheme="minorEastAsia" w:cs="微軟正黑體"/>
          <w:sz w:val="28"/>
          <w:szCs w:val="28"/>
        </w:rPr>
        <w:t>WGP</w:t>
      </w:r>
      <w:r w:rsidRPr="009B2651">
        <w:rPr>
          <w:rFonts w:asciiTheme="minorEastAsia" w:eastAsiaTheme="minorEastAsia" w:hAnsiTheme="minorEastAsia" w:cs="微軟正黑體" w:hint="eastAsia"/>
          <w:sz w:val="28"/>
          <w:szCs w:val="28"/>
        </w:rPr>
        <w:t>金融戰略王Give Me 5錦標賽』</w:t>
      </w:r>
      <w:r w:rsidR="00FB4572" w:rsidRPr="009B2651">
        <w:rPr>
          <w:rFonts w:asciiTheme="minorEastAsia" w:eastAsiaTheme="minorEastAsia" w:hAnsiTheme="minorEastAsia" w:cs="微軟正黑體" w:hint="eastAsia"/>
          <w:sz w:val="28"/>
          <w:szCs w:val="28"/>
        </w:rPr>
        <w:t>實施</w:t>
      </w:r>
      <w:r w:rsidR="009B2A2B" w:rsidRPr="009B2651">
        <w:rPr>
          <w:rFonts w:asciiTheme="minorEastAsia" w:eastAsiaTheme="minorEastAsia" w:hAnsiTheme="minorEastAsia" w:cs="微軟正黑體" w:hint="eastAsia"/>
          <w:sz w:val="28"/>
          <w:szCs w:val="28"/>
        </w:rPr>
        <w:t>辦法</w:t>
      </w:r>
    </w:p>
    <w:p w14:paraId="3D8F0FF1" w14:textId="1E311F49" w:rsidR="00870EAC" w:rsidRDefault="00986662" w:rsidP="00870EAC">
      <w:pPr>
        <w:pStyle w:val="1"/>
        <w:numPr>
          <w:ilvl w:val="0"/>
          <w:numId w:val="7"/>
        </w:numPr>
        <w:tabs>
          <w:tab w:val="left" w:pos="1061"/>
        </w:tabs>
        <w:rPr>
          <w:rFonts w:asciiTheme="minorEastAsia" w:eastAsiaTheme="minorEastAsia" w:hAnsiTheme="minorEastAsia"/>
          <w:sz w:val="24"/>
          <w:szCs w:val="24"/>
        </w:rPr>
      </w:pPr>
      <w:r w:rsidRPr="00B956C1">
        <w:rPr>
          <w:rFonts w:asciiTheme="minorEastAsia" w:eastAsiaTheme="minorEastAsia" w:hAnsiTheme="minorEastAsia" w:hint="eastAsia"/>
          <w:sz w:val="24"/>
          <w:szCs w:val="24"/>
        </w:rPr>
        <w:t>依據：</w:t>
      </w:r>
      <w:r w:rsidR="00870EAC" w:rsidRPr="00870EAC">
        <w:rPr>
          <w:rFonts w:asciiTheme="minorEastAsia" w:eastAsiaTheme="minorEastAsia" w:hAnsiTheme="minorEastAsia"/>
          <w:sz w:val="24"/>
          <w:szCs w:val="24"/>
        </w:rPr>
        <w:t>嘉義市111學年度精進國民中小學教師教學專業與課程品質整體推動計畫</w:t>
      </w:r>
    </w:p>
    <w:p w14:paraId="64A2123D" w14:textId="6E42364D" w:rsidR="00ED1AC6" w:rsidRPr="00870EAC" w:rsidRDefault="00870EAC" w:rsidP="00870EAC">
      <w:pPr>
        <w:pStyle w:val="1"/>
        <w:tabs>
          <w:tab w:val="left" w:pos="1061"/>
        </w:tabs>
        <w:ind w:left="0"/>
        <w:rPr>
          <w:rFonts w:asciiTheme="minorEastAsia" w:eastAsiaTheme="minorEastAsia" w:hAnsiTheme="minorEastAsia"/>
          <w:bCs/>
          <w:sz w:val="24"/>
          <w:szCs w:val="24"/>
        </w:rPr>
      </w:pPr>
      <w:r>
        <w:rPr>
          <w:rFonts w:asciiTheme="minorEastAsia" w:eastAsiaTheme="minorEastAsia" w:hAnsiTheme="minorEastAsia" w:hint="eastAsia"/>
          <w:sz w:val="24"/>
          <w:szCs w:val="24"/>
        </w:rPr>
        <w:t xml:space="preserve">                      與</w:t>
      </w:r>
      <w:r w:rsidR="00B956C1">
        <w:rPr>
          <w:rFonts w:ascii="新細明體" w:eastAsia="新細明體" w:hAnsi="新細明體" w:cs="新細明體" w:hint="eastAsia"/>
          <w:sz w:val="24"/>
          <w:szCs w:val="24"/>
        </w:rPr>
        <w:t>嘉</w:t>
      </w:r>
      <w:r w:rsidR="0085141B" w:rsidRPr="00870EAC">
        <w:rPr>
          <w:rFonts w:asciiTheme="minorEastAsia" w:eastAsiaTheme="minorEastAsia" w:hAnsiTheme="minorEastAsia" w:cs="新細明體" w:hint="eastAsia"/>
          <w:sz w:val="24"/>
          <w:szCs w:val="24"/>
        </w:rPr>
        <w:t>義市</w:t>
      </w:r>
      <w:r w:rsidRPr="00870EAC">
        <w:rPr>
          <w:rFonts w:asciiTheme="minorEastAsia" w:eastAsiaTheme="minorEastAsia" w:hAnsiTheme="minorEastAsia"/>
          <w:bCs/>
          <w:sz w:val="24"/>
          <w:szCs w:val="24"/>
        </w:rPr>
        <w:t>國民教育輔導團</w:t>
      </w:r>
      <w:r w:rsidRPr="00870EAC">
        <w:rPr>
          <w:rFonts w:asciiTheme="minorEastAsia" w:eastAsiaTheme="minorEastAsia" w:hAnsiTheme="minorEastAsia" w:hint="eastAsia"/>
          <w:bCs/>
          <w:sz w:val="24"/>
          <w:szCs w:val="24"/>
        </w:rPr>
        <w:t>數學</w:t>
      </w:r>
      <w:r w:rsidRPr="00870EAC">
        <w:rPr>
          <w:rFonts w:asciiTheme="minorEastAsia" w:eastAsiaTheme="minorEastAsia" w:hAnsiTheme="minorEastAsia"/>
          <w:bCs/>
          <w:sz w:val="24"/>
          <w:szCs w:val="24"/>
        </w:rPr>
        <w:t>領域輔導小組</w:t>
      </w:r>
      <w:r w:rsidRPr="00870EAC">
        <w:rPr>
          <w:rFonts w:asciiTheme="minorEastAsia" w:eastAsiaTheme="minorEastAsia" w:hAnsiTheme="minorEastAsia" w:hint="eastAsia"/>
          <w:bCs/>
          <w:sz w:val="24"/>
          <w:szCs w:val="24"/>
        </w:rPr>
        <w:t>運作</w:t>
      </w:r>
      <w:r w:rsidRPr="00870EAC">
        <w:rPr>
          <w:rFonts w:asciiTheme="minorEastAsia" w:eastAsiaTheme="minorEastAsia" w:hAnsiTheme="minorEastAsia"/>
          <w:bCs/>
          <w:sz w:val="24"/>
          <w:szCs w:val="24"/>
        </w:rPr>
        <w:t>計畫</w:t>
      </w:r>
      <w:r>
        <w:rPr>
          <w:rFonts w:asciiTheme="minorEastAsia" w:eastAsiaTheme="minorEastAsia" w:hAnsiTheme="minorEastAsia" w:hint="eastAsia"/>
          <w:sz w:val="24"/>
          <w:szCs w:val="24"/>
        </w:rPr>
        <w:t>之工作計畫</w:t>
      </w:r>
    </w:p>
    <w:p w14:paraId="0CBB17CF" w14:textId="6FB8D643" w:rsidR="006870B7" w:rsidRPr="009B2651" w:rsidRDefault="00EE23FE" w:rsidP="008A0720">
      <w:pPr>
        <w:pStyle w:val="1"/>
        <w:numPr>
          <w:ilvl w:val="0"/>
          <w:numId w:val="7"/>
        </w:numPr>
        <w:tabs>
          <w:tab w:val="left" w:pos="1061"/>
        </w:tabs>
        <w:rPr>
          <w:rFonts w:asciiTheme="minorEastAsia" w:eastAsiaTheme="minorEastAsia" w:hAnsiTheme="minorEastAsia"/>
          <w:sz w:val="24"/>
          <w:szCs w:val="24"/>
        </w:rPr>
      </w:pPr>
      <w:r w:rsidRPr="009B2651">
        <w:rPr>
          <w:rFonts w:asciiTheme="minorEastAsia" w:eastAsiaTheme="minorEastAsia" w:hAnsiTheme="minorEastAsia"/>
          <w:sz w:val="24"/>
          <w:szCs w:val="24"/>
        </w:rPr>
        <w:t>目標：</w:t>
      </w:r>
    </w:p>
    <w:p w14:paraId="2E2EF38D" w14:textId="77777777" w:rsidR="009B2A2B" w:rsidRPr="009B2651" w:rsidRDefault="009B2A2B" w:rsidP="009B2A2B">
      <w:pPr>
        <w:pStyle w:val="a3"/>
        <w:numPr>
          <w:ilvl w:val="0"/>
          <w:numId w:val="9"/>
        </w:numPr>
        <w:spacing w:line="400" w:lineRule="exact"/>
        <w:rPr>
          <w:rFonts w:asciiTheme="minorEastAsia" w:eastAsiaTheme="minorEastAsia" w:hAnsiTheme="minorEastAsia" w:cstheme="minorBidi"/>
          <w:kern w:val="2"/>
        </w:rPr>
      </w:pPr>
      <w:r w:rsidRPr="009B2651">
        <w:rPr>
          <w:rFonts w:asciiTheme="minorEastAsia" w:eastAsiaTheme="minorEastAsia" w:hAnsiTheme="minorEastAsia" w:cstheme="minorBidi"/>
          <w:kern w:val="2"/>
        </w:rPr>
        <w:t>培養學生財務金融相關知能，展現金融素養</w:t>
      </w:r>
      <w:r w:rsidRPr="009B2651">
        <w:rPr>
          <w:rFonts w:asciiTheme="minorEastAsia" w:eastAsiaTheme="minorEastAsia" w:hAnsiTheme="minorEastAsia" w:cstheme="minorBidi" w:hint="eastAsia"/>
          <w:kern w:val="2"/>
        </w:rPr>
        <w:t>。</w:t>
      </w:r>
    </w:p>
    <w:p w14:paraId="69C7B4FF" w14:textId="77777777" w:rsidR="009B2A2B" w:rsidRPr="009B2651" w:rsidRDefault="009B2A2B" w:rsidP="009B2A2B">
      <w:pPr>
        <w:pStyle w:val="a3"/>
        <w:numPr>
          <w:ilvl w:val="0"/>
          <w:numId w:val="9"/>
        </w:numPr>
        <w:spacing w:line="400" w:lineRule="exact"/>
        <w:rPr>
          <w:rFonts w:asciiTheme="minorEastAsia" w:eastAsiaTheme="minorEastAsia" w:hAnsiTheme="minorEastAsia"/>
        </w:rPr>
      </w:pPr>
      <w:r w:rsidRPr="009B2651">
        <w:rPr>
          <w:rFonts w:asciiTheme="minorEastAsia" w:eastAsiaTheme="minorEastAsia" w:hAnsiTheme="minorEastAsia"/>
        </w:rPr>
        <w:t>運用遊戯及競賽，寓教於樂，增進學生判斷與決策的能力</w:t>
      </w:r>
      <w:r w:rsidRPr="009B2651">
        <w:rPr>
          <w:rFonts w:asciiTheme="minorEastAsia" w:eastAsiaTheme="minorEastAsia" w:hAnsiTheme="minorEastAsia" w:hint="eastAsia"/>
        </w:rPr>
        <w:t>。</w:t>
      </w:r>
    </w:p>
    <w:p w14:paraId="5C34739F" w14:textId="550D8887" w:rsidR="004C36F6" w:rsidRPr="009B2651" w:rsidRDefault="00EE23FE" w:rsidP="008A0720">
      <w:pPr>
        <w:pStyle w:val="a3"/>
        <w:numPr>
          <w:ilvl w:val="0"/>
          <w:numId w:val="9"/>
        </w:numPr>
        <w:spacing w:line="400" w:lineRule="exact"/>
        <w:rPr>
          <w:rFonts w:asciiTheme="minorEastAsia" w:eastAsiaTheme="minorEastAsia" w:hAnsiTheme="minorEastAsia" w:cstheme="minorBidi"/>
          <w:kern w:val="2"/>
        </w:rPr>
      </w:pPr>
      <w:r w:rsidRPr="009B2651">
        <w:rPr>
          <w:rFonts w:asciiTheme="minorEastAsia" w:eastAsiaTheme="minorEastAsia" w:hAnsiTheme="minorEastAsia"/>
        </w:rPr>
        <w:t>符</w:t>
      </w:r>
      <w:r w:rsidRPr="009B2651">
        <w:rPr>
          <w:rFonts w:asciiTheme="minorEastAsia" w:eastAsiaTheme="minorEastAsia" w:hAnsiTheme="minorEastAsia" w:cstheme="minorBidi"/>
          <w:kern w:val="2"/>
        </w:rPr>
        <w:t>應 12 年國教</w:t>
      </w:r>
      <w:r w:rsidR="00FB4572" w:rsidRPr="009B2651">
        <w:rPr>
          <w:rFonts w:asciiTheme="minorEastAsia" w:eastAsiaTheme="minorEastAsia" w:hAnsiTheme="minorEastAsia" w:cstheme="minorBidi" w:hint="eastAsia"/>
          <w:kern w:val="2"/>
        </w:rPr>
        <w:t>的</w:t>
      </w:r>
      <w:r w:rsidRPr="009B2651">
        <w:rPr>
          <w:rFonts w:asciiTheme="minorEastAsia" w:eastAsiaTheme="minorEastAsia" w:hAnsiTheme="minorEastAsia" w:cstheme="minorBidi"/>
          <w:kern w:val="2"/>
        </w:rPr>
        <w:t>推動，培養學生自主學習及團隊互動的能力</w:t>
      </w:r>
      <w:r w:rsidR="00FB4572" w:rsidRPr="009B2651">
        <w:rPr>
          <w:rFonts w:asciiTheme="minorEastAsia" w:eastAsiaTheme="minorEastAsia" w:hAnsiTheme="minorEastAsia" w:cstheme="minorBidi" w:hint="eastAsia"/>
          <w:kern w:val="2"/>
        </w:rPr>
        <w:t>。</w:t>
      </w:r>
    </w:p>
    <w:p w14:paraId="1C428C70" w14:textId="3FCA359C" w:rsidR="006870B7" w:rsidRPr="009B2651" w:rsidRDefault="00EE23FE" w:rsidP="008A0720">
      <w:pPr>
        <w:pStyle w:val="a3"/>
        <w:numPr>
          <w:ilvl w:val="0"/>
          <w:numId w:val="9"/>
        </w:numPr>
        <w:spacing w:line="400" w:lineRule="exact"/>
        <w:rPr>
          <w:rFonts w:asciiTheme="minorEastAsia" w:eastAsiaTheme="minorEastAsia" w:hAnsiTheme="minorEastAsia"/>
        </w:rPr>
      </w:pPr>
      <w:r w:rsidRPr="009B2651">
        <w:rPr>
          <w:rFonts w:asciiTheme="minorEastAsia" w:eastAsiaTheme="minorEastAsia" w:hAnsiTheme="minorEastAsia"/>
        </w:rPr>
        <w:t>因應國際化競爭，透過對金融事件的學習與理解，開展學生全球化視野</w:t>
      </w:r>
      <w:r w:rsidR="00FB4572" w:rsidRPr="009B2651">
        <w:rPr>
          <w:rFonts w:asciiTheme="minorEastAsia" w:eastAsiaTheme="minorEastAsia" w:hAnsiTheme="minorEastAsia" w:hint="eastAsia"/>
        </w:rPr>
        <w:t>。</w:t>
      </w:r>
    </w:p>
    <w:p w14:paraId="77C386AA" w14:textId="76D22F6B" w:rsidR="006870B7" w:rsidRPr="009B2651" w:rsidRDefault="00EE23FE" w:rsidP="008A0720">
      <w:pPr>
        <w:pStyle w:val="1"/>
        <w:numPr>
          <w:ilvl w:val="0"/>
          <w:numId w:val="7"/>
        </w:numPr>
        <w:tabs>
          <w:tab w:val="left" w:pos="1061"/>
        </w:tabs>
        <w:rPr>
          <w:rFonts w:asciiTheme="minorEastAsia" w:eastAsiaTheme="minorEastAsia" w:hAnsiTheme="minorEastAsia"/>
          <w:sz w:val="24"/>
          <w:szCs w:val="24"/>
        </w:rPr>
      </w:pPr>
      <w:r w:rsidRPr="009B2651">
        <w:rPr>
          <w:rFonts w:asciiTheme="minorEastAsia" w:eastAsiaTheme="minorEastAsia" w:hAnsiTheme="minorEastAsia"/>
          <w:sz w:val="24"/>
          <w:szCs w:val="24"/>
        </w:rPr>
        <w:t>辦理單位</w:t>
      </w:r>
    </w:p>
    <w:p w14:paraId="0DC68C61" w14:textId="26AE5C78" w:rsidR="004C36F6" w:rsidRPr="009B2651" w:rsidRDefault="00EE23FE" w:rsidP="008A0720">
      <w:pPr>
        <w:pStyle w:val="a3"/>
        <w:numPr>
          <w:ilvl w:val="0"/>
          <w:numId w:val="10"/>
        </w:numPr>
        <w:spacing w:line="400" w:lineRule="exact"/>
        <w:rPr>
          <w:rFonts w:asciiTheme="minorEastAsia" w:eastAsiaTheme="minorEastAsia" w:hAnsiTheme="minorEastAsia"/>
        </w:rPr>
      </w:pPr>
      <w:r w:rsidRPr="009B2651">
        <w:rPr>
          <w:rFonts w:asciiTheme="minorEastAsia" w:eastAsiaTheme="minorEastAsia" w:hAnsiTheme="minorEastAsia"/>
        </w:rPr>
        <w:t>主辦單位：</w:t>
      </w:r>
      <w:r w:rsidR="004D7100" w:rsidRPr="009B2651">
        <w:rPr>
          <w:rFonts w:asciiTheme="minorEastAsia" w:eastAsiaTheme="minorEastAsia" w:hAnsiTheme="minorEastAsia" w:hint="eastAsia"/>
        </w:rPr>
        <w:t>嘉義市</w:t>
      </w:r>
      <w:r w:rsidR="00ED1AC6" w:rsidRPr="009B2651">
        <w:rPr>
          <w:rFonts w:asciiTheme="minorEastAsia" w:eastAsiaTheme="minorEastAsia" w:hAnsiTheme="minorEastAsia" w:hint="eastAsia"/>
        </w:rPr>
        <w:t>政府</w:t>
      </w:r>
    </w:p>
    <w:p w14:paraId="7362DC6F" w14:textId="5A0441EA" w:rsidR="004D7100" w:rsidRPr="009B2651" w:rsidRDefault="004D7100" w:rsidP="008A0720">
      <w:pPr>
        <w:pStyle w:val="a3"/>
        <w:numPr>
          <w:ilvl w:val="0"/>
          <w:numId w:val="10"/>
        </w:numPr>
        <w:spacing w:line="400" w:lineRule="exact"/>
        <w:rPr>
          <w:rFonts w:asciiTheme="minorEastAsia" w:eastAsiaTheme="minorEastAsia" w:hAnsiTheme="minorEastAsia"/>
        </w:rPr>
      </w:pPr>
      <w:r w:rsidRPr="009B2651">
        <w:rPr>
          <w:rFonts w:asciiTheme="minorEastAsia" w:eastAsiaTheme="minorEastAsia" w:hAnsiTheme="minorEastAsia" w:hint="eastAsia"/>
        </w:rPr>
        <w:t>承辦單位：</w:t>
      </w:r>
      <w:r w:rsidR="00ED1AC6" w:rsidRPr="009B2651">
        <w:rPr>
          <w:rFonts w:asciiTheme="minorEastAsia" w:eastAsiaTheme="minorEastAsia" w:hAnsiTheme="minorEastAsia" w:hint="eastAsia"/>
        </w:rPr>
        <w:t>嘉義市北興國民中學、</w:t>
      </w:r>
      <w:r w:rsidRPr="009B2651">
        <w:rPr>
          <w:rFonts w:asciiTheme="minorEastAsia" w:eastAsiaTheme="minorEastAsia" w:hAnsiTheme="minorEastAsia" w:hint="eastAsia"/>
        </w:rPr>
        <w:t>嘉義市國中數學輔導團</w:t>
      </w:r>
    </w:p>
    <w:p w14:paraId="7F306006" w14:textId="6A8C3F0D" w:rsidR="006870B7" w:rsidRPr="009B2651" w:rsidRDefault="00EE23FE" w:rsidP="008A0720">
      <w:pPr>
        <w:pStyle w:val="a3"/>
        <w:numPr>
          <w:ilvl w:val="0"/>
          <w:numId w:val="10"/>
        </w:numPr>
        <w:spacing w:line="400" w:lineRule="exact"/>
        <w:rPr>
          <w:rFonts w:asciiTheme="minorEastAsia" w:eastAsiaTheme="minorEastAsia" w:hAnsiTheme="minorEastAsia"/>
        </w:rPr>
      </w:pPr>
      <w:r w:rsidRPr="009B2651">
        <w:rPr>
          <w:rFonts w:asciiTheme="minorEastAsia" w:eastAsiaTheme="minorEastAsia" w:hAnsiTheme="minorEastAsia"/>
        </w:rPr>
        <w:t>協辦單位：</w:t>
      </w:r>
      <w:r w:rsidR="00ED1AC6" w:rsidRPr="009B2651">
        <w:rPr>
          <w:rFonts w:asciiTheme="minorEastAsia" w:eastAsiaTheme="minorEastAsia" w:hAnsiTheme="minorEastAsia" w:hint="eastAsia"/>
        </w:rPr>
        <w:t>嘉義市文財殿</w:t>
      </w:r>
    </w:p>
    <w:p w14:paraId="537E9D63" w14:textId="503575D3" w:rsidR="004D7100" w:rsidRPr="009B2651" w:rsidRDefault="00E27788" w:rsidP="004D7100">
      <w:pPr>
        <w:pStyle w:val="a3"/>
        <w:numPr>
          <w:ilvl w:val="0"/>
          <w:numId w:val="10"/>
        </w:numPr>
        <w:spacing w:line="400" w:lineRule="exact"/>
        <w:rPr>
          <w:rFonts w:asciiTheme="minorEastAsia" w:eastAsiaTheme="minorEastAsia" w:hAnsiTheme="minorEastAsia"/>
        </w:rPr>
      </w:pPr>
      <w:r w:rsidRPr="009B2651">
        <w:rPr>
          <w:rFonts w:asciiTheme="minorEastAsia" w:eastAsiaTheme="minorEastAsia" w:hAnsiTheme="minorEastAsia" w:hint="eastAsia"/>
        </w:rPr>
        <w:t>指導</w:t>
      </w:r>
      <w:r w:rsidR="004D7100" w:rsidRPr="009B2651">
        <w:rPr>
          <w:rFonts w:asciiTheme="minorEastAsia" w:eastAsiaTheme="minorEastAsia" w:hAnsiTheme="minorEastAsia"/>
        </w:rPr>
        <w:t>單位：國立臺灣師範大學教育心理與輔導學系宏觀金融教育研究發展中心籌備處</w:t>
      </w:r>
      <w:r w:rsidR="004D7100" w:rsidRPr="009B2651">
        <w:rPr>
          <w:rFonts w:asciiTheme="minorEastAsia" w:eastAsiaTheme="minorEastAsia" w:hAnsiTheme="minorEastAsia" w:hint="eastAsia"/>
        </w:rPr>
        <w:t>（簡稱籌備處）</w:t>
      </w:r>
    </w:p>
    <w:p w14:paraId="37CB147E" w14:textId="77777777" w:rsidR="004D7100" w:rsidRPr="009B2651" w:rsidRDefault="004D7100" w:rsidP="00ED1AC6">
      <w:pPr>
        <w:pStyle w:val="a3"/>
        <w:spacing w:line="400" w:lineRule="exact"/>
        <w:ind w:left="526"/>
        <w:rPr>
          <w:rFonts w:asciiTheme="minorEastAsia" w:eastAsiaTheme="minorEastAsia" w:hAnsiTheme="minorEastAsia"/>
        </w:rPr>
      </w:pPr>
    </w:p>
    <w:p w14:paraId="3A25164B" w14:textId="294481FC" w:rsidR="00ED1AC6" w:rsidRPr="009B2651" w:rsidRDefault="00EE23FE" w:rsidP="00ED1AC6">
      <w:pPr>
        <w:pStyle w:val="1"/>
        <w:numPr>
          <w:ilvl w:val="0"/>
          <w:numId w:val="7"/>
        </w:numPr>
        <w:tabs>
          <w:tab w:val="left" w:pos="1061"/>
        </w:tabs>
        <w:rPr>
          <w:rFonts w:asciiTheme="minorEastAsia" w:eastAsiaTheme="minorEastAsia" w:hAnsiTheme="minorEastAsia"/>
          <w:color w:val="000000" w:themeColor="text1"/>
          <w:sz w:val="24"/>
          <w:szCs w:val="24"/>
        </w:rPr>
      </w:pPr>
      <w:r w:rsidRPr="009B2651">
        <w:rPr>
          <w:rFonts w:asciiTheme="minorEastAsia" w:eastAsiaTheme="minorEastAsia" w:hAnsiTheme="minorEastAsia" w:hint="eastAsia"/>
          <w:color w:val="000000" w:themeColor="text1"/>
          <w:sz w:val="24"/>
          <w:szCs w:val="24"/>
        </w:rPr>
        <w:t>辦理期程</w:t>
      </w:r>
    </w:p>
    <w:p w14:paraId="40CB050C" w14:textId="07EC2400" w:rsidR="000E4D47" w:rsidRPr="009B2651" w:rsidRDefault="000E4D47" w:rsidP="00ED1AC6">
      <w:pPr>
        <w:pStyle w:val="1"/>
        <w:numPr>
          <w:ilvl w:val="0"/>
          <w:numId w:val="17"/>
        </w:numPr>
        <w:tabs>
          <w:tab w:val="left" w:pos="1061"/>
        </w:tabs>
        <w:spacing w:line="400" w:lineRule="exact"/>
        <w:rPr>
          <w:rFonts w:asciiTheme="minorEastAsia" w:eastAsiaTheme="minorEastAsia" w:hAnsiTheme="minorEastAsia"/>
          <w:color w:val="000000" w:themeColor="text1"/>
          <w:sz w:val="24"/>
          <w:szCs w:val="24"/>
        </w:rPr>
      </w:pPr>
      <w:r w:rsidRPr="009B2651">
        <w:rPr>
          <w:rFonts w:asciiTheme="minorEastAsia" w:eastAsiaTheme="minorEastAsia" w:hAnsiTheme="minorEastAsia" w:hint="eastAsia"/>
          <w:color w:val="000000" w:themeColor="text1"/>
          <w:sz w:val="24"/>
          <w:szCs w:val="24"/>
        </w:rPr>
        <w:t>報名日期：即日起至</w:t>
      </w:r>
      <w:r w:rsidRPr="009B2651">
        <w:rPr>
          <w:rFonts w:asciiTheme="minorEastAsia" w:eastAsiaTheme="minorEastAsia" w:hAnsiTheme="minorEastAsia"/>
          <w:color w:val="000000" w:themeColor="text1"/>
          <w:sz w:val="24"/>
          <w:szCs w:val="24"/>
        </w:rPr>
        <w:t>11</w:t>
      </w:r>
      <w:r w:rsidR="00ED1AC6" w:rsidRPr="009B2651">
        <w:rPr>
          <w:rFonts w:asciiTheme="minorEastAsia" w:eastAsiaTheme="minorEastAsia" w:hAnsiTheme="minorEastAsia"/>
          <w:color w:val="000000" w:themeColor="text1"/>
          <w:sz w:val="24"/>
          <w:szCs w:val="24"/>
        </w:rPr>
        <w:t>2</w:t>
      </w:r>
      <w:r w:rsidRPr="009B2651">
        <w:rPr>
          <w:rFonts w:asciiTheme="minorEastAsia" w:eastAsiaTheme="minorEastAsia" w:hAnsiTheme="minorEastAsia" w:hint="eastAsia"/>
          <w:color w:val="000000" w:themeColor="text1"/>
          <w:sz w:val="24"/>
          <w:szCs w:val="24"/>
        </w:rPr>
        <w:t>年</w:t>
      </w:r>
      <w:r w:rsidR="00ED1AC6" w:rsidRPr="009B2651">
        <w:rPr>
          <w:rFonts w:asciiTheme="minorEastAsia" w:eastAsiaTheme="minorEastAsia" w:hAnsiTheme="minorEastAsia"/>
          <w:color w:val="000000" w:themeColor="text1"/>
          <w:sz w:val="24"/>
          <w:szCs w:val="24"/>
        </w:rPr>
        <w:t>6</w:t>
      </w:r>
      <w:r w:rsidRPr="009B2651">
        <w:rPr>
          <w:rFonts w:asciiTheme="minorEastAsia" w:eastAsiaTheme="minorEastAsia" w:hAnsiTheme="minorEastAsia" w:hint="eastAsia"/>
          <w:color w:val="000000" w:themeColor="text1"/>
          <w:sz w:val="24"/>
          <w:szCs w:val="24"/>
        </w:rPr>
        <w:t>月</w:t>
      </w:r>
      <w:r w:rsidR="00ED1AC6" w:rsidRPr="009B2651">
        <w:rPr>
          <w:rFonts w:asciiTheme="minorEastAsia" w:eastAsiaTheme="minorEastAsia" w:hAnsiTheme="minorEastAsia"/>
          <w:color w:val="000000" w:themeColor="text1"/>
          <w:sz w:val="24"/>
          <w:szCs w:val="24"/>
        </w:rPr>
        <w:t>2</w:t>
      </w:r>
      <w:r w:rsidRPr="009B2651">
        <w:rPr>
          <w:rFonts w:asciiTheme="minorEastAsia" w:eastAsiaTheme="minorEastAsia" w:hAnsiTheme="minorEastAsia" w:hint="eastAsia"/>
          <w:color w:val="000000" w:themeColor="text1"/>
          <w:sz w:val="24"/>
          <w:szCs w:val="24"/>
        </w:rPr>
        <w:t>日</w:t>
      </w:r>
      <w:r w:rsidR="00316059" w:rsidRPr="009B2651">
        <w:rPr>
          <w:rFonts w:asciiTheme="minorEastAsia" w:eastAsiaTheme="minorEastAsia" w:hAnsiTheme="minorEastAsia" w:hint="eastAsia"/>
          <w:color w:val="000000" w:themeColor="text1"/>
          <w:sz w:val="24"/>
          <w:szCs w:val="24"/>
        </w:rPr>
        <w:t>（五）</w:t>
      </w:r>
      <w:r w:rsidRPr="009B2651">
        <w:rPr>
          <w:rFonts w:asciiTheme="minorEastAsia" w:eastAsiaTheme="minorEastAsia" w:hAnsiTheme="minorEastAsia" w:hint="eastAsia"/>
          <w:color w:val="000000" w:themeColor="text1"/>
          <w:sz w:val="24"/>
          <w:szCs w:val="24"/>
        </w:rPr>
        <w:t>止</w:t>
      </w:r>
    </w:p>
    <w:p w14:paraId="6F0FEDCD" w14:textId="2EB3EEBA" w:rsidR="006870B7" w:rsidRPr="009B2651" w:rsidRDefault="000E4D47" w:rsidP="00986662">
      <w:pPr>
        <w:pStyle w:val="a3"/>
        <w:numPr>
          <w:ilvl w:val="0"/>
          <w:numId w:val="17"/>
        </w:numPr>
        <w:spacing w:line="400" w:lineRule="exact"/>
        <w:rPr>
          <w:rFonts w:asciiTheme="minorEastAsia" w:eastAsiaTheme="minorEastAsia" w:hAnsiTheme="minorEastAsia"/>
          <w:color w:val="000000" w:themeColor="text1"/>
        </w:rPr>
      </w:pPr>
      <w:r w:rsidRPr="009B2651">
        <w:rPr>
          <w:rFonts w:asciiTheme="minorEastAsia" w:eastAsiaTheme="minorEastAsia" w:hAnsiTheme="minorEastAsia" w:hint="eastAsia"/>
          <w:color w:val="000000" w:themeColor="text1"/>
        </w:rPr>
        <w:t>領隊會議</w:t>
      </w:r>
      <w:r w:rsidR="00EE23FE" w:rsidRPr="009B2651">
        <w:rPr>
          <w:rFonts w:asciiTheme="minorEastAsia" w:eastAsiaTheme="minorEastAsia" w:hAnsiTheme="minorEastAsia" w:hint="eastAsia"/>
          <w:color w:val="000000" w:themeColor="text1"/>
        </w:rPr>
        <w:t>：</w:t>
      </w:r>
      <w:r w:rsidR="00ED1AC6" w:rsidRPr="009B2651">
        <w:rPr>
          <w:rFonts w:asciiTheme="minorEastAsia" w:eastAsiaTheme="minorEastAsia" w:hAnsiTheme="minorEastAsia"/>
          <w:color w:val="000000" w:themeColor="text1"/>
        </w:rPr>
        <w:t>112</w:t>
      </w:r>
      <w:r w:rsidR="00ED1AC6" w:rsidRPr="009B2651">
        <w:rPr>
          <w:rFonts w:asciiTheme="minorEastAsia" w:eastAsiaTheme="minorEastAsia" w:hAnsiTheme="minorEastAsia" w:hint="eastAsia"/>
          <w:color w:val="000000" w:themeColor="text1"/>
        </w:rPr>
        <w:t>年</w:t>
      </w:r>
      <w:r w:rsidR="00ED1AC6" w:rsidRPr="009B2651">
        <w:rPr>
          <w:rFonts w:asciiTheme="minorEastAsia" w:eastAsiaTheme="minorEastAsia" w:hAnsiTheme="minorEastAsia"/>
          <w:color w:val="000000" w:themeColor="text1"/>
        </w:rPr>
        <w:t>6</w:t>
      </w:r>
      <w:r w:rsidR="00ED1AC6" w:rsidRPr="009B2651">
        <w:rPr>
          <w:rFonts w:asciiTheme="minorEastAsia" w:eastAsiaTheme="minorEastAsia" w:hAnsiTheme="minorEastAsia" w:hint="eastAsia"/>
          <w:color w:val="000000" w:themeColor="text1"/>
        </w:rPr>
        <w:t>月</w:t>
      </w:r>
      <w:r w:rsidR="00ED1AC6" w:rsidRPr="009B2651">
        <w:rPr>
          <w:rFonts w:asciiTheme="minorEastAsia" w:eastAsiaTheme="minorEastAsia" w:hAnsiTheme="minorEastAsia"/>
          <w:color w:val="000000" w:themeColor="text1"/>
        </w:rPr>
        <w:t>2</w:t>
      </w:r>
      <w:r w:rsidR="00ED1AC6" w:rsidRPr="009B2651">
        <w:rPr>
          <w:rFonts w:asciiTheme="minorEastAsia" w:eastAsiaTheme="minorEastAsia" w:hAnsiTheme="minorEastAsia" w:hint="eastAsia"/>
          <w:color w:val="000000" w:themeColor="text1"/>
        </w:rPr>
        <w:t>日（五）</w:t>
      </w:r>
      <w:r w:rsidR="00ED1AC6" w:rsidRPr="009B2651">
        <w:rPr>
          <w:rFonts w:asciiTheme="minorEastAsia" w:eastAsiaTheme="minorEastAsia" w:hAnsiTheme="minorEastAsia"/>
          <w:color w:val="000000" w:themeColor="text1"/>
        </w:rPr>
        <w:t>19:00</w:t>
      </w:r>
      <w:r w:rsidR="008A0720" w:rsidRPr="009B2651">
        <w:rPr>
          <w:rFonts w:asciiTheme="minorEastAsia" w:eastAsiaTheme="minorEastAsia" w:hAnsiTheme="minorEastAsia" w:hint="eastAsia"/>
          <w:color w:val="000000" w:themeColor="text1"/>
        </w:rPr>
        <w:t>（另發</w:t>
      </w:r>
      <w:r w:rsidR="00ED1AC6" w:rsidRPr="009B2651">
        <w:rPr>
          <w:rFonts w:asciiTheme="minorEastAsia" w:eastAsiaTheme="minorEastAsia" w:hAnsiTheme="minorEastAsia" w:hint="eastAsia"/>
          <w:color w:val="000000" w:themeColor="text1"/>
        </w:rPr>
        <w:t>線上會議室連結</w:t>
      </w:r>
      <w:r w:rsidR="008A0720" w:rsidRPr="009B2651">
        <w:rPr>
          <w:rFonts w:asciiTheme="minorEastAsia" w:eastAsiaTheme="minorEastAsia" w:hAnsiTheme="minorEastAsia" w:hint="eastAsia"/>
          <w:color w:val="000000" w:themeColor="text1"/>
        </w:rPr>
        <w:t>）</w:t>
      </w:r>
    </w:p>
    <w:p w14:paraId="04FEE5A6" w14:textId="18F37E76" w:rsidR="006870B7" w:rsidRPr="009B2651" w:rsidRDefault="00735D4A" w:rsidP="00986662">
      <w:pPr>
        <w:pStyle w:val="a3"/>
        <w:numPr>
          <w:ilvl w:val="0"/>
          <w:numId w:val="17"/>
        </w:numPr>
        <w:spacing w:line="400" w:lineRule="exact"/>
        <w:rPr>
          <w:rFonts w:asciiTheme="minorEastAsia" w:eastAsiaTheme="minorEastAsia" w:hAnsiTheme="minorEastAsia"/>
          <w:color w:val="000000" w:themeColor="text1"/>
        </w:rPr>
      </w:pPr>
      <w:r w:rsidRPr="009B2651">
        <w:rPr>
          <w:rFonts w:asciiTheme="minorEastAsia" w:eastAsiaTheme="minorEastAsia" w:hAnsiTheme="minorEastAsia" w:hint="eastAsia"/>
          <w:color w:val="000000" w:themeColor="text1"/>
        </w:rPr>
        <w:t>競賽</w:t>
      </w:r>
      <w:r w:rsidR="000E4D47" w:rsidRPr="009B2651">
        <w:rPr>
          <w:rFonts w:asciiTheme="minorEastAsia" w:eastAsiaTheme="minorEastAsia" w:hAnsiTheme="minorEastAsia" w:hint="eastAsia"/>
          <w:color w:val="000000" w:themeColor="text1"/>
        </w:rPr>
        <w:t>日期</w:t>
      </w:r>
      <w:r w:rsidRPr="009B2651">
        <w:rPr>
          <w:rFonts w:asciiTheme="minorEastAsia" w:eastAsiaTheme="minorEastAsia" w:hAnsiTheme="minorEastAsia" w:hint="eastAsia"/>
          <w:color w:val="000000" w:themeColor="text1"/>
        </w:rPr>
        <w:t>：</w:t>
      </w:r>
      <w:r w:rsidRPr="009B2651">
        <w:rPr>
          <w:rFonts w:asciiTheme="minorEastAsia" w:eastAsiaTheme="minorEastAsia" w:hAnsiTheme="minorEastAsia"/>
          <w:color w:val="000000" w:themeColor="text1"/>
        </w:rPr>
        <w:t>11</w:t>
      </w:r>
      <w:r w:rsidR="00986662" w:rsidRPr="009B2651">
        <w:rPr>
          <w:rFonts w:asciiTheme="minorEastAsia" w:eastAsiaTheme="minorEastAsia" w:hAnsiTheme="minorEastAsia" w:hint="eastAsia"/>
          <w:color w:val="000000" w:themeColor="text1"/>
        </w:rPr>
        <w:t>2</w:t>
      </w:r>
      <w:r w:rsidRPr="009B2651">
        <w:rPr>
          <w:rFonts w:asciiTheme="minorEastAsia" w:eastAsiaTheme="minorEastAsia" w:hAnsiTheme="minorEastAsia" w:hint="eastAsia"/>
          <w:color w:val="000000" w:themeColor="text1"/>
        </w:rPr>
        <w:t>年</w:t>
      </w:r>
      <w:r w:rsidR="00ED1AC6" w:rsidRPr="009B2651">
        <w:rPr>
          <w:rFonts w:asciiTheme="minorEastAsia" w:eastAsiaTheme="minorEastAsia" w:hAnsiTheme="minorEastAsia"/>
          <w:color w:val="000000" w:themeColor="text1"/>
        </w:rPr>
        <w:t>6</w:t>
      </w:r>
      <w:r w:rsidRPr="009B2651">
        <w:rPr>
          <w:rFonts w:asciiTheme="minorEastAsia" w:eastAsiaTheme="minorEastAsia" w:hAnsiTheme="minorEastAsia" w:hint="eastAsia"/>
          <w:color w:val="000000" w:themeColor="text1"/>
        </w:rPr>
        <w:t>月</w:t>
      </w:r>
      <w:r w:rsidR="00ED1AC6" w:rsidRPr="009B2651">
        <w:rPr>
          <w:rFonts w:asciiTheme="minorEastAsia" w:eastAsiaTheme="minorEastAsia" w:hAnsiTheme="minorEastAsia"/>
          <w:color w:val="000000" w:themeColor="text1"/>
        </w:rPr>
        <w:t>9</w:t>
      </w:r>
      <w:r w:rsidRPr="009B2651">
        <w:rPr>
          <w:rFonts w:asciiTheme="minorEastAsia" w:eastAsiaTheme="minorEastAsia" w:hAnsiTheme="minorEastAsia" w:hint="eastAsia"/>
          <w:color w:val="000000" w:themeColor="text1"/>
        </w:rPr>
        <w:t>日</w:t>
      </w:r>
      <w:r w:rsidR="008A0720" w:rsidRPr="009B2651">
        <w:rPr>
          <w:rFonts w:asciiTheme="minorEastAsia" w:eastAsiaTheme="minorEastAsia" w:hAnsiTheme="minorEastAsia" w:hint="eastAsia"/>
          <w:color w:val="000000" w:themeColor="text1"/>
        </w:rPr>
        <w:t>（</w:t>
      </w:r>
      <w:r w:rsidR="00ED1AC6" w:rsidRPr="009B2651">
        <w:rPr>
          <w:rFonts w:asciiTheme="minorEastAsia" w:eastAsiaTheme="minorEastAsia" w:hAnsiTheme="minorEastAsia" w:hint="eastAsia"/>
          <w:color w:val="000000" w:themeColor="text1"/>
        </w:rPr>
        <w:t>五</w:t>
      </w:r>
      <w:r w:rsidR="008A0720" w:rsidRPr="009B2651">
        <w:rPr>
          <w:rFonts w:asciiTheme="minorEastAsia" w:eastAsiaTheme="minorEastAsia" w:hAnsiTheme="minorEastAsia" w:hint="eastAsia"/>
          <w:color w:val="000000" w:themeColor="text1"/>
        </w:rPr>
        <w:t>）</w:t>
      </w:r>
      <w:r w:rsidR="00ED1AC6" w:rsidRPr="009B2651">
        <w:rPr>
          <w:rFonts w:asciiTheme="minorEastAsia" w:eastAsiaTheme="minorEastAsia" w:hAnsiTheme="minorEastAsia" w:hint="eastAsia"/>
          <w:color w:val="000000" w:themeColor="text1"/>
        </w:rPr>
        <w:t>全日</w:t>
      </w:r>
    </w:p>
    <w:p w14:paraId="6E2BC0B3" w14:textId="04AF32DE" w:rsidR="009B2651" w:rsidRPr="009B2651" w:rsidRDefault="009B2651" w:rsidP="008A0720">
      <w:pPr>
        <w:pStyle w:val="1"/>
        <w:numPr>
          <w:ilvl w:val="0"/>
          <w:numId w:val="7"/>
        </w:numPr>
        <w:tabs>
          <w:tab w:val="left" w:pos="1061"/>
        </w:tabs>
        <w:rPr>
          <w:rFonts w:asciiTheme="minorEastAsia" w:eastAsiaTheme="minorEastAsia" w:hAnsiTheme="minorEastAsia"/>
          <w:color w:val="000000" w:themeColor="text1"/>
          <w:sz w:val="24"/>
          <w:szCs w:val="24"/>
        </w:rPr>
      </w:pPr>
      <w:r w:rsidRPr="009B2651">
        <w:rPr>
          <w:rFonts w:asciiTheme="minorEastAsia" w:eastAsiaTheme="minorEastAsia" w:hAnsiTheme="minorEastAsia" w:hint="eastAsia"/>
          <w:color w:val="000000" w:themeColor="text1"/>
          <w:sz w:val="24"/>
          <w:szCs w:val="24"/>
        </w:rPr>
        <w:t>當日流程</w:t>
      </w:r>
    </w:p>
    <w:tbl>
      <w:tblPr>
        <w:tblStyle w:val="TableNormal"/>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6148"/>
      </w:tblGrid>
      <w:tr w:rsidR="009B2651" w:rsidRPr="009B2651" w14:paraId="4F4C85CD" w14:textId="77777777" w:rsidTr="00AC3E40">
        <w:trPr>
          <w:trHeight w:val="319"/>
        </w:trPr>
        <w:tc>
          <w:tcPr>
            <w:tcW w:w="1583" w:type="dxa"/>
          </w:tcPr>
          <w:p w14:paraId="202421C6" w14:textId="77777777" w:rsidR="009B2651" w:rsidRPr="009B2651" w:rsidRDefault="009B2651" w:rsidP="009B2651">
            <w:pPr>
              <w:pStyle w:val="TableParagraph"/>
              <w:ind w:left="142"/>
              <w:rPr>
                <w:rFonts w:asciiTheme="minorEastAsia" w:eastAsiaTheme="minorEastAsia" w:hAnsiTheme="minorEastAsia"/>
                <w:sz w:val="24"/>
                <w:szCs w:val="24"/>
              </w:rPr>
            </w:pPr>
            <w:r w:rsidRPr="009B2651">
              <w:rPr>
                <w:rFonts w:asciiTheme="minorEastAsia" w:eastAsiaTheme="minorEastAsia" w:hAnsiTheme="minorEastAsia" w:hint="eastAsia"/>
                <w:sz w:val="24"/>
                <w:szCs w:val="24"/>
              </w:rPr>
              <w:t>時間</w:t>
            </w:r>
          </w:p>
        </w:tc>
        <w:tc>
          <w:tcPr>
            <w:tcW w:w="6148" w:type="dxa"/>
          </w:tcPr>
          <w:p w14:paraId="253076DB" w14:textId="77777777" w:rsidR="009B2651" w:rsidRPr="009B2651" w:rsidRDefault="009B2651" w:rsidP="009B2651">
            <w:pPr>
              <w:pStyle w:val="TableParagraph"/>
              <w:ind w:left="120"/>
              <w:jc w:val="center"/>
              <w:rPr>
                <w:rFonts w:asciiTheme="minorEastAsia" w:eastAsiaTheme="minorEastAsia" w:hAnsiTheme="minorEastAsia"/>
                <w:sz w:val="24"/>
                <w:szCs w:val="24"/>
              </w:rPr>
            </w:pPr>
            <w:r w:rsidRPr="009B2651">
              <w:rPr>
                <w:rFonts w:asciiTheme="minorEastAsia" w:eastAsiaTheme="minorEastAsia" w:hAnsiTheme="minorEastAsia" w:hint="eastAsia"/>
                <w:sz w:val="24"/>
                <w:szCs w:val="24"/>
              </w:rPr>
              <w:t>內容</w:t>
            </w:r>
          </w:p>
        </w:tc>
      </w:tr>
      <w:tr w:rsidR="009B2651" w:rsidRPr="009B2651" w14:paraId="16C690DD" w14:textId="77777777" w:rsidTr="00AC3E40">
        <w:trPr>
          <w:trHeight w:val="319"/>
        </w:trPr>
        <w:tc>
          <w:tcPr>
            <w:tcW w:w="1583" w:type="dxa"/>
          </w:tcPr>
          <w:p w14:paraId="45B5E5EF" w14:textId="77777777" w:rsidR="009B2651" w:rsidRPr="009B2651" w:rsidRDefault="009B2651" w:rsidP="00AC3E40">
            <w:pPr>
              <w:pStyle w:val="TableParagraph"/>
              <w:rPr>
                <w:rFonts w:asciiTheme="minorEastAsia" w:eastAsiaTheme="minorEastAsia" w:hAnsiTheme="minorEastAsia"/>
                <w:sz w:val="24"/>
                <w:szCs w:val="24"/>
              </w:rPr>
            </w:pPr>
            <w:r w:rsidRPr="009B2651">
              <w:rPr>
                <w:rFonts w:asciiTheme="minorEastAsia" w:eastAsiaTheme="minorEastAsia" w:hAnsiTheme="minorEastAsia"/>
                <w:sz w:val="24"/>
                <w:szCs w:val="24"/>
              </w:rPr>
              <w:t>08</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30-09</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00</w:t>
            </w:r>
          </w:p>
        </w:tc>
        <w:tc>
          <w:tcPr>
            <w:tcW w:w="6148" w:type="dxa"/>
          </w:tcPr>
          <w:p w14:paraId="6E42E135" w14:textId="77777777" w:rsidR="009B2651" w:rsidRPr="009B2651" w:rsidRDefault="009B2651" w:rsidP="00AC3E40">
            <w:pPr>
              <w:pStyle w:val="TableParagraph"/>
              <w:ind w:left="120"/>
              <w:rPr>
                <w:rFonts w:asciiTheme="minorEastAsia" w:eastAsiaTheme="minorEastAsia" w:hAnsiTheme="minorEastAsia"/>
                <w:sz w:val="24"/>
                <w:szCs w:val="24"/>
              </w:rPr>
            </w:pPr>
            <w:r w:rsidRPr="009B2651">
              <w:rPr>
                <w:rFonts w:asciiTheme="minorEastAsia" w:eastAsiaTheme="minorEastAsia" w:hAnsiTheme="minorEastAsia"/>
                <w:sz w:val="24"/>
                <w:szCs w:val="24"/>
              </w:rPr>
              <w:t>報到、參賽選手檢錄</w:t>
            </w:r>
          </w:p>
        </w:tc>
      </w:tr>
      <w:tr w:rsidR="009B2651" w:rsidRPr="009B2651" w14:paraId="30094BCB" w14:textId="77777777" w:rsidTr="00AC3E40">
        <w:trPr>
          <w:trHeight w:val="399"/>
        </w:trPr>
        <w:tc>
          <w:tcPr>
            <w:tcW w:w="1583" w:type="dxa"/>
          </w:tcPr>
          <w:p w14:paraId="5AB02342" w14:textId="77777777" w:rsidR="009B2651" w:rsidRPr="009B2651" w:rsidRDefault="009B2651" w:rsidP="00AC3E40">
            <w:pPr>
              <w:pStyle w:val="TableParagraph"/>
              <w:spacing w:line="380" w:lineRule="exact"/>
              <w:rPr>
                <w:rFonts w:asciiTheme="minorEastAsia" w:eastAsiaTheme="minorEastAsia" w:hAnsiTheme="minorEastAsia"/>
                <w:sz w:val="24"/>
                <w:szCs w:val="24"/>
              </w:rPr>
            </w:pPr>
            <w:r w:rsidRPr="009B2651">
              <w:rPr>
                <w:rFonts w:asciiTheme="minorEastAsia" w:eastAsiaTheme="minorEastAsia" w:hAnsiTheme="minorEastAsia"/>
                <w:sz w:val="24"/>
                <w:szCs w:val="24"/>
              </w:rPr>
              <w:t>09</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00-09</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30</w:t>
            </w:r>
          </w:p>
        </w:tc>
        <w:tc>
          <w:tcPr>
            <w:tcW w:w="6148" w:type="dxa"/>
          </w:tcPr>
          <w:p w14:paraId="324584ED" w14:textId="77777777" w:rsidR="009B2651" w:rsidRPr="009B2651" w:rsidRDefault="009B2651" w:rsidP="00AC3E40">
            <w:pPr>
              <w:pStyle w:val="TableParagraph"/>
              <w:spacing w:line="380" w:lineRule="exact"/>
              <w:ind w:left="120"/>
              <w:rPr>
                <w:rFonts w:asciiTheme="minorEastAsia" w:eastAsiaTheme="minorEastAsia" w:hAnsiTheme="minorEastAsia"/>
                <w:sz w:val="24"/>
                <w:szCs w:val="24"/>
              </w:rPr>
            </w:pPr>
            <w:r w:rsidRPr="009B2651">
              <w:rPr>
                <w:rFonts w:asciiTheme="minorEastAsia" w:eastAsiaTheme="minorEastAsia" w:hAnsiTheme="minorEastAsia"/>
                <w:sz w:val="24"/>
                <w:szCs w:val="24"/>
              </w:rPr>
              <w:t>開幕式</w:t>
            </w:r>
          </w:p>
        </w:tc>
      </w:tr>
      <w:tr w:rsidR="009B2651" w:rsidRPr="009B2651" w14:paraId="11E4B9F9" w14:textId="77777777" w:rsidTr="00AC3E40">
        <w:trPr>
          <w:trHeight w:val="400"/>
        </w:trPr>
        <w:tc>
          <w:tcPr>
            <w:tcW w:w="1583" w:type="dxa"/>
          </w:tcPr>
          <w:p w14:paraId="6FAD8076" w14:textId="77777777" w:rsidR="009B2651" w:rsidRPr="009B2651" w:rsidRDefault="009B2651" w:rsidP="00AC3E40">
            <w:pPr>
              <w:pStyle w:val="TableParagraph"/>
              <w:spacing w:line="381" w:lineRule="exact"/>
              <w:rPr>
                <w:rFonts w:asciiTheme="minorEastAsia" w:eastAsiaTheme="minorEastAsia" w:hAnsiTheme="minorEastAsia"/>
                <w:sz w:val="24"/>
                <w:szCs w:val="24"/>
              </w:rPr>
            </w:pPr>
            <w:r w:rsidRPr="009B2651">
              <w:rPr>
                <w:rFonts w:asciiTheme="minorEastAsia" w:eastAsiaTheme="minorEastAsia" w:hAnsiTheme="minorEastAsia"/>
                <w:sz w:val="24"/>
                <w:szCs w:val="24"/>
              </w:rPr>
              <w:t>09</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30-12</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05</w:t>
            </w:r>
          </w:p>
        </w:tc>
        <w:tc>
          <w:tcPr>
            <w:tcW w:w="6148" w:type="dxa"/>
          </w:tcPr>
          <w:p w14:paraId="6E262746" w14:textId="3A73BBF6" w:rsidR="009B2651" w:rsidRPr="009B2651" w:rsidRDefault="009B2651" w:rsidP="00AC3E40">
            <w:pPr>
              <w:pStyle w:val="TableParagraph"/>
              <w:spacing w:line="381" w:lineRule="exact"/>
              <w:ind w:left="120"/>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第一至三</w:t>
            </w:r>
            <w:r w:rsidRPr="009B2651">
              <w:rPr>
                <w:rFonts w:asciiTheme="minorEastAsia" w:eastAsiaTheme="minorEastAsia" w:hAnsiTheme="minorEastAsia"/>
                <w:sz w:val="24"/>
                <w:szCs w:val="24"/>
              </w:rPr>
              <w:t xml:space="preserve">場 </w:t>
            </w:r>
            <w:r w:rsidRPr="009B2651">
              <w:rPr>
                <w:rFonts w:asciiTheme="minorEastAsia" w:eastAsiaTheme="minorEastAsia" w:hAnsiTheme="minorEastAsia" w:cs="微軟正黑體" w:hint="eastAsia"/>
                <w:sz w:val="24"/>
                <w:szCs w:val="24"/>
              </w:rPr>
              <w:t>（每一場4</w:t>
            </w:r>
            <w:r w:rsidRPr="009B2651">
              <w:rPr>
                <w:rFonts w:asciiTheme="minorEastAsia" w:eastAsiaTheme="minorEastAsia" w:hAnsiTheme="minorEastAsia" w:cs="微軟正黑體"/>
                <w:sz w:val="24"/>
                <w:szCs w:val="24"/>
              </w:rPr>
              <w:t>5</w:t>
            </w:r>
            <w:r w:rsidRPr="009B2651">
              <w:rPr>
                <w:rFonts w:asciiTheme="minorEastAsia" w:eastAsiaTheme="minorEastAsia" w:hAnsiTheme="minorEastAsia" w:cs="微軟正黑體" w:hint="eastAsia"/>
                <w:sz w:val="24"/>
                <w:szCs w:val="24"/>
              </w:rPr>
              <w:t>分鐘）</w:t>
            </w:r>
          </w:p>
          <w:p w14:paraId="48BDA4BC" w14:textId="77777777" w:rsidR="009B2651" w:rsidRPr="009B2651" w:rsidRDefault="009B2651" w:rsidP="00AC3E40">
            <w:pPr>
              <w:pStyle w:val="TableParagraph"/>
              <w:spacing w:line="381" w:lineRule="exact"/>
              <w:ind w:left="120"/>
              <w:rPr>
                <w:rFonts w:asciiTheme="minorEastAsia" w:eastAsiaTheme="minorEastAsia" w:hAnsiTheme="minorEastAsia" w:cs="微軟正黑體"/>
                <w:sz w:val="24"/>
                <w:szCs w:val="24"/>
              </w:rPr>
            </w:pPr>
            <w:r w:rsidRPr="009B2651">
              <w:rPr>
                <w:rFonts w:asciiTheme="minorEastAsia" w:eastAsiaTheme="minorEastAsia" w:hAnsiTheme="minorEastAsia" w:cs="微軟正黑體"/>
                <w:sz w:val="24"/>
                <w:szCs w:val="24"/>
              </w:rPr>
              <w:t>0</w:t>
            </w:r>
            <w:r w:rsidRPr="009B2651">
              <w:rPr>
                <w:rFonts w:asciiTheme="minorEastAsia" w:eastAsiaTheme="minorEastAsia" w:hAnsiTheme="minorEastAsia" w:cs="微軟正黑體" w:hint="eastAsia"/>
                <w:sz w:val="24"/>
                <w:szCs w:val="24"/>
              </w:rPr>
              <w:t>9</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30-10</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15</w:t>
            </w:r>
            <w:r w:rsidRPr="009B2651">
              <w:rPr>
                <w:rFonts w:asciiTheme="minorEastAsia" w:eastAsiaTheme="minorEastAsia" w:hAnsiTheme="minorEastAsia" w:cs="微軟正黑體" w:hint="eastAsia"/>
                <w:sz w:val="24"/>
                <w:szCs w:val="24"/>
              </w:rPr>
              <w:t>第一場</w:t>
            </w:r>
          </w:p>
          <w:p w14:paraId="2E65A753" w14:textId="77777777" w:rsidR="009B2651" w:rsidRPr="009B2651" w:rsidRDefault="009B2651" w:rsidP="00AC3E40">
            <w:pPr>
              <w:pStyle w:val="TableParagraph"/>
              <w:spacing w:line="381" w:lineRule="exact"/>
              <w:ind w:left="120"/>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1</w:t>
            </w:r>
            <w:r w:rsidRPr="009B2651">
              <w:rPr>
                <w:rFonts w:asciiTheme="minorEastAsia" w:eastAsiaTheme="minorEastAsia" w:hAnsiTheme="minorEastAsia" w:cs="微軟正黑體"/>
                <w:sz w:val="24"/>
                <w:szCs w:val="24"/>
              </w:rPr>
              <w:t>0</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25-11</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10</w:t>
            </w:r>
            <w:r w:rsidRPr="009B2651">
              <w:rPr>
                <w:rFonts w:asciiTheme="minorEastAsia" w:eastAsiaTheme="minorEastAsia" w:hAnsiTheme="minorEastAsia" w:cs="微軟正黑體" w:hint="eastAsia"/>
                <w:sz w:val="24"/>
                <w:szCs w:val="24"/>
              </w:rPr>
              <w:t>第二場</w:t>
            </w:r>
          </w:p>
          <w:p w14:paraId="45EC361C" w14:textId="3899ECA9" w:rsidR="009B2651" w:rsidRPr="009B2651" w:rsidRDefault="009B2651" w:rsidP="009B2651">
            <w:pPr>
              <w:pStyle w:val="TableParagraph"/>
              <w:spacing w:line="381" w:lineRule="exact"/>
              <w:ind w:left="120"/>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1</w:t>
            </w:r>
            <w:r w:rsidRPr="009B2651">
              <w:rPr>
                <w:rFonts w:asciiTheme="minorEastAsia" w:eastAsiaTheme="minorEastAsia" w:hAnsiTheme="minorEastAsia" w:cs="微軟正黑體"/>
                <w:sz w:val="24"/>
                <w:szCs w:val="24"/>
              </w:rPr>
              <w:t>1</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20-12</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05</w:t>
            </w:r>
            <w:r w:rsidRPr="009B2651">
              <w:rPr>
                <w:rFonts w:asciiTheme="minorEastAsia" w:eastAsiaTheme="minorEastAsia" w:hAnsiTheme="minorEastAsia" w:cs="微軟正黑體" w:hint="eastAsia"/>
                <w:sz w:val="24"/>
                <w:szCs w:val="24"/>
              </w:rPr>
              <w:t>第三場</w:t>
            </w:r>
          </w:p>
        </w:tc>
      </w:tr>
      <w:tr w:rsidR="009B2651" w:rsidRPr="009B2651" w14:paraId="576EA0D9" w14:textId="77777777" w:rsidTr="00AC3E40">
        <w:trPr>
          <w:trHeight w:val="399"/>
        </w:trPr>
        <w:tc>
          <w:tcPr>
            <w:tcW w:w="1583" w:type="dxa"/>
          </w:tcPr>
          <w:p w14:paraId="0EBF4B38" w14:textId="483F1022" w:rsidR="009B2651" w:rsidRPr="009B2651" w:rsidRDefault="009B2651" w:rsidP="00AC3E40">
            <w:pPr>
              <w:pStyle w:val="TableParagraph"/>
              <w:spacing w:line="380" w:lineRule="exact"/>
              <w:rPr>
                <w:rFonts w:asciiTheme="minorEastAsia" w:eastAsiaTheme="minorEastAsia" w:hAnsiTheme="minorEastAsia"/>
                <w:sz w:val="24"/>
                <w:szCs w:val="24"/>
              </w:rPr>
            </w:pPr>
            <w:r w:rsidRPr="009B2651">
              <w:rPr>
                <w:rFonts w:asciiTheme="minorEastAsia" w:eastAsiaTheme="minorEastAsia" w:hAnsiTheme="minorEastAsia"/>
                <w:sz w:val="24"/>
                <w:szCs w:val="24"/>
              </w:rPr>
              <w:t>12</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05-13</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10</w:t>
            </w:r>
          </w:p>
        </w:tc>
        <w:tc>
          <w:tcPr>
            <w:tcW w:w="6148" w:type="dxa"/>
          </w:tcPr>
          <w:p w14:paraId="5BB55AF0" w14:textId="77777777" w:rsidR="009B2651" w:rsidRPr="009B2651" w:rsidRDefault="009B2651" w:rsidP="00AC3E40">
            <w:pPr>
              <w:pStyle w:val="TableParagraph"/>
              <w:spacing w:line="380" w:lineRule="exact"/>
              <w:ind w:left="120"/>
              <w:jc w:val="both"/>
              <w:rPr>
                <w:rFonts w:asciiTheme="minorEastAsia" w:eastAsiaTheme="minorEastAsia" w:hAnsiTheme="minorEastAsia"/>
                <w:sz w:val="24"/>
                <w:szCs w:val="24"/>
              </w:rPr>
            </w:pPr>
            <w:r w:rsidRPr="009B2651">
              <w:rPr>
                <w:rFonts w:asciiTheme="minorEastAsia" w:eastAsiaTheme="minorEastAsia" w:hAnsiTheme="minorEastAsia"/>
                <w:sz w:val="24"/>
                <w:szCs w:val="24"/>
              </w:rPr>
              <w:t>午餐、</w:t>
            </w:r>
            <w:r w:rsidRPr="009B2651">
              <w:rPr>
                <w:rFonts w:asciiTheme="minorEastAsia" w:eastAsiaTheme="minorEastAsia" w:hAnsiTheme="minorEastAsia" w:cs="微軟正黑體" w:hint="eastAsia"/>
                <w:sz w:val="24"/>
                <w:szCs w:val="24"/>
              </w:rPr>
              <w:t>午休</w:t>
            </w:r>
          </w:p>
        </w:tc>
      </w:tr>
      <w:tr w:rsidR="009B2651" w:rsidRPr="009B2651" w14:paraId="5BA26B3F" w14:textId="77777777" w:rsidTr="00AC3E40">
        <w:trPr>
          <w:trHeight w:val="399"/>
        </w:trPr>
        <w:tc>
          <w:tcPr>
            <w:tcW w:w="1583" w:type="dxa"/>
          </w:tcPr>
          <w:p w14:paraId="4A1D81BE" w14:textId="559BC3A8" w:rsidR="009B2651" w:rsidRPr="009B2651" w:rsidRDefault="009B2651" w:rsidP="00AC3E40">
            <w:pPr>
              <w:pStyle w:val="TableParagraph"/>
              <w:spacing w:line="380" w:lineRule="exact"/>
              <w:rPr>
                <w:rFonts w:asciiTheme="minorEastAsia" w:eastAsiaTheme="minorEastAsia" w:hAnsiTheme="minorEastAsia"/>
                <w:sz w:val="24"/>
                <w:szCs w:val="24"/>
              </w:rPr>
            </w:pPr>
            <w:r w:rsidRPr="009B2651">
              <w:rPr>
                <w:rFonts w:asciiTheme="minorEastAsia" w:eastAsiaTheme="minorEastAsia" w:hAnsiTheme="minorEastAsia" w:cs="微軟正黑體"/>
                <w:sz w:val="24"/>
                <w:szCs w:val="24"/>
              </w:rPr>
              <w:t>13</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10-14</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00</w:t>
            </w:r>
          </w:p>
        </w:tc>
        <w:tc>
          <w:tcPr>
            <w:tcW w:w="6148" w:type="dxa"/>
          </w:tcPr>
          <w:p w14:paraId="52B3ED46" w14:textId="76D37B4A" w:rsidR="009B2651" w:rsidRPr="009B2651" w:rsidRDefault="009B2651" w:rsidP="009B2651">
            <w:pPr>
              <w:pStyle w:val="TableParagraph"/>
              <w:spacing w:line="381" w:lineRule="exact"/>
              <w:ind w:left="120"/>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第四場</w:t>
            </w:r>
          </w:p>
        </w:tc>
      </w:tr>
      <w:tr w:rsidR="009B2651" w:rsidRPr="009B2651" w14:paraId="6FF5575C" w14:textId="77777777" w:rsidTr="00AC3E40">
        <w:trPr>
          <w:trHeight w:val="399"/>
        </w:trPr>
        <w:tc>
          <w:tcPr>
            <w:tcW w:w="1583" w:type="dxa"/>
          </w:tcPr>
          <w:p w14:paraId="00F94168" w14:textId="1A162FEB" w:rsidR="009B2651" w:rsidRPr="009B2651" w:rsidRDefault="009B2651" w:rsidP="00AC3E40">
            <w:pPr>
              <w:pStyle w:val="TableParagraph"/>
              <w:spacing w:line="380" w:lineRule="exact"/>
              <w:rPr>
                <w:rFonts w:asciiTheme="minorEastAsia" w:eastAsiaTheme="minorEastAsia" w:hAnsiTheme="minorEastAsia"/>
                <w:sz w:val="24"/>
                <w:szCs w:val="24"/>
              </w:rPr>
            </w:pPr>
            <w:r w:rsidRPr="009B2651">
              <w:rPr>
                <w:rFonts w:asciiTheme="minorEastAsia" w:eastAsiaTheme="minorEastAsia" w:hAnsiTheme="minorEastAsia"/>
                <w:sz w:val="24"/>
                <w:szCs w:val="24"/>
              </w:rPr>
              <w:t>14</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00</w:t>
            </w:r>
            <w:r w:rsidRPr="009B2651">
              <w:rPr>
                <w:rFonts w:asciiTheme="minorEastAsia" w:eastAsiaTheme="minorEastAsia" w:hAnsiTheme="minorEastAsia" w:cs="微軟正黑體"/>
                <w:sz w:val="24"/>
                <w:szCs w:val="24"/>
              </w:rPr>
              <w:t>-</w:t>
            </w:r>
            <w:r w:rsidRPr="009B2651">
              <w:rPr>
                <w:rFonts w:asciiTheme="minorEastAsia" w:eastAsiaTheme="minorEastAsia" w:hAnsiTheme="minorEastAsia"/>
                <w:sz w:val="24"/>
                <w:szCs w:val="24"/>
              </w:rPr>
              <w:t>14</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sz w:val="24"/>
                <w:szCs w:val="24"/>
              </w:rPr>
              <w:t>30</w:t>
            </w:r>
          </w:p>
        </w:tc>
        <w:tc>
          <w:tcPr>
            <w:tcW w:w="6148" w:type="dxa"/>
          </w:tcPr>
          <w:p w14:paraId="754EED5F" w14:textId="77777777" w:rsidR="009B2651" w:rsidRPr="009B2651" w:rsidRDefault="009B2651" w:rsidP="00AC3E40">
            <w:pPr>
              <w:pStyle w:val="TableParagraph"/>
              <w:spacing w:line="380" w:lineRule="exact"/>
              <w:ind w:left="-1083" w:firstLineChars="501" w:firstLine="1202"/>
              <w:jc w:val="both"/>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選手休息、成績計算、公佈成績</w:t>
            </w:r>
          </w:p>
        </w:tc>
      </w:tr>
      <w:tr w:rsidR="009B2651" w:rsidRPr="009B2651" w14:paraId="77F7C18E" w14:textId="77777777" w:rsidTr="00AC3E40">
        <w:trPr>
          <w:trHeight w:val="399"/>
        </w:trPr>
        <w:tc>
          <w:tcPr>
            <w:tcW w:w="1583" w:type="dxa"/>
          </w:tcPr>
          <w:p w14:paraId="322567EC" w14:textId="0F695451" w:rsidR="009B2651" w:rsidRPr="009B2651" w:rsidRDefault="009B2651" w:rsidP="00AC3E40">
            <w:pPr>
              <w:pStyle w:val="TableParagraph"/>
              <w:spacing w:line="380" w:lineRule="exact"/>
              <w:rPr>
                <w:rFonts w:asciiTheme="minorEastAsia" w:eastAsiaTheme="minorEastAsia" w:hAnsiTheme="minorEastAsia"/>
                <w:sz w:val="24"/>
                <w:szCs w:val="24"/>
              </w:rPr>
            </w:pPr>
            <w:r w:rsidRPr="009B2651">
              <w:rPr>
                <w:rFonts w:asciiTheme="minorEastAsia" w:eastAsiaTheme="minorEastAsia" w:hAnsiTheme="minorEastAsia" w:hint="eastAsia"/>
                <w:sz w:val="24"/>
                <w:szCs w:val="24"/>
              </w:rPr>
              <w:t>1</w:t>
            </w:r>
            <w:r w:rsidRPr="009B2651">
              <w:rPr>
                <w:rFonts w:asciiTheme="minorEastAsia" w:eastAsiaTheme="minorEastAsia" w:hAnsiTheme="minorEastAsia"/>
                <w:sz w:val="24"/>
                <w:szCs w:val="24"/>
              </w:rPr>
              <w:t>4</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3</w:t>
            </w:r>
            <w:r w:rsidRPr="009B2651">
              <w:rPr>
                <w:rFonts w:asciiTheme="minorEastAsia" w:eastAsiaTheme="minorEastAsia" w:hAnsiTheme="minorEastAsia" w:hint="eastAsia"/>
                <w:sz w:val="24"/>
                <w:szCs w:val="24"/>
              </w:rPr>
              <w:t>0</w:t>
            </w:r>
            <w:r w:rsidRPr="009B2651">
              <w:rPr>
                <w:rFonts w:asciiTheme="minorEastAsia" w:eastAsiaTheme="minorEastAsia" w:hAnsiTheme="minorEastAsia" w:cs="微軟正黑體"/>
                <w:sz w:val="24"/>
                <w:szCs w:val="24"/>
              </w:rPr>
              <w:t>-15</w:t>
            </w:r>
            <w:r w:rsidRPr="009B2651">
              <w:rPr>
                <w:rFonts w:asciiTheme="minorEastAsia" w:eastAsiaTheme="minorEastAsia" w:hAnsiTheme="minorEastAsia" w:hint="eastAsia"/>
                <w:sz w:val="24"/>
                <w:szCs w:val="24"/>
              </w:rPr>
              <w:t>：</w:t>
            </w:r>
            <w:r w:rsidRPr="009B2651">
              <w:rPr>
                <w:rFonts w:asciiTheme="minorEastAsia" w:eastAsiaTheme="minorEastAsia" w:hAnsiTheme="minorEastAsia" w:cs="微軟正黑體"/>
                <w:sz w:val="24"/>
                <w:szCs w:val="24"/>
              </w:rPr>
              <w:t>00</w:t>
            </w:r>
          </w:p>
        </w:tc>
        <w:tc>
          <w:tcPr>
            <w:tcW w:w="6148" w:type="dxa"/>
          </w:tcPr>
          <w:p w14:paraId="60109A2E" w14:textId="77777777" w:rsidR="009B2651" w:rsidRPr="009B2651" w:rsidRDefault="009B2651" w:rsidP="00AC3E40">
            <w:pPr>
              <w:pStyle w:val="TableParagraph"/>
              <w:spacing w:line="380" w:lineRule="exact"/>
              <w:ind w:left="-1083" w:firstLineChars="501" w:firstLine="1202"/>
              <w:jc w:val="both"/>
              <w:rPr>
                <w:rFonts w:asciiTheme="minorEastAsia" w:eastAsiaTheme="minorEastAsia" w:hAnsiTheme="minorEastAsia"/>
                <w:sz w:val="24"/>
                <w:szCs w:val="24"/>
              </w:rPr>
            </w:pPr>
            <w:r w:rsidRPr="009B2651">
              <w:rPr>
                <w:rFonts w:asciiTheme="minorEastAsia" w:eastAsiaTheme="minorEastAsia" w:hAnsiTheme="minorEastAsia" w:cs="微軟正黑體" w:hint="eastAsia"/>
                <w:sz w:val="24"/>
                <w:szCs w:val="24"/>
              </w:rPr>
              <w:t>頒獎、閉幕式</w:t>
            </w:r>
          </w:p>
        </w:tc>
      </w:tr>
    </w:tbl>
    <w:p w14:paraId="40FBB39E" w14:textId="58A9338E" w:rsidR="006870B7" w:rsidRPr="009B2651" w:rsidRDefault="00EE23FE" w:rsidP="008A0720">
      <w:pPr>
        <w:pStyle w:val="1"/>
        <w:numPr>
          <w:ilvl w:val="0"/>
          <w:numId w:val="7"/>
        </w:numPr>
        <w:tabs>
          <w:tab w:val="left" w:pos="1061"/>
        </w:tabs>
        <w:rPr>
          <w:rFonts w:asciiTheme="minorEastAsia" w:eastAsiaTheme="minorEastAsia" w:hAnsiTheme="minorEastAsia"/>
          <w:color w:val="000000" w:themeColor="text1"/>
          <w:sz w:val="24"/>
          <w:szCs w:val="24"/>
        </w:rPr>
      </w:pPr>
      <w:r w:rsidRPr="009B2651">
        <w:rPr>
          <w:rFonts w:asciiTheme="minorEastAsia" w:eastAsiaTheme="minorEastAsia" w:hAnsiTheme="minorEastAsia" w:hint="eastAsia"/>
          <w:color w:val="000000" w:themeColor="text1"/>
          <w:sz w:val="24"/>
          <w:szCs w:val="24"/>
        </w:rPr>
        <w:t>競賽</w:t>
      </w:r>
      <w:r w:rsidRPr="009B2651">
        <w:rPr>
          <w:rFonts w:asciiTheme="minorEastAsia" w:eastAsiaTheme="minorEastAsia" w:hAnsiTheme="minorEastAsia" w:hint="eastAsia"/>
          <w:color w:val="000000" w:themeColor="text1"/>
          <w:spacing w:val="-3"/>
          <w:sz w:val="24"/>
          <w:szCs w:val="24"/>
        </w:rPr>
        <w:t>地</w:t>
      </w:r>
      <w:r w:rsidRPr="009B2651">
        <w:rPr>
          <w:rFonts w:asciiTheme="minorEastAsia" w:eastAsiaTheme="minorEastAsia" w:hAnsiTheme="minorEastAsia" w:hint="eastAsia"/>
          <w:color w:val="000000" w:themeColor="text1"/>
          <w:sz w:val="24"/>
          <w:szCs w:val="24"/>
        </w:rPr>
        <w:t>點</w:t>
      </w:r>
      <w:r w:rsidR="00AA170C" w:rsidRPr="009B2651">
        <w:rPr>
          <w:rFonts w:asciiTheme="minorEastAsia" w:eastAsiaTheme="minorEastAsia" w:hAnsiTheme="minorEastAsia" w:cs="微軟正黑體" w:hint="eastAsia"/>
          <w:color w:val="000000" w:themeColor="text1"/>
          <w:sz w:val="24"/>
          <w:szCs w:val="24"/>
        </w:rPr>
        <w:t>：</w:t>
      </w:r>
      <w:r w:rsidR="00AE66EE" w:rsidRPr="009B2651">
        <w:rPr>
          <w:rFonts w:asciiTheme="minorEastAsia" w:eastAsiaTheme="minorEastAsia" w:hAnsiTheme="minorEastAsia" w:cs="微軟正黑體" w:hint="eastAsia"/>
          <w:color w:val="000000" w:themeColor="text1"/>
          <w:sz w:val="24"/>
          <w:szCs w:val="24"/>
        </w:rPr>
        <w:t>嘉義市北興國中學生活動中心（</w:t>
      </w:r>
      <w:r w:rsidR="00352495" w:rsidRPr="009B2651">
        <w:rPr>
          <w:rFonts w:asciiTheme="minorEastAsia" w:eastAsiaTheme="minorEastAsia" w:hAnsiTheme="minorEastAsia" w:cs="微軟正黑體" w:hint="eastAsia"/>
          <w:color w:val="000000" w:themeColor="text1"/>
          <w:sz w:val="24"/>
          <w:szCs w:val="24"/>
          <w:shd w:val="clear" w:color="auto" w:fill="FFFFFF"/>
        </w:rPr>
        <w:t>嘉義市東區博東路</w:t>
      </w:r>
      <w:r w:rsidR="00352495" w:rsidRPr="009B2651">
        <w:rPr>
          <w:rFonts w:asciiTheme="minorEastAsia" w:eastAsiaTheme="minorEastAsia" w:hAnsiTheme="minorEastAsia" w:cs="Arial"/>
          <w:color w:val="000000" w:themeColor="text1"/>
          <w:sz w:val="24"/>
          <w:szCs w:val="24"/>
          <w:shd w:val="clear" w:color="auto" w:fill="FFFFFF"/>
        </w:rPr>
        <w:t>262</w:t>
      </w:r>
      <w:r w:rsidR="00352495" w:rsidRPr="009B2651">
        <w:rPr>
          <w:rFonts w:asciiTheme="minorEastAsia" w:eastAsiaTheme="minorEastAsia" w:hAnsiTheme="minorEastAsia" w:cs="微軟正黑體" w:hint="eastAsia"/>
          <w:color w:val="000000" w:themeColor="text1"/>
          <w:sz w:val="24"/>
          <w:szCs w:val="24"/>
          <w:shd w:val="clear" w:color="auto" w:fill="FFFFFF"/>
        </w:rPr>
        <w:t>號</w:t>
      </w:r>
      <w:r w:rsidR="00AE66EE" w:rsidRPr="009B2651">
        <w:rPr>
          <w:rFonts w:asciiTheme="minorEastAsia" w:eastAsiaTheme="minorEastAsia" w:hAnsiTheme="minorEastAsia" w:cs="微軟正黑體" w:hint="eastAsia"/>
          <w:color w:val="000000" w:themeColor="text1"/>
          <w:sz w:val="24"/>
          <w:szCs w:val="24"/>
        </w:rPr>
        <w:t>）</w:t>
      </w:r>
    </w:p>
    <w:p w14:paraId="13828487" w14:textId="6575B7D9" w:rsidR="009B2651" w:rsidRPr="009B2651" w:rsidRDefault="00EE23FE" w:rsidP="009B2651">
      <w:pPr>
        <w:pStyle w:val="1"/>
        <w:numPr>
          <w:ilvl w:val="0"/>
          <w:numId w:val="7"/>
        </w:numPr>
        <w:tabs>
          <w:tab w:val="left" w:pos="1061"/>
        </w:tabs>
        <w:rPr>
          <w:rFonts w:asciiTheme="minorEastAsia" w:eastAsiaTheme="minorEastAsia" w:hAnsiTheme="minorEastAsia"/>
          <w:color w:val="000000" w:themeColor="text1"/>
          <w:sz w:val="24"/>
          <w:szCs w:val="24"/>
        </w:rPr>
      </w:pPr>
      <w:r w:rsidRPr="009B2651">
        <w:rPr>
          <w:rFonts w:asciiTheme="minorEastAsia" w:eastAsiaTheme="minorEastAsia" w:hAnsiTheme="minorEastAsia" w:cs="微軟正黑體" w:hint="eastAsia"/>
          <w:color w:val="000000" w:themeColor="text1"/>
          <w:sz w:val="24"/>
          <w:szCs w:val="24"/>
        </w:rPr>
        <w:t>賽制</w:t>
      </w:r>
      <w:r w:rsidR="00FD2AFB" w:rsidRPr="009B2651">
        <w:rPr>
          <w:rFonts w:asciiTheme="minorEastAsia" w:eastAsiaTheme="minorEastAsia" w:hAnsiTheme="minorEastAsia" w:cs="微軟正黑體" w:hint="eastAsia"/>
          <w:color w:val="000000" w:themeColor="text1"/>
          <w:sz w:val="24"/>
          <w:szCs w:val="24"/>
        </w:rPr>
        <w:t>：</w:t>
      </w:r>
      <w:r w:rsidR="003C6B87" w:rsidRPr="009B2651">
        <w:rPr>
          <w:rFonts w:asciiTheme="minorEastAsia" w:eastAsiaTheme="minorEastAsia" w:hAnsiTheme="minorEastAsia" w:cs="微軟正黑體" w:hint="eastAsia"/>
          <w:color w:val="000000" w:themeColor="text1"/>
          <w:sz w:val="24"/>
          <w:szCs w:val="24"/>
        </w:rPr>
        <w:t>採</w:t>
      </w:r>
      <w:r w:rsidR="00316059" w:rsidRPr="009B2651">
        <w:rPr>
          <w:rFonts w:asciiTheme="minorEastAsia" w:eastAsiaTheme="minorEastAsia" w:hAnsiTheme="minorEastAsia" w:cs="微軟正黑體" w:hint="eastAsia"/>
          <w:color w:val="000000" w:themeColor="text1"/>
          <w:sz w:val="24"/>
          <w:szCs w:val="24"/>
        </w:rPr>
        <w:t>圍棋瑞士制</w:t>
      </w:r>
      <w:r w:rsidR="00513F94" w:rsidRPr="009B2651">
        <w:rPr>
          <w:rFonts w:asciiTheme="minorEastAsia" w:eastAsiaTheme="minorEastAsia" w:hAnsiTheme="minorEastAsia" w:cs="微軟正黑體" w:hint="eastAsia"/>
          <w:color w:val="000000" w:themeColor="text1"/>
          <w:sz w:val="24"/>
          <w:szCs w:val="24"/>
        </w:rPr>
        <w:t>。</w:t>
      </w:r>
    </w:p>
    <w:p w14:paraId="08032BE5" w14:textId="41EBF0D2" w:rsidR="00352495" w:rsidRPr="009B2651" w:rsidRDefault="00352495" w:rsidP="008A0720">
      <w:pPr>
        <w:pStyle w:val="1"/>
        <w:numPr>
          <w:ilvl w:val="0"/>
          <w:numId w:val="7"/>
        </w:numPr>
        <w:tabs>
          <w:tab w:val="left" w:pos="1061"/>
        </w:tabs>
        <w:rPr>
          <w:rFonts w:asciiTheme="minorEastAsia" w:eastAsiaTheme="minorEastAsia" w:hAnsiTheme="minorEastAsia"/>
          <w:color w:val="000000" w:themeColor="text1"/>
          <w:sz w:val="24"/>
          <w:szCs w:val="24"/>
        </w:rPr>
      </w:pPr>
      <w:r w:rsidRPr="009B2651">
        <w:rPr>
          <w:rFonts w:asciiTheme="minorEastAsia" w:eastAsiaTheme="minorEastAsia" w:hAnsiTheme="minorEastAsia" w:cs="微軟正黑體" w:hint="eastAsia"/>
          <w:color w:val="000000" w:themeColor="text1"/>
          <w:sz w:val="24"/>
          <w:szCs w:val="24"/>
        </w:rPr>
        <w:t>對象：嘉義市、台南市實施</w:t>
      </w:r>
      <w:r w:rsidR="00ED1AC6" w:rsidRPr="009B2651">
        <w:rPr>
          <w:rFonts w:asciiTheme="minorEastAsia" w:eastAsiaTheme="minorEastAsia" w:hAnsiTheme="minorEastAsia" w:cs="微軟正黑體" w:hint="eastAsia"/>
          <w:color w:val="000000" w:themeColor="text1"/>
          <w:sz w:val="24"/>
          <w:szCs w:val="24"/>
        </w:rPr>
        <w:t>宏觀</w:t>
      </w:r>
      <w:r w:rsidRPr="009B2651">
        <w:rPr>
          <w:rFonts w:asciiTheme="minorEastAsia" w:eastAsiaTheme="minorEastAsia" w:hAnsiTheme="minorEastAsia" w:cs="微軟正黑體" w:hint="eastAsia"/>
          <w:color w:val="000000" w:themeColor="text1"/>
          <w:sz w:val="24"/>
          <w:szCs w:val="24"/>
        </w:rPr>
        <w:t>金融教育課程之國</w:t>
      </w:r>
      <w:r w:rsidR="00ED1AC6" w:rsidRPr="009B2651">
        <w:rPr>
          <w:rFonts w:asciiTheme="minorEastAsia" w:eastAsiaTheme="minorEastAsia" w:hAnsiTheme="minorEastAsia" w:cs="微軟正黑體" w:hint="eastAsia"/>
          <w:color w:val="000000" w:themeColor="text1"/>
          <w:sz w:val="24"/>
          <w:szCs w:val="24"/>
        </w:rPr>
        <w:t>民</w:t>
      </w:r>
      <w:r w:rsidRPr="009B2651">
        <w:rPr>
          <w:rFonts w:asciiTheme="minorEastAsia" w:eastAsiaTheme="minorEastAsia" w:hAnsiTheme="minorEastAsia" w:cs="微軟正黑體" w:hint="eastAsia"/>
          <w:color w:val="000000" w:themeColor="text1"/>
          <w:sz w:val="24"/>
          <w:szCs w:val="24"/>
        </w:rPr>
        <w:t>中</w:t>
      </w:r>
      <w:r w:rsidR="00ED1AC6" w:rsidRPr="009B2651">
        <w:rPr>
          <w:rFonts w:asciiTheme="minorEastAsia" w:eastAsiaTheme="minorEastAsia" w:hAnsiTheme="minorEastAsia" w:cs="微軟正黑體" w:hint="eastAsia"/>
          <w:color w:val="000000" w:themeColor="text1"/>
          <w:sz w:val="24"/>
          <w:szCs w:val="24"/>
        </w:rPr>
        <w:t>學</w:t>
      </w:r>
    </w:p>
    <w:p w14:paraId="57EE03F3" w14:textId="77777777" w:rsidR="00352495" w:rsidRPr="009B2651" w:rsidRDefault="00513F94" w:rsidP="008A0720">
      <w:pPr>
        <w:pStyle w:val="1"/>
        <w:numPr>
          <w:ilvl w:val="0"/>
          <w:numId w:val="7"/>
        </w:numPr>
        <w:tabs>
          <w:tab w:val="left" w:pos="1061"/>
        </w:tabs>
        <w:rPr>
          <w:rFonts w:asciiTheme="minorEastAsia" w:eastAsiaTheme="minorEastAsia" w:hAnsiTheme="minorEastAsia"/>
          <w:sz w:val="24"/>
          <w:szCs w:val="24"/>
        </w:rPr>
      </w:pPr>
      <w:r w:rsidRPr="009B2651">
        <w:rPr>
          <w:rFonts w:asciiTheme="minorEastAsia" w:eastAsiaTheme="minorEastAsia" w:hAnsiTheme="minorEastAsia" w:cs="微軟正黑體" w:hint="eastAsia"/>
          <w:sz w:val="24"/>
          <w:szCs w:val="24"/>
        </w:rPr>
        <w:lastRenderedPageBreak/>
        <w:t>人數：</w:t>
      </w:r>
    </w:p>
    <w:p w14:paraId="40246035" w14:textId="506D308B" w:rsidR="00513F94" w:rsidRPr="009B2651" w:rsidRDefault="00513F94" w:rsidP="00352495">
      <w:pPr>
        <w:pStyle w:val="a3"/>
        <w:numPr>
          <w:ilvl w:val="0"/>
          <w:numId w:val="15"/>
        </w:numPr>
        <w:spacing w:line="400" w:lineRule="exact"/>
        <w:rPr>
          <w:rFonts w:asciiTheme="minorEastAsia" w:eastAsiaTheme="minorEastAsia" w:hAnsiTheme="minorEastAsia"/>
        </w:rPr>
      </w:pPr>
      <w:r w:rsidRPr="009B2651">
        <w:rPr>
          <w:rFonts w:asciiTheme="minorEastAsia" w:eastAsiaTheme="minorEastAsia" w:hAnsiTheme="minorEastAsia" w:cs="微軟正黑體" w:hint="eastAsia"/>
        </w:rPr>
        <w:t>每隊人數</w:t>
      </w:r>
      <w:r w:rsidR="00352495" w:rsidRPr="009B2651">
        <w:rPr>
          <w:rFonts w:asciiTheme="minorEastAsia" w:eastAsiaTheme="minorEastAsia" w:hAnsiTheme="minorEastAsia" w:cs="微軟正黑體"/>
        </w:rPr>
        <w:t>6</w:t>
      </w:r>
      <w:r w:rsidRPr="009B2651">
        <w:rPr>
          <w:rFonts w:asciiTheme="minorEastAsia" w:eastAsiaTheme="minorEastAsia" w:hAnsiTheme="minorEastAsia" w:cs="微軟正黑體" w:hint="eastAsia"/>
        </w:rPr>
        <w:t>人，</w:t>
      </w:r>
      <w:r w:rsidRPr="009B2651">
        <w:rPr>
          <w:rFonts w:asciiTheme="minorEastAsia" w:eastAsiaTheme="minorEastAsia" w:hAnsiTheme="minorEastAsia" w:cs="微軟正黑體"/>
        </w:rPr>
        <w:t>每回合派</w:t>
      </w:r>
      <w:r w:rsidR="00352495" w:rsidRPr="009B2651">
        <w:rPr>
          <w:rFonts w:asciiTheme="minorEastAsia" w:eastAsiaTheme="minorEastAsia" w:hAnsiTheme="minorEastAsia" w:cs="微軟正黑體"/>
        </w:rPr>
        <w:t>6</w:t>
      </w:r>
      <w:r w:rsidRPr="009B2651">
        <w:rPr>
          <w:rFonts w:asciiTheme="minorEastAsia" w:eastAsiaTheme="minorEastAsia" w:hAnsiTheme="minorEastAsia" w:cs="微軟正黑體"/>
        </w:rPr>
        <w:t>人上場比賽，</w:t>
      </w:r>
      <w:r w:rsidRPr="009B2651">
        <w:rPr>
          <w:rFonts w:asciiTheme="minorEastAsia" w:eastAsiaTheme="minorEastAsia" w:hAnsiTheme="minorEastAsia" w:cs="微軟正黑體" w:hint="eastAsia"/>
        </w:rPr>
        <w:t>如當天</w:t>
      </w:r>
      <w:r w:rsidRPr="009B2651">
        <w:rPr>
          <w:rFonts w:asciiTheme="minorEastAsia" w:eastAsiaTheme="minorEastAsia" w:hAnsiTheme="minorEastAsia" w:cs="微軟正黑體"/>
        </w:rPr>
        <w:t>能上場總人數不足</w:t>
      </w:r>
      <w:r w:rsidR="00352495" w:rsidRPr="009B2651">
        <w:rPr>
          <w:rFonts w:asciiTheme="minorEastAsia" w:eastAsiaTheme="minorEastAsia" w:hAnsiTheme="minorEastAsia" w:cs="微軟正黑體"/>
        </w:rPr>
        <w:t>3</w:t>
      </w:r>
      <w:r w:rsidRPr="009B2651">
        <w:rPr>
          <w:rFonts w:asciiTheme="minorEastAsia" w:eastAsiaTheme="minorEastAsia" w:hAnsiTheme="minorEastAsia" w:cs="微軟正黑體"/>
        </w:rPr>
        <w:t>人</w:t>
      </w:r>
      <w:r w:rsidRPr="009B2651">
        <w:rPr>
          <w:rFonts w:asciiTheme="minorEastAsia" w:eastAsiaTheme="minorEastAsia" w:hAnsiTheme="minorEastAsia" w:cs="微軟正黑體" w:hint="eastAsia"/>
        </w:rPr>
        <w:t>，則</w:t>
      </w:r>
      <w:r w:rsidRPr="009B2651">
        <w:rPr>
          <w:rFonts w:asciiTheme="minorEastAsia" w:eastAsiaTheme="minorEastAsia" w:hAnsiTheme="minorEastAsia" w:cs="微軟正黑體"/>
        </w:rPr>
        <w:t>判該隊棄</w:t>
      </w:r>
      <w:r w:rsidRPr="009B2651">
        <w:rPr>
          <w:rFonts w:asciiTheme="minorEastAsia" w:eastAsiaTheme="minorEastAsia" w:hAnsiTheme="minorEastAsia" w:cs="微軟正黑體" w:hint="eastAsia"/>
        </w:rPr>
        <w:t>賽。</w:t>
      </w:r>
    </w:p>
    <w:p w14:paraId="07EC31AC" w14:textId="7CAE2414" w:rsidR="00352495" w:rsidRPr="009B2651" w:rsidRDefault="00352495" w:rsidP="00352495">
      <w:pPr>
        <w:pStyle w:val="a3"/>
        <w:numPr>
          <w:ilvl w:val="0"/>
          <w:numId w:val="15"/>
        </w:numPr>
        <w:spacing w:line="400" w:lineRule="exact"/>
        <w:rPr>
          <w:rFonts w:asciiTheme="minorEastAsia" w:eastAsiaTheme="minorEastAsia" w:hAnsiTheme="minorEastAsia"/>
          <w:color w:val="000000" w:themeColor="text1"/>
        </w:rPr>
      </w:pPr>
      <w:r w:rsidRPr="009B2651">
        <w:rPr>
          <w:rFonts w:asciiTheme="minorEastAsia" w:eastAsiaTheme="minorEastAsia" w:hAnsiTheme="minorEastAsia" w:cs="微軟正黑體" w:hint="eastAsia"/>
          <w:color w:val="000000" w:themeColor="text1"/>
        </w:rPr>
        <w:t>預計參賽隊伍</w:t>
      </w:r>
      <w:r w:rsidR="00ED1AC6" w:rsidRPr="009B2651">
        <w:rPr>
          <w:rFonts w:asciiTheme="minorEastAsia" w:eastAsiaTheme="minorEastAsia" w:hAnsiTheme="minorEastAsia" w:cs="微軟正黑體"/>
          <w:color w:val="000000" w:themeColor="text1"/>
        </w:rPr>
        <w:t>14</w:t>
      </w:r>
      <w:r w:rsidRPr="009B2651">
        <w:rPr>
          <w:rFonts w:asciiTheme="minorEastAsia" w:eastAsiaTheme="minorEastAsia" w:hAnsiTheme="minorEastAsia" w:cs="微軟正黑體" w:hint="eastAsia"/>
          <w:color w:val="000000" w:themeColor="text1"/>
        </w:rPr>
        <w:t>隊</w:t>
      </w:r>
    </w:p>
    <w:p w14:paraId="1689C310" w14:textId="7B7E7CBD" w:rsidR="006870B7" w:rsidRPr="009B2651" w:rsidRDefault="00EE23FE" w:rsidP="00CE07F7">
      <w:pPr>
        <w:pStyle w:val="1"/>
        <w:numPr>
          <w:ilvl w:val="0"/>
          <w:numId w:val="7"/>
        </w:numPr>
        <w:tabs>
          <w:tab w:val="left" w:pos="1061"/>
        </w:tabs>
        <w:rPr>
          <w:rFonts w:asciiTheme="minorEastAsia" w:eastAsiaTheme="minorEastAsia" w:hAnsiTheme="minorEastAsia"/>
          <w:sz w:val="24"/>
          <w:szCs w:val="24"/>
        </w:rPr>
      </w:pPr>
      <w:r w:rsidRPr="009B2651">
        <w:rPr>
          <w:rFonts w:asciiTheme="minorEastAsia" w:eastAsiaTheme="minorEastAsia" w:hAnsiTheme="minorEastAsia" w:cs="微軟正黑體" w:hint="eastAsia"/>
          <w:sz w:val="24"/>
          <w:szCs w:val="24"/>
        </w:rPr>
        <w:t>獎勵</w:t>
      </w:r>
      <w:r w:rsidRPr="009B2651">
        <w:rPr>
          <w:rFonts w:asciiTheme="minorEastAsia" w:eastAsiaTheme="minorEastAsia" w:hAnsiTheme="minorEastAsia" w:cs="微軟正黑體" w:hint="eastAsia"/>
          <w:spacing w:val="-3"/>
          <w:sz w:val="24"/>
          <w:szCs w:val="24"/>
        </w:rPr>
        <w:t>辦</w:t>
      </w:r>
      <w:r w:rsidRPr="009B2651">
        <w:rPr>
          <w:rFonts w:asciiTheme="minorEastAsia" w:eastAsiaTheme="minorEastAsia" w:hAnsiTheme="minorEastAsia" w:cs="微軟正黑體" w:hint="eastAsia"/>
          <w:sz w:val="24"/>
          <w:szCs w:val="24"/>
        </w:rPr>
        <w:t>法</w:t>
      </w:r>
    </w:p>
    <w:p w14:paraId="3E0D03C5" w14:textId="6B7183AF" w:rsidR="006870B7" w:rsidRPr="00B956C1" w:rsidRDefault="00EE23FE" w:rsidP="00352495">
      <w:pPr>
        <w:pStyle w:val="a3"/>
        <w:numPr>
          <w:ilvl w:val="0"/>
          <w:numId w:val="19"/>
        </w:numPr>
        <w:spacing w:line="400" w:lineRule="exact"/>
        <w:rPr>
          <w:rFonts w:asciiTheme="minorEastAsia" w:eastAsiaTheme="minorEastAsia" w:hAnsiTheme="minorEastAsia"/>
        </w:rPr>
      </w:pPr>
      <w:r w:rsidRPr="00B956C1">
        <w:rPr>
          <w:rFonts w:asciiTheme="minorEastAsia" w:eastAsiaTheme="minorEastAsia" w:hAnsiTheme="minorEastAsia"/>
        </w:rPr>
        <w:t>冠軍</w:t>
      </w:r>
      <w:r w:rsidR="00594844" w:rsidRPr="00B956C1">
        <w:rPr>
          <w:rFonts w:asciiTheme="minorEastAsia" w:eastAsiaTheme="minorEastAsia" w:hAnsiTheme="minorEastAsia" w:hint="eastAsia"/>
        </w:rPr>
        <w:t>隊伍</w:t>
      </w:r>
      <w:r w:rsidRPr="00B956C1">
        <w:rPr>
          <w:rFonts w:asciiTheme="minorEastAsia" w:eastAsiaTheme="minorEastAsia" w:hAnsiTheme="minorEastAsia"/>
        </w:rPr>
        <w:t>獎金</w:t>
      </w:r>
      <w:r w:rsidR="00655389" w:rsidRPr="00B956C1">
        <w:rPr>
          <w:rFonts w:asciiTheme="minorEastAsia" w:eastAsiaTheme="minorEastAsia" w:hAnsiTheme="minorEastAsia" w:hint="eastAsia"/>
        </w:rPr>
        <w:t>六</w:t>
      </w:r>
      <w:r w:rsidR="00352495" w:rsidRPr="00B956C1">
        <w:rPr>
          <w:rFonts w:asciiTheme="minorEastAsia" w:eastAsiaTheme="minorEastAsia" w:hAnsiTheme="minorEastAsia" w:hint="eastAsia"/>
        </w:rPr>
        <w:t>千</w:t>
      </w:r>
      <w:r w:rsidRPr="00B956C1">
        <w:rPr>
          <w:rFonts w:asciiTheme="minorEastAsia" w:eastAsiaTheme="minorEastAsia" w:hAnsiTheme="minorEastAsia"/>
        </w:rPr>
        <w:t>元，選手每人奬狀乙紙。</w:t>
      </w:r>
    </w:p>
    <w:p w14:paraId="145676EF" w14:textId="3A4D82A6" w:rsidR="006870B7" w:rsidRPr="00B956C1" w:rsidRDefault="00EE23FE" w:rsidP="00352495">
      <w:pPr>
        <w:pStyle w:val="a3"/>
        <w:numPr>
          <w:ilvl w:val="0"/>
          <w:numId w:val="19"/>
        </w:numPr>
        <w:spacing w:line="400" w:lineRule="exact"/>
        <w:rPr>
          <w:rFonts w:asciiTheme="minorEastAsia" w:eastAsiaTheme="minorEastAsia" w:hAnsiTheme="minorEastAsia"/>
        </w:rPr>
      </w:pPr>
      <w:r w:rsidRPr="00B956C1">
        <w:rPr>
          <w:rFonts w:asciiTheme="minorEastAsia" w:eastAsiaTheme="minorEastAsia" w:hAnsiTheme="minorEastAsia"/>
        </w:rPr>
        <w:t>亞軍</w:t>
      </w:r>
      <w:r w:rsidR="00594844" w:rsidRPr="00B956C1">
        <w:rPr>
          <w:rFonts w:asciiTheme="minorEastAsia" w:eastAsiaTheme="minorEastAsia" w:hAnsiTheme="minorEastAsia" w:hint="eastAsia"/>
        </w:rPr>
        <w:t>隊伍</w:t>
      </w:r>
      <w:r w:rsidR="00352495" w:rsidRPr="00B956C1">
        <w:rPr>
          <w:rFonts w:asciiTheme="minorEastAsia" w:eastAsiaTheme="minorEastAsia" w:hAnsiTheme="minorEastAsia"/>
        </w:rPr>
        <w:t>獎金</w:t>
      </w:r>
      <w:r w:rsidR="00655389" w:rsidRPr="00B956C1">
        <w:rPr>
          <w:rFonts w:asciiTheme="minorEastAsia" w:eastAsiaTheme="minorEastAsia" w:hAnsiTheme="minorEastAsia" w:hint="eastAsia"/>
        </w:rPr>
        <w:t>四</w:t>
      </w:r>
      <w:r w:rsidR="00352495" w:rsidRPr="00B956C1">
        <w:rPr>
          <w:rFonts w:asciiTheme="minorEastAsia" w:eastAsiaTheme="minorEastAsia" w:hAnsiTheme="minorEastAsia" w:hint="eastAsia"/>
        </w:rPr>
        <w:t>千</w:t>
      </w:r>
      <w:r w:rsidR="00352495" w:rsidRPr="00B956C1">
        <w:rPr>
          <w:rFonts w:asciiTheme="minorEastAsia" w:eastAsiaTheme="minorEastAsia" w:hAnsiTheme="minorEastAsia"/>
        </w:rPr>
        <w:t>元，選手每人奬狀乙紙。</w:t>
      </w:r>
    </w:p>
    <w:p w14:paraId="33881582" w14:textId="72DDC535" w:rsidR="00352495" w:rsidRPr="00B956C1" w:rsidRDefault="00EE23FE" w:rsidP="00352495">
      <w:pPr>
        <w:pStyle w:val="a3"/>
        <w:numPr>
          <w:ilvl w:val="0"/>
          <w:numId w:val="19"/>
        </w:numPr>
        <w:spacing w:line="400" w:lineRule="exact"/>
        <w:rPr>
          <w:rFonts w:asciiTheme="minorEastAsia" w:eastAsiaTheme="minorEastAsia" w:hAnsiTheme="minorEastAsia"/>
        </w:rPr>
      </w:pPr>
      <w:r w:rsidRPr="00B956C1">
        <w:rPr>
          <w:rFonts w:asciiTheme="minorEastAsia" w:eastAsiaTheme="minorEastAsia" w:hAnsiTheme="minorEastAsia"/>
        </w:rPr>
        <w:t>季軍</w:t>
      </w:r>
      <w:r w:rsidR="00594844" w:rsidRPr="00B956C1">
        <w:rPr>
          <w:rFonts w:asciiTheme="minorEastAsia" w:eastAsiaTheme="minorEastAsia" w:hAnsiTheme="minorEastAsia" w:hint="eastAsia"/>
        </w:rPr>
        <w:t>隊伍</w:t>
      </w:r>
      <w:r w:rsidR="00352495" w:rsidRPr="00B956C1">
        <w:rPr>
          <w:rFonts w:asciiTheme="minorEastAsia" w:eastAsiaTheme="minorEastAsia" w:hAnsiTheme="minorEastAsia"/>
        </w:rPr>
        <w:t>獎金</w:t>
      </w:r>
      <w:r w:rsidR="00655389" w:rsidRPr="00B956C1">
        <w:rPr>
          <w:rFonts w:asciiTheme="minorEastAsia" w:eastAsiaTheme="minorEastAsia" w:hAnsiTheme="minorEastAsia" w:hint="eastAsia"/>
        </w:rPr>
        <w:t>三</w:t>
      </w:r>
      <w:r w:rsidR="00352495" w:rsidRPr="00B956C1">
        <w:rPr>
          <w:rFonts w:asciiTheme="minorEastAsia" w:eastAsiaTheme="minorEastAsia" w:hAnsiTheme="minorEastAsia" w:hint="eastAsia"/>
        </w:rPr>
        <w:t>千</w:t>
      </w:r>
      <w:r w:rsidR="00352495" w:rsidRPr="00B956C1">
        <w:rPr>
          <w:rFonts w:asciiTheme="minorEastAsia" w:eastAsiaTheme="minorEastAsia" w:hAnsiTheme="minorEastAsia"/>
        </w:rPr>
        <w:t>元，選手每人奬狀乙紙。</w:t>
      </w:r>
    </w:p>
    <w:p w14:paraId="06A731C5" w14:textId="1726AED4" w:rsidR="006870B7" w:rsidRPr="00B956C1" w:rsidRDefault="00EE23FE" w:rsidP="00352495">
      <w:pPr>
        <w:pStyle w:val="a3"/>
        <w:numPr>
          <w:ilvl w:val="0"/>
          <w:numId w:val="19"/>
        </w:numPr>
        <w:spacing w:line="400" w:lineRule="exact"/>
        <w:rPr>
          <w:rFonts w:asciiTheme="minorEastAsia" w:eastAsiaTheme="minorEastAsia" w:hAnsiTheme="minorEastAsia"/>
        </w:rPr>
      </w:pPr>
      <w:r w:rsidRPr="00B956C1">
        <w:rPr>
          <w:rFonts w:asciiTheme="minorEastAsia" w:eastAsiaTheme="minorEastAsia" w:hAnsiTheme="minorEastAsia"/>
        </w:rPr>
        <w:t>殿軍</w:t>
      </w:r>
      <w:r w:rsidR="00594844" w:rsidRPr="00B956C1">
        <w:rPr>
          <w:rFonts w:asciiTheme="minorEastAsia" w:eastAsiaTheme="minorEastAsia" w:hAnsiTheme="minorEastAsia" w:hint="eastAsia"/>
        </w:rPr>
        <w:t>隊伍</w:t>
      </w:r>
      <w:r w:rsidR="00352495" w:rsidRPr="00B956C1">
        <w:rPr>
          <w:rFonts w:asciiTheme="minorEastAsia" w:eastAsiaTheme="minorEastAsia" w:hAnsiTheme="minorEastAsia"/>
        </w:rPr>
        <w:t>獎金</w:t>
      </w:r>
      <w:r w:rsidR="00655389" w:rsidRPr="00B956C1">
        <w:rPr>
          <w:rFonts w:asciiTheme="minorEastAsia" w:eastAsiaTheme="minorEastAsia" w:hAnsiTheme="minorEastAsia" w:hint="eastAsia"/>
        </w:rPr>
        <w:t>二</w:t>
      </w:r>
      <w:r w:rsidR="00352495" w:rsidRPr="00B956C1">
        <w:rPr>
          <w:rFonts w:asciiTheme="minorEastAsia" w:eastAsiaTheme="minorEastAsia" w:hAnsiTheme="minorEastAsia" w:hint="eastAsia"/>
        </w:rPr>
        <w:t>千</w:t>
      </w:r>
      <w:r w:rsidR="00352495" w:rsidRPr="00B956C1">
        <w:rPr>
          <w:rFonts w:asciiTheme="minorEastAsia" w:eastAsiaTheme="minorEastAsia" w:hAnsiTheme="minorEastAsia"/>
        </w:rPr>
        <w:t>元，選手每人奬狀乙紙。</w:t>
      </w:r>
    </w:p>
    <w:p w14:paraId="08A08B8C" w14:textId="0191D743" w:rsidR="00352495" w:rsidRPr="00B956C1" w:rsidRDefault="00352495" w:rsidP="00352495">
      <w:pPr>
        <w:pStyle w:val="a3"/>
        <w:numPr>
          <w:ilvl w:val="0"/>
          <w:numId w:val="19"/>
        </w:numPr>
        <w:spacing w:line="400" w:lineRule="exact"/>
        <w:rPr>
          <w:rFonts w:asciiTheme="minorEastAsia" w:eastAsiaTheme="minorEastAsia" w:hAnsiTheme="minorEastAsia"/>
        </w:rPr>
      </w:pPr>
      <w:r w:rsidRPr="00B956C1">
        <w:rPr>
          <w:rFonts w:asciiTheme="minorEastAsia" w:eastAsiaTheme="minorEastAsia" w:hAnsiTheme="minorEastAsia" w:hint="eastAsia"/>
        </w:rPr>
        <w:t>優勝隊伍獎金</w:t>
      </w:r>
      <w:r w:rsidR="00A16108" w:rsidRPr="00B956C1">
        <w:rPr>
          <w:rFonts w:asciiTheme="minorEastAsia" w:eastAsiaTheme="minorEastAsia" w:hAnsiTheme="minorEastAsia" w:hint="eastAsia"/>
        </w:rPr>
        <w:t>一</w:t>
      </w:r>
      <w:r w:rsidR="00655389" w:rsidRPr="00B956C1">
        <w:rPr>
          <w:rFonts w:asciiTheme="minorEastAsia" w:eastAsiaTheme="minorEastAsia" w:hAnsiTheme="minorEastAsia" w:hint="eastAsia"/>
        </w:rPr>
        <w:t>千</w:t>
      </w:r>
      <w:r w:rsidR="00655389" w:rsidRPr="00B956C1">
        <w:rPr>
          <w:rFonts w:asciiTheme="minorEastAsia" w:eastAsiaTheme="minorEastAsia" w:hAnsiTheme="minorEastAsia"/>
        </w:rPr>
        <w:t>元</w:t>
      </w:r>
      <w:r w:rsidRPr="00B956C1">
        <w:rPr>
          <w:rFonts w:asciiTheme="minorEastAsia" w:eastAsiaTheme="minorEastAsia" w:hAnsiTheme="minorEastAsia"/>
        </w:rPr>
        <w:t>，選手每人奬狀乙紙。</w:t>
      </w:r>
      <w:r w:rsidRPr="00B956C1">
        <w:rPr>
          <w:rFonts w:asciiTheme="minorEastAsia" w:eastAsiaTheme="minorEastAsia" w:hAnsiTheme="minorEastAsia" w:hint="eastAsia"/>
        </w:rPr>
        <w:t>（</w:t>
      </w:r>
      <w:r w:rsidR="00A16108" w:rsidRPr="00B956C1">
        <w:rPr>
          <w:rStyle w:val="a6"/>
          <w:rFonts w:ascii="新細明體" w:eastAsia="新細明體" w:hAnsi="新細明體" w:cs="新細明體" w:hint="eastAsia"/>
          <w:i w:val="0"/>
          <w:iCs w:val="0"/>
          <w:sz w:val="21"/>
          <w:szCs w:val="21"/>
          <w:shd w:val="clear" w:color="auto" w:fill="FFFFFF"/>
        </w:rPr>
        <w:t>成績相同者</w:t>
      </w:r>
      <w:r w:rsidR="00A16108" w:rsidRPr="00B956C1">
        <w:rPr>
          <w:rFonts w:ascii="新細明體" w:eastAsia="新細明體" w:hAnsi="新細明體" w:cs="新細明體" w:hint="eastAsia"/>
          <w:sz w:val="21"/>
          <w:szCs w:val="21"/>
          <w:shd w:val="clear" w:color="auto" w:fill="FFFFFF"/>
        </w:rPr>
        <w:t>，並列同名次</w:t>
      </w:r>
      <w:r w:rsidRPr="00B956C1">
        <w:rPr>
          <w:rFonts w:asciiTheme="minorEastAsia" w:eastAsiaTheme="minorEastAsia" w:hAnsiTheme="minorEastAsia" w:hint="eastAsia"/>
        </w:rPr>
        <w:t>）</w:t>
      </w:r>
    </w:p>
    <w:p w14:paraId="394E3963" w14:textId="77777777" w:rsidR="00BC7157" w:rsidRPr="009B2651" w:rsidRDefault="00BC7157" w:rsidP="00BC7157">
      <w:pPr>
        <w:pStyle w:val="1"/>
        <w:numPr>
          <w:ilvl w:val="0"/>
          <w:numId w:val="7"/>
        </w:numPr>
        <w:tabs>
          <w:tab w:val="left" w:pos="1061"/>
        </w:tabs>
        <w:ind w:left="584"/>
        <w:rPr>
          <w:rFonts w:asciiTheme="minorEastAsia" w:eastAsiaTheme="minorEastAsia" w:hAnsiTheme="minorEastAsia"/>
          <w:sz w:val="24"/>
          <w:szCs w:val="24"/>
        </w:rPr>
      </w:pPr>
      <w:r w:rsidRPr="009B2651">
        <w:rPr>
          <w:rFonts w:asciiTheme="minorEastAsia" w:eastAsiaTheme="minorEastAsia" w:hAnsiTheme="minorEastAsia" w:cs="微軟正黑體" w:hint="eastAsia"/>
          <w:sz w:val="24"/>
          <w:szCs w:val="24"/>
        </w:rPr>
        <w:t>預期成效：</w:t>
      </w:r>
    </w:p>
    <w:p w14:paraId="08FC5359" w14:textId="77777777" w:rsidR="00BC7157" w:rsidRPr="009B2651" w:rsidRDefault="00BC7157" w:rsidP="00BC7157">
      <w:pPr>
        <w:pStyle w:val="a3"/>
        <w:numPr>
          <w:ilvl w:val="0"/>
          <w:numId w:val="16"/>
        </w:numPr>
        <w:spacing w:line="400" w:lineRule="exact"/>
        <w:rPr>
          <w:rFonts w:asciiTheme="minorEastAsia" w:eastAsiaTheme="minorEastAsia" w:hAnsiTheme="minorEastAsia"/>
        </w:rPr>
      </w:pPr>
      <w:r w:rsidRPr="009B2651">
        <w:rPr>
          <w:rFonts w:asciiTheme="minorEastAsia" w:eastAsiaTheme="minorEastAsia" w:hAnsiTheme="minorEastAsia" w:hint="eastAsia"/>
        </w:rPr>
        <w:t>培養</w:t>
      </w:r>
      <w:r w:rsidRPr="009B2651">
        <w:rPr>
          <w:rFonts w:asciiTheme="minorEastAsia" w:eastAsiaTheme="minorEastAsia" w:hAnsiTheme="minorEastAsia"/>
        </w:rPr>
        <w:t>學生自主學習、溝通互動、達到互惠與共好的</w:t>
      </w:r>
      <w:r w:rsidRPr="009B2651">
        <w:rPr>
          <w:rFonts w:asciiTheme="minorEastAsia" w:eastAsiaTheme="minorEastAsia" w:hAnsiTheme="minorEastAsia" w:hint="eastAsia"/>
        </w:rPr>
        <w:t>目標</w:t>
      </w:r>
      <w:r w:rsidRPr="009B2651">
        <w:rPr>
          <w:rFonts w:asciiTheme="minorEastAsia" w:eastAsiaTheme="minorEastAsia" w:hAnsiTheme="minorEastAsia"/>
        </w:rPr>
        <w:t>。</w:t>
      </w:r>
    </w:p>
    <w:p w14:paraId="531642A4" w14:textId="77777777" w:rsidR="00BC7157" w:rsidRPr="009B2651" w:rsidRDefault="00BC7157" w:rsidP="00BC7157">
      <w:pPr>
        <w:pStyle w:val="a3"/>
        <w:numPr>
          <w:ilvl w:val="0"/>
          <w:numId w:val="16"/>
        </w:numPr>
        <w:spacing w:line="400" w:lineRule="exact"/>
        <w:rPr>
          <w:rFonts w:asciiTheme="minorEastAsia" w:eastAsiaTheme="minorEastAsia" w:hAnsiTheme="minorEastAsia"/>
        </w:rPr>
      </w:pPr>
      <w:r w:rsidRPr="009B2651">
        <w:rPr>
          <w:rFonts w:asciiTheme="minorEastAsia" w:eastAsiaTheme="minorEastAsia" w:hAnsiTheme="minorEastAsia"/>
        </w:rPr>
        <w:t>提升學生金融素養，培</w:t>
      </w:r>
      <w:r w:rsidRPr="009B2651">
        <w:rPr>
          <w:rFonts w:asciiTheme="minorEastAsia" w:eastAsiaTheme="minorEastAsia" w:hAnsiTheme="minorEastAsia" w:hint="eastAsia"/>
        </w:rPr>
        <w:t>育</w:t>
      </w:r>
      <w:r w:rsidRPr="009B2651">
        <w:rPr>
          <w:rFonts w:asciiTheme="minorEastAsia" w:eastAsiaTheme="minorEastAsia" w:hAnsiTheme="minorEastAsia"/>
        </w:rPr>
        <w:t>具國際觀、世界觀的宏觀人才。</w:t>
      </w:r>
    </w:p>
    <w:p w14:paraId="18076818" w14:textId="77777777" w:rsidR="00BC7157" w:rsidRPr="009B2651" w:rsidRDefault="00BC7157" w:rsidP="00BC7157">
      <w:pPr>
        <w:pStyle w:val="a3"/>
        <w:numPr>
          <w:ilvl w:val="0"/>
          <w:numId w:val="16"/>
        </w:numPr>
        <w:spacing w:line="400" w:lineRule="exact"/>
        <w:rPr>
          <w:rFonts w:asciiTheme="minorEastAsia" w:eastAsiaTheme="minorEastAsia" w:hAnsiTheme="minorEastAsia"/>
        </w:rPr>
      </w:pPr>
      <w:r w:rsidRPr="009B2651">
        <w:rPr>
          <w:rFonts w:asciiTheme="minorEastAsia" w:eastAsiaTheme="minorEastAsia" w:hAnsiTheme="minorEastAsia"/>
        </w:rPr>
        <w:t>提供學生展現金融專業舞台，</w:t>
      </w:r>
      <w:r w:rsidRPr="009B2651">
        <w:rPr>
          <w:rFonts w:asciiTheme="minorEastAsia" w:eastAsiaTheme="minorEastAsia" w:hAnsiTheme="minorEastAsia" w:hint="eastAsia"/>
        </w:rPr>
        <w:t>增加升學進路選擇的契機。</w:t>
      </w:r>
    </w:p>
    <w:p w14:paraId="6F312460" w14:textId="77777777" w:rsidR="00BC7157" w:rsidRPr="009B2651" w:rsidRDefault="00BC7157" w:rsidP="00BC7157">
      <w:pPr>
        <w:pStyle w:val="a3"/>
        <w:numPr>
          <w:ilvl w:val="0"/>
          <w:numId w:val="16"/>
        </w:numPr>
        <w:spacing w:line="400" w:lineRule="exact"/>
        <w:rPr>
          <w:rFonts w:asciiTheme="minorEastAsia" w:eastAsiaTheme="minorEastAsia" w:hAnsiTheme="minorEastAsia"/>
        </w:rPr>
      </w:pPr>
      <w:r w:rsidRPr="009B2651">
        <w:rPr>
          <w:rFonts w:asciiTheme="minorEastAsia" w:eastAsiaTheme="minorEastAsia" w:hAnsiTheme="minorEastAsia"/>
        </w:rPr>
        <w:t>配合 12</w:t>
      </w:r>
      <w:r w:rsidRPr="009B2651">
        <w:rPr>
          <w:rFonts w:asciiTheme="minorEastAsia" w:eastAsiaTheme="minorEastAsia" w:hAnsiTheme="minorEastAsia" w:hint="eastAsia"/>
        </w:rPr>
        <w:t xml:space="preserve"> </w:t>
      </w:r>
      <w:r w:rsidRPr="009B2651">
        <w:rPr>
          <w:rFonts w:asciiTheme="minorEastAsia" w:eastAsiaTheme="minorEastAsia" w:hAnsiTheme="minorEastAsia"/>
        </w:rPr>
        <w:t>年國教政策，做為各</w:t>
      </w:r>
      <w:r w:rsidRPr="009B2651">
        <w:rPr>
          <w:rFonts w:asciiTheme="minorEastAsia" w:eastAsiaTheme="minorEastAsia" w:hAnsiTheme="minorEastAsia" w:hint="eastAsia"/>
        </w:rPr>
        <w:t>校</w:t>
      </w:r>
      <w:r w:rsidRPr="009B2651">
        <w:rPr>
          <w:rFonts w:asciiTheme="minorEastAsia" w:eastAsiaTheme="minorEastAsia" w:hAnsiTheme="minorEastAsia"/>
        </w:rPr>
        <w:t>發展特色課程參考，落實金融教育。</w:t>
      </w:r>
    </w:p>
    <w:p w14:paraId="4B4D77E7" w14:textId="77777777" w:rsidR="00BC7157" w:rsidRPr="009B2651" w:rsidRDefault="00BC7157" w:rsidP="00BC7157">
      <w:pPr>
        <w:pStyle w:val="a3"/>
        <w:numPr>
          <w:ilvl w:val="0"/>
          <w:numId w:val="16"/>
        </w:numPr>
        <w:spacing w:line="400" w:lineRule="exact"/>
        <w:rPr>
          <w:rFonts w:asciiTheme="minorEastAsia" w:eastAsiaTheme="minorEastAsia" w:hAnsiTheme="minorEastAsia" w:cs="微軟正黑體"/>
        </w:rPr>
      </w:pPr>
      <w:r w:rsidRPr="009B2651">
        <w:rPr>
          <w:rFonts w:asciiTheme="minorEastAsia" w:eastAsiaTheme="minorEastAsia" w:hAnsiTheme="minorEastAsia" w:hint="eastAsia"/>
        </w:rPr>
        <w:t>運</w:t>
      </w:r>
      <w:r w:rsidRPr="009B2651">
        <w:rPr>
          <w:rFonts w:asciiTheme="minorEastAsia" w:eastAsiaTheme="minorEastAsia" w:hAnsiTheme="minorEastAsia"/>
        </w:rPr>
        <w:t>用競</w:t>
      </w:r>
      <w:r w:rsidRPr="009B2651">
        <w:rPr>
          <w:rFonts w:asciiTheme="minorEastAsia" w:eastAsiaTheme="minorEastAsia" w:hAnsiTheme="minorEastAsia" w:cs="微軟正黑體"/>
        </w:rPr>
        <w:t>賽所蒐集資料建立大數據資料庫，以此發展</w:t>
      </w:r>
      <w:r w:rsidRPr="009B2651">
        <w:rPr>
          <w:rFonts w:asciiTheme="minorEastAsia" w:eastAsiaTheme="minorEastAsia" w:hAnsiTheme="minorEastAsia" w:cs="微軟正黑體" w:hint="eastAsia"/>
        </w:rPr>
        <w:t>具</w:t>
      </w:r>
      <w:r w:rsidRPr="009B2651">
        <w:rPr>
          <w:rFonts w:asciiTheme="minorEastAsia" w:eastAsiaTheme="minorEastAsia" w:hAnsiTheme="minorEastAsia" w:cs="微軟正黑體"/>
        </w:rPr>
        <w:t>信效度之選才工具。</w:t>
      </w:r>
    </w:p>
    <w:p w14:paraId="0D1C5385" w14:textId="1BC878A2" w:rsidR="00352495" w:rsidRPr="009B2651" w:rsidRDefault="00BC7157" w:rsidP="009B2651">
      <w:pPr>
        <w:pStyle w:val="a3"/>
        <w:numPr>
          <w:ilvl w:val="0"/>
          <w:numId w:val="16"/>
        </w:numPr>
        <w:spacing w:line="400" w:lineRule="exact"/>
        <w:rPr>
          <w:rFonts w:asciiTheme="minorEastAsia" w:eastAsiaTheme="minorEastAsia" w:hAnsiTheme="minorEastAsia"/>
        </w:rPr>
      </w:pPr>
      <w:r w:rsidRPr="009B2651">
        <w:rPr>
          <w:rFonts w:asciiTheme="minorEastAsia" w:eastAsiaTheme="minorEastAsia" w:hAnsiTheme="minorEastAsia"/>
        </w:rPr>
        <w:t>後續辦理中小</w:t>
      </w:r>
      <w:r w:rsidRPr="009B2651">
        <w:rPr>
          <w:rFonts w:asciiTheme="minorEastAsia" w:eastAsiaTheme="minorEastAsia" w:hAnsiTheme="minorEastAsia" w:hint="eastAsia"/>
        </w:rPr>
        <w:t>學</w:t>
      </w:r>
      <w:r w:rsidRPr="009B2651">
        <w:rPr>
          <w:rFonts w:asciiTheme="minorEastAsia" w:eastAsiaTheme="minorEastAsia" w:hAnsiTheme="minorEastAsia"/>
        </w:rPr>
        <w:t>短期營隊，將邀請優秀選手擔任講師，學習承擔社會責任。</w:t>
      </w:r>
    </w:p>
    <w:p w14:paraId="0FB1EE81" w14:textId="4C86E77D" w:rsidR="009B2A2B" w:rsidRPr="009B2651" w:rsidRDefault="001F33D7" w:rsidP="009B2A2B">
      <w:pPr>
        <w:pStyle w:val="1"/>
        <w:numPr>
          <w:ilvl w:val="0"/>
          <w:numId w:val="7"/>
        </w:numPr>
        <w:tabs>
          <w:tab w:val="left" w:pos="1061"/>
        </w:tabs>
        <w:rPr>
          <w:rFonts w:asciiTheme="minorEastAsia" w:eastAsiaTheme="minorEastAsia" w:hAnsiTheme="minorEastAsia" w:cs="微軟正黑體"/>
          <w:sz w:val="24"/>
          <w:szCs w:val="24"/>
        </w:rPr>
      </w:pPr>
      <w:r w:rsidRPr="009B2651">
        <w:rPr>
          <w:rFonts w:asciiTheme="minorEastAsia" w:eastAsiaTheme="minorEastAsia" w:hAnsiTheme="minorEastAsia" w:cs="微軟正黑體" w:hint="eastAsia"/>
          <w:sz w:val="24"/>
          <w:szCs w:val="24"/>
        </w:rPr>
        <w:t>本辦法</w:t>
      </w:r>
      <w:r w:rsidR="009B2A2B" w:rsidRPr="009B2651">
        <w:rPr>
          <w:rFonts w:asciiTheme="minorEastAsia" w:eastAsiaTheme="minorEastAsia" w:hAnsiTheme="minorEastAsia" w:cs="微軟正黑體" w:hint="eastAsia"/>
          <w:sz w:val="24"/>
          <w:szCs w:val="24"/>
        </w:rPr>
        <w:t>未竟事宜</w:t>
      </w:r>
      <w:r w:rsidR="009B2A2B" w:rsidRPr="009B2651">
        <w:rPr>
          <w:rFonts w:asciiTheme="minorEastAsia" w:eastAsiaTheme="minorEastAsia" w:hAnsiTheme="minorEastAsia" w:cs="微軟正黑體"/>
          <w:sz w:val="24"/>
          <w:szCs w:val="24"/>
        </w:rPr>
        <w:t>，</w:t>
      </w:r>
      <w:r w:rsidRPr="009B2651">
        <w:rPr>
          <w:rFonts w:asciiTheme="minorEastAsia" w:eastAsiaTheme="minorEastAsia" w:hAnsiTheme="minorEastAsia" w:cs="微軟正黑體" w:hint="eastAsia"/>
          <w:sz w:val="24"/>
          <w:szCs w:val="24"/>
        </w:rPr>
        <w:t>將另行通知</w:t>
      </w:r>
      <w:r w:rsidR="009B2A2B" w:rsidRPr="009B2651">
        <w:rPr>
          <w:rFonts w:asciiTheme="minorEastAsia" w:eastAsiaTheme="minorEastAsia" w:hAnsiTheme="minorEastAsia" w:cs="微軟正黑體"/>
          <w:sz w:val="24"/>
          <w:szCs w:val="24"/>
        </w:rPr>
        <w:t>。</w:t>
      </w:r>
    </w:p>
    <w:p w14:paraId="59B4B0F4" w14:textId="77777777" w:rsidR="00CE07F7" w:rsidRPr="009B2651" w:rsidRDefault="00CE07F7" w:rsidP="00CE07F7">
      <w:pPr>
        <w:pStyle w:val="a3"/>
        <w:spacing w:line="400" w:lineRule="exact"/>
        <w:ind w:left="0"/>
        <w:rPr>
          <w:rFonts w:asciiTheme="minorEastAsia" w:eastAsiaTheme="minorEastAsia" w:hAnsiTheme="minorEastAsia" w:cs="微軟正黑體"/>
        </w:rPr>
      </w:pPr>
    </w:p>
    <w:sectPr w:rsidR="00CE07F7" w:rsidRPr="009B2651" w:rsidSect="00986662">
      <w:footerReference w:type="default" r:id="rId7"/>
      <w:pgSz w:w="11910" w:h="16840"/>
      <w:pgMar w:top="1100" w:right="671" w:bottom="660" w:left="1600" w:header="0" w:footer="4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4BF4" w14:textId="77777777" w:rsidR="00D06A87" w:rsidRDefault="00D06A87">
      <w:r>
        <w:separator/>
      </w:r>
    </w:p>
  </w:endnote>
  <w:endnote w:type="continuationSeparator" w:id="0">
    <w:p w14:paraId="7A14AEB8" w14:textId="77777777" w:rsidR="00D06A87" w:rsidRDefault="00D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M Sans 1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99B1" w14:textId="77777777" w:rsidR="006870B7" w:rsidRDefault="003F2CED">
    <w:pPr>
      <w:pStyle w:val="a3"/>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11C0E91" wp14:editId="2C6771A5">
              <wp:simplePos x="0" y="0"/>
              <wp:positionH relativeFrom="page">
                <wp:posOffset>3825875</wp:posOffset>
              </wp:positionH>
              <wp:positionV relativeFrom="page">
                <wp:posOffset>10252710</wp:posOffset>
              </wp:positionV>
              <wp:extent cx="271780" cy="177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8469" w14:textId="1D8D1938" w:rsidR="006870B7" w:rsidRDefault="00EE23FE">
                          <w:pPr>
                            <w:pStyle w:val="a3"/>
                            <w:spacing w:line="280" w:lineRule="exact"/>
                            <w:ind w:left="20"/>
                            <w:rPr>
                              <w:rFonts w:ascii="LM Sans 17"/>
                            </w:rPr>
                          </w:pPr>
                          <w:r>
                            <w:rPr>
                              <w:rFonts w:ascii="LM Sans 17"/>
                            </w:rPr>
                            <w:t xml:space="preserve">- </w:t>
                          </w:r>
                          <w:r>
                            <w:fldChar w:fldCharType="begin"/>
                          </w:r>
                          <w:r>
                            <w:rPr>
                              <w:rFonts w:ascii="LM Sans 17"/>
                            </w:rPr>
                            <w:instrText xml:space="preserve"> PAGE </w:instrText>
                          </w:r>
                          <w:r>
                            <w:fldChar w:fldCharType="separate"/>
                          </w:r>
                          <w:r w:rsidR="00683AC0">
                            <w:rPr>
                              <w:rFonts w:ascii="LM Sans 17"/>
                              <w:noProof/>
                            </w:rPr>
                            <w:t>1</w:t>
                          </w:r>
                          <w:r>
                            <w:fldChar w:fldCharType="end"/>
                          </w:r>
                          <w:r>
                            <w:rPr>
                              <w:rFonts w:ascii="LM Sans 17"/>
                              <w:spacing w:val="-27"/>
                            </w:rPr>
                            <w:t xml:space="preserve"> </w:t>
                          </w:r>
                          <w:r>
                            <w:rPr>
                              <w:rFonts w:ascii="LM Sans 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C0E91" id="_x0000_t202" coordsize="21600,21600" o:spt="202" path="m,l,21600r21600,l21600,xe">
              <v:stroke joinstyle="miter"/>
              <v:path gradientshapeok="t" o:connecttype="rect"/>
            </v:shapetype>
            <v:shape id="Text Box 1" o:spid="_x0000_s1026" type="#_x0000_t202" style="position:absolute;margin-left:301.25pt;margin-top:807.3pt;width:21.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SxnwIAAJE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" filled="f" stroked="f">
              <v:path arrowok="t"/>
              <v:textbox inset="0,0,0,0">
                <w:txbxContent>
                  <w:p w14:paraId="311C8469" w14:textId="1D8D1938" w:rsidR="006870B7" w:rsidRDefault="00EE23FE">
                    <w:pPr>
                      <w:pStyle w:val="a3"/>
                      <w:spacing w:line="280" w:lineRule="exact"/>
                      <w:ind w:left="20"/>
                      <w:rPr>
                        <w:rFonts w:ascii="LM Sans 17"/>
                      </w:rPr>
                    </w:pPr>
                    <w:r>
                      <w:rPr>
                        <w:rFonts w:ascii="LM Sans 17"/>
                      </w:rPr>
                      <w:t xml:space="preserve">- </w:t>
                    </w:r>
                    <w:r>
                      <w:fldChar w:fldCharType="begin"/>
                    </w:r>
                    <w:r>
                      <w:rPr>
                        <w:rFonts w:ascii="LM Sans 17"/>
                      </w:rPr>
                      <w:instrText xml:space="preserve"> PAGE </w:instrText>
                    </w:r>
                    <w:r>
                      <w:fldChar w:fldCharType="separate"/>
                    </w:r>
                    <w:r w:rsidR="00683AC0">
                      <w:rPr>
                        <w:rFonts w:ascii="LM Sans 17"/>
                        <w:noProof/>
                      </w:rPr>
                      <w:t>1</w:t>
                    </w:r>
                    <w:r>
                      <w:fldChar w:fldCharType="end"/>
                    </w:r>
                    <w:r>
                      <w:rPr>
                        <w:rFonts w:ascii="LM Sans 17"/>
                        <w:spacing w:val="-27"/>
                      </w:rPr>
                      <w:t xml:space="preserve"> </w:t>
                    </w:r>
                    <w:r>
                      <w:rPr>
                        <w:rFonts w:ascii="LM Sans 1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1DC3" w14:textId="77777777" w:rsidR="00D06A87" w:rsidRDefault="00D06A87">
      <w:r>
        <w:separator/>
      </w:r>
    </w:p>
  </w:footnote>
  <w:footnote w:type="continuationSeparator" w:id="0">
    <w:p w14:paraId="718138FF" w14:textId="77777777" w:rsidR="00D06A87" w:rsidRDefault="00D06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FF5"/>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 w15:restartNumberingAfterBreak="0">
    <w:nsid w:val="037303D5"/>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 w15:restartNumberingAfterBreak="0">
    <w:nsid w:val="042525F6"/>
    <w:multiLevelType w:val="hybridMultilevel"/>
    <w:tmpl w:val="FF7CE248"/>
    <w:lvl w:ilvl="0" w:tplc="0409000F">
      <w:start w:val="1"/>
      <w:numFmt w:val="decimal"/>
      <w:lvlText w:val="%1."/>
      <w:lvlJc w:val="left"/>
      <w:pPr>
        <w:ind w:left="1064" w:hanging="48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15:restartNumberingAfterBreak="0">
    <w:nsid w:val="13E44DA5"/>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4" w15:restartNumberingAfterBreak="0">
    <w:nsid w:val="1C80169A"/>
    <w:multiLevelType w:val="hybridMultilevel"/>
    <w:tmpl w:val="1B980532"/>
    <w:lvl w:ilvl="0" w:tplc="1422CAA0">
      <w:start w:val="1"/>
      <w:numFmt w:val="decimal"/>
      <w:lvlText w:val="%1."/>
      <w:lvlJc w:val="left"/>
      <w:pPr>
        <w:ind w:left="464" w:hanging="36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5" w15:restartNumberingAfterBreak="0">
    <w:nsid w:val="1E874BAC"/>
    <w:multiLevelType w:val="hybridMultilevel"/>
    <w:tmpl w:val="96F840D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15:restartNumberingAfterBreak="0">
    <w:nsid w:val="26C2282A"/>
    <w:multiLevelType w:val="hybridMultilevel"/>
    <w:tmpl w:val="26D89BB4"/>
    <w:lvl w:ilvl="0" w:tplc="BA7A9060">
      <w:start w:val="1"/>
      <w:numFmt w:val="upperLetter"/>
      <w:lvlText w:val="%1."/>
      <w:lvlJc w:val="left"/>
      <w:pPr>
        <w:ind w:left="1304" w:hanging="36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7" w15:restartNumberingAfterBreak="0">
    <w:nsid w:val="286E3E41"/>
    <w:multiLevelType w:val="hybridMultilevel"/>
    <w:tmpl w:val="A05C9180"/>
    <w:lvl w:ilvl="0" w:tplc="FFFFFFFF">
      <w:start w:val="1"/>
      <w:numFmt w:val="taiwaneseCountingThousand"/>
      <w:lvlText w:val="(%1)"/>
      <w:lvlJc w:val="left"/>
      <w:pPr>
        <w:ind w:left="926" w:hanging="400"/>
      </w:pPr>
      <w:rPr>
        <w:rFonts w:cs="Noto Sans Mono CJK JP Bold" w:hint="default"/>
      </w:rPr>
    </w:lvl>
    <w:lvl w:ilvl="1" w:tplc="FFFFFFFF" w:tentative="1">
      <w:start w:val="1"/>
      <w:numFmt w:val="ideographTraditional"/>
      <w:lvlText w:val="%2、"/>
      <w:lvlJc w:val="left"/>
      <w:pPr>
        <w:ind w:left="1486" w:hanging="480"/>
      </w:pPr>
    </w:lvl>
    <w:lvl w:ilvl="2" w:tplc="FFFFFFFF" w:tentative="1">
      <w:start w:val="1"/>
      <w:numFmt w:val="lowerRoman"/>
      <w:lvlText w:val="%3."/>
      <w:lvlJc w:val="right"/>
      <w:pPr>
        <w:ind w:left="1966" w:hanging="480"/>
      </w:pPr>
    </w:lvl>
    <w:lvl w:ilvl="3" w:tplc="FFFFFFFF" w:tentative="1">
      <w:start w:val="1"/>
      <w:numFmt w:val="decimal"/>
      <w:lvlText w:val="%4."/>
      <w:lvlJc w:val="left"/>
      <w:pPr>
        <w:ind w:left="2446" w:hanging="480"/>
      </w:pPr>
    </w:lvl>
    <w:lvl w:ilvl="4" w:tplc="FFFFFFFF" w:tentative="1">
      <w:start w:val="1"/>
      <w:numFmt w:val="ideographTraditional"/>
      <w:lvlText w:val="%5、"/>
      <w:lvlJc w:val="left"/>
      <w:pPr>
        <w:ind w:left="2926" w:hanging="480"/>
      </w:pPr>
    </w:lvl>
    <w:lvl w:ilvl="5" w:tplc="FFFFFFFF" w:tentative="1">
      <w:start w:val="1"/>
      <w:numFmt w:val="lowerRoman"/>
      <w:lvlText w:val="%6."/>
      <w:lvlJc w:val="right"/>
      <w:pPr>
        <w:ind w:left="3406" w:hanging="480"/>
      </w:pPr>
    </w:lvl>
    <w:lvl w:ilvl="6" w:tplc="FFFFFFFF" w:tentative="1">
      <w:start w:val="1"/>
      <w:numFmt w:val="decimal"/>
      <w:lvlText w:val="%7."/>
      <w:lvlJc w:val="left"/>
      <w:pPr>
        <w:ind w:left="3886" w:hanging="480"/>
      </w:pPr>
    </w:lvl>
    <w:lvl w:ilvl="7" w:tplc="FFFFFFFF" w:tentative="1">
      <w:start w:val="1"/>
      <w:numFmt w:val="ideographTraditional"/>
      <w:lvlText w:val="%8、"/>
      <w:lvlJc w:val="left"/>
      <w:pPr>
        <w:ind w:left="4366" w:hanging="480"/>
      </w:pPr>
    </w:lvl>
    <w:lvl w:ilvl="8" w:tplc="FFFFFFFF" w:tentative="1">
      <w:start w:val="1"/>
      <w:numFmt w:val="lowerRoman"/>
      <w:lvlText w:val="%9."/>
      <w:lvlJc w:val="right"/>
      <w:pPr>
        <w:ind w:left="4846" w:hanging="480"/>
      </w:pPr>
    </w:lvl>
  </w:abstractNum>
  <w:abstractNum w:abstractNumId="8" w15:restartNumberingAfterBreak="0">
    <w:nsid w:val="2C6B4208"/>
    <w:multiLevelType w:val="hybridMultilevel"/>
    <w:tmpl w:val="FF7CE248"/>
    <w:lvl w:ilvl="0" w:tplc="0409000F">
      <w:start w:val="1"/>
      <w:numFmt w:val="decimal"/>
      <w:lvlText w:val="%1."/>
      <w:lvlJc w:val="left"/>
      <w:pPr>
        <w:ind w:left="1064" w:hanging="48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9" w15:restartNumberingAfterBreak="0">
    <w:nsid w:val="34380266"/>
    <w:multiLevelType w:val="hybridMultilevel"/>
    <w:tmpl w:val="4CAE01E4"/>
    <w:lvl w:ilvl="0" w:tplc="62D03E30">
      <w:start w:val="1"/>
      <w:numFmt w:val="decimal"/>
      <w:lvlText w:val="(%1)"/>
      <w:lvlJc w:val="left"/>
      <w:pPr>
        <w:ind w:left="1424" w:hanging="36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0" w15:restartNumberingAfterBreak="0">
    <w:nsid w:val="34961228"/>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1" w15:restartNumberingAfterBreak="0">
    <w:nsid w:val="35485831"/>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2" w15:restartNumberingAfterBreak="0">
    <w:nsid w:val="3D7153A2"/>
    <w:multiLevelType w:val="hybridMultilevel"/>
    <w:tmpl w:val="BFD6F4F0"/>
    <w:lvl w:ilvl="0" w:tplc="6042542E">
      <w:start w:val="1"/>
      <w:numFmt w:val="taiwaneseCountingThousand"/>
      <w:lvlText w:val="%1、"/>
      <w:lvlJc w:val="left"/>
      <w:pPr>
        <w:ind w:left="582" w:hanging="480"/>
      </w:pPr>
      <w:rPr>
        <w:rFonts w:ascii="微軟正黑體" w:eastAsia="微軟正黑體" w:hAnsi="微軟正黑體" w:cs="微軟正黑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3" w15:restartNumberingAfterBreak="0">
    <w:nsid w:val="46FE4072"/>
    <w:multiLevelType w:val="hybridMultilevel"/>
    <w:tmpl w:val="34561B88"/>
    <w:lvl w:ilvl="0" w:tplc="0409000F">
      <w:start w:val="1"/>
      <w:numFmt w:val="decimal"/>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4" w15:restartNumberingAfterBreak="0">
    <w:nsid w:val="54200ECD"/>
    <w:multiLevelType w:val="hybridMultilevel"/>
    <w:tmpl w:val="A05C9180"/>
    <w:lvl w:ilvl="0" w:tplc="FFFFFFFF">
      <w:start w:val="1"/>
      <w:numFmt w:val="taiwaneseCountingThousand"/>
      <w:lvlText w:val="(%1)"/>
      <w:lvlJc w:val="left"/>
      <w:pPr>
        <w:ind w:left="926" w:hanging="400"/>
      </w:pPr>
      <w:rPr>
        <w:rFonts w:cs="Noto Sans Mono CJK JP Bold" w:hint="default"/>
      </w:rPr>
    </w:lvl>
    <w:lvl w:ilvl="1" w:tplc="FFFFFFFF" w:tentative="1">
      <w:start w:val="1"/>
      <w:numFmt w:val="ideographTraditional"/>
      <w:lvlText w:val="%2、"/>
      <w:lvlJc w:val="left"/>
      <w:pPr>
        <w:ind w:left="1486" w:hanging="480"/>
      </w:pPr>
    </w:lvl>
    <w:lvl w:ilvl="2" w:tplc="FFFFFFFF" w:tentative="1">
      <w:start w:val="1"/>
      <w:numFmt w:val="lowerRoman"/>
      <w:lvlText w:val="%3."/>
      <w:lvlJc w:val="right"/>
      <w:pPr>
        <w:ind w:left="1966" w:hanging="480"/>
      </w:pPr>
    </w:lvl>
    <w:lvl w:ilvl="3" w:tplc="FFFFFFFF" w:tentative="1">
      <w:start w:val="1"/>
      <w:numFmt w:val="decimal"/>
      <w:lvlText w:val="%4."/>
      <w:lvlJc w:val="left"/>
      <w:pPr>
        <w:ind w:left="2446" w:hanging="480"/>
      </w:pPr>
    </w:lvl>
    <w:lvl w:ilvl="4" w:tplc="FFFFFFFF" w:tentative="1">
      <w:start w:val="1"/>
      <w:numFmt w:val="ideographTraditional"/>
      <w:lvlText w:val="%5、"/>
      <w:lvlJc w:val="left"/>
      <w:pPr>
        <w:ind w:left="2926" w:hanging="480"/>
      </w:pPr>
    </w:lvl>
    <w:lvl w:ilvl="5" w:tplc="FFFFFFFF" w:tentative="1">
      <w:start w:val="1"/>
      <w:numFmt w:val="lowerRoman"/>
      <w:lvlText w:val="%6."/>
      <w:lvlJc w:val="right"/>
      <w:pPr>
        <w:ind w:left="3406" w:hanging="480"/>
      </w:pPr>
    </w:lvl>
    <w:lvl w:ilvl="6" w:tplc="FFFFFFFF" w:tentative="1">
      <w:start w:val="1"/>
      <w:numFmt w:val="decimal"/>
      <w:lvlText w:val="%7."/>
      <w:lvlJc w:val="left"/>
      <w:pPr>
        <w:ind w:left="3886" w:hanging="480"/>
      </w:pPr>
    </w:lvl>
    <w:lvl w:ilvl="7" w:tplc="FFFFFFFF" w:tentative="1">
      <w:start w:val="1"/>
      <w:numFmt w:val="ideographTraditional"/>
      <w:lvlText w:val="%8、"/>
      <w:lvlJc w:val="left"/>
      <w:pPr>
        <w:ind w:left="4366" w:hanging="480"/>
      </w:pPr>
    </w:lvl>
    <w:lvl w:ilvl="8" w:tplc="FFFFFFFF" w:tentative="1">
      <w:start w:val="1"/>
      <w:numFmt w:val="lowerRoman"/>
      <w:lvlText w:val="%9."/>
      <w:lvlJc w:val="right"/>
      <w:pPr>
        <w:ind w:left="4846" w:hanging="480"/>
      </w:pPr>
    </w:lvl>
  </w:abstractNum>
  <w:abstractNum w:abstractNumId="15" w15:restartNumberingAfterBreak="0">
    <w:nsid w:val="55155A67"/>
    <w:multiLevelType w:val="hybridMultilevel"/>
    <w:tmpl w:val="04385AAE"/>
    <w:lvl w:ilvl="0" w:tplc="C7F0D6EE">
      <w:start w:val="1"/>
      <w:numFmt w:val="decimal"/>
      <w:lvlText w:val="(%1)"/>
      <w:lvlJc w:val="left"/>
      <w:pPr>
        <w:ind w:left="944" w:hanging="36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6" w15:restartNumberingAfterBreak="0">
    <w:nsid w:val="5CFA22E1"/>
    <w:multiLevelType w:val="hybridMultilevel"/>
    <w:tmpl w:val="A05C9180"/>
    <w:lvl w:ilvl="0" w:tplc="40A09604">
      <w:start w:val="1"/>
      <w:numFmt w:val="taiwaneseCountingThousand"/>
      <w:lvlText w:val="(%1)"/>
      <w:lvlJc w:val="left"/>
      <w:pPr>
        <w:ind w:left="926" w:hanging="400"/>
      </w:pPr>
      <w:rPr>
        <w:rFonts w:cs="Noto Sans Mono CJK JP Bold"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7" w15:restartNumberingAfterBreak="0">
    <w:nsid w:val="61030E33"/>
    <w:multiLevelType w:val="hybridMultilevel"/>
    <w:tmpl w:val="34561B88"/>
    <w:lvl w:ilvl="0" w:tplc="0409000F">
      <w:start w:val="1"/>
      <w:numFmt w:val="decimal"/>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8" w15:restartNumberingAfterBreak="0">
    <w:nsid w:val="669823BB"/>
    <w:multiLevelType w:val="hybridMultilevel"/>
    <w:tmpl w:val="CD30626E"/>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13"/>
  </w:num>
  <w:num w:numId="2">
    <w:abstractNumId w:val="4"/>
  </w:num>
  <w:num w:numId="3">
    <w:abstractNumId w:val="17"/>
  </w:num>
  <w:num w:numId="4">
    <w:abstractNumId w:val="8"/>
  </w:num>
  <w:num w:numId="5">
    <w:abstractNumId w:val="15"/>
  </w:num>
  <w:num w:numId="6">
    <w:abstractNumId w:val="6"/>
  </w:num>
  <w:num w:numId="7">
    <w:abstractNumId w:val="5"/>
  </w:num>
  <w:num w:numId="8">
    <w:abstractNumId w:val="12"/>
  </w:num>
  <w:num w:numId="9">
    <w:abstractNumId w:val="0"/>
  </w:num>
  <w:num w:numId="10">
    <w:abstractNumId w:val="1"/>
  </w:num>
  <w:num w:numId="11">
    <w:abstractNumId w:val="16"/>
  </w:num>
  <w:num w:numId="12">
    <w:abstractNumId w:val="10"/>
  </w:num>
  <w:num w:numId="13">
    <w:abstractNumId w:val="2"/>
  </w:num>
  <w:num w:numId="14">
    <w:abstractNumId w:val="9"/>
  </w:num>
  <w:num w:numId="15">
    <w:abstractNumId w:val="3"/>
  </w:num>
  <w:num w:numId="16">
    <w:abstractNumId w:val="11"/>
  </w:num>
  <w:num w:numId="17">
    <w:abstractNumId w:val="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B7"/>
    <w:rsid w:val="00031FAA"/>
    <w:rsid w:val="00086AB5"/>
    <w:rsid w:val="000C1058"/>
    <w:rsid w:val="000D215C"/>
    <w:rsid w:val="000E4D47"/>
    <w:rsid w:val="001B6AC1"/>
    <w:rsid w:val="001F33D7"/>
    <w:rsid w:val="00294AE1"/>
    <w:rsid w:val="002C2B44"/>
    <w:rsid w:val="00316059"/>
    <w:rsid w:val="00352495"/>
    <w:rsid w:val="00395F46"/>
    <w:rsid w:val="003B56AB"/>
    <w:rsid w:val="003C6B87"/>
    <w:rsid w:val="003F2CED"/>
    <w:rsid w:val="0040561C"/>
    <w:rsid w:val="00420645"/>
    <w:rsid w:val="004714C4"/>
    <w:rsid w:val="00475090"/>
    <w:rsid w:val="00481098"/>
    <w:rsid w:val="004C3479"/>
    <w:rsid w:val="004C36F6"/>
    <w:rsid w:val="004C6761"/>
    <w:rsid w:val="004D1AC5"/>
    <w:rsid w:val="004D7100"/>
    <w:rsid w:val="00513F94"/>
    <w:rsid w:val="0051500D"/>
    <w:rsid w:val="00571E75"/>
    <w:rsid w:val="00594844"/>
    <w:rsid w:val="005B7257"/>
    <w:rsid w:val="00655389"/>
    <w:rsid w:val="006777FD"/>
    <w:rsid w:val="00683AC0"/>
    <w:rsid w:val="006870B7"/>
    <w:rsid w:val="006A7862"/>
    <w:rsid w:val="006B593F"/>
    <w:rsid w:val="006E11C7"/>
    <w:rsid w:val="00735D4A"/>
    <w:rsid w:val="007C25D6"/>
    <w:rsid w:val="00832495"/>
    <w:rsid w:val="00844CDD"/>
    <w:rsid w:val="0085141B"/>
    <w:rsid w:val="00870EAC"/>
    <w:rsid w:val="008878AB"/>
    <w:rsid w:val="00890E0B"/>
    <w:rsid w:val="008939E0"/>
    <w:rsid w:val="008A0720"/>
    <w:rsid w:val="008F3E12"/>
    <w:rsid w:val="009834AB"/>
    <w:rsid w:val="00986662"/>
    <w:rsid w:val="009B2651"/>
    <w:rsid w:val="009B2A2B"/>
    <w:rsid w:val="00A010D3"/>
    <w:rsid w:val="00A16108"/>
    <w:rsid w:val="00AA170C"/>
    <w:rsid w:val="00AB04FB"/>
    <w:rsid w:val="00AE13B5"/>
    <w:rsid w:val="00AE66EE"/>
    <w:rsid w:val="00B51FC0"/>
    <w:rsid w:val="00B956C1"/>
    <w:rsid w:val="00BC7157"/>
    <w:rsid w:val="00C23241"/>
    <w:rsid w:val="00C67093"/>
    <w:rsid w:val="00C74100"/>
    <w:rsid w:val="00C8503D"/>
    <w:rsid w:val="00CA0BC8"/>
    <w:rsid w:val="00CD614B"/>
    <w:rsid w:val="00CE07F7"/>
    <w:rsid w:val="00D06A87"/>
    <w:rsid w:val="00D07ABE"/>
    <w:rsid w:val="00D5242E"/>
    <w:rsid w:val="00E02211"/>
    <w:rsid w:val="00E27788"/>
    <w:rsid w:val="00ED1AC6"/>
    <w:rsid w:val="00EE23FE"/>
    <w:rsid w:val="00F24B17"/>
    <w:rsid w:val="00F3046B"/>
    <w:rsid w:val="00F76DAF"/>
    <w:rsid w:val="00FA3701"/>
    <w:rsid w:val="00FB4572"/>
    <w:rsid w:val="00FD2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28F8"/>
  <w15:docId w15:val="{EE9B53B5-D1C1-E847-B7C4-1443E7E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link w:val="10"/>
    <w:uiPriority w:val="9"/>
    <w:qFormat/>
    <w:pPr>
      <w:spacing w:line="466" w:lineRule="exact"/>
      <w:ind w:left="102"/>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81"/>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line="299" w:lineRule="exact"/>
      <w:ind w:left="50"/>
    </w:pPr>
  </w:style>
  <w:style w:type="paragraph" w:styleId="Web">
    <w:name w:val="Normal (Web)"/>
    <w:basedOn w:val="a"/>
    <w:uiPriority w:val="99"/>
    <w:semiHidden/>
    <w:unhideWhenUsed/>
    <w:rsid w:val="00FD2AFB"/>
    <w:pPr>
      <w:widowControl/>
      <w:autoSpaceDE/>
      <w:autoSpaceDN/>
      <w:spacing w:before="100" w:beforeAutospacing="1" w:after="100" w:afterAutospacing="1"/>
    </w:pPr>
    <w:rPr>
      <w:rFonts w:ascii="新細明體" w:eastAsia="新細明體" w:hAnsi="新細明體" w:cs="新細明體"/>
      <w:sz w:val="24"/>
      <w:szCs w:val="24"/>
    </w:rPr>
  </w:style>
  <w:style w:type="character" w:customStyle="1" w:styleId="10">
    <w:name w:val="標題 1 字元"/>
    <w:basedOn w:val="a0"/>
    <w:link w:val="1"/>
    <w:uiPriority w:val="9"/>
    <w:rsid w:val="00BC7157"/>
    <w:rPr>
      <w:rFonts w:ascii="WenQuanYi Zen Hei Mono" w:eastAsia="WenQuanYi Zen Hei Mono" w:hAnsi="WenQuanYi Zen Hei Mono" w:cs="WenQuanYi Zen Hei Mono"/>
      <w:sz w:val="28"/>
      <w:szCs w:val="28"/>
      <w:lang w:eastAsia="zh-TW"/>
    </w:rPr>
  </w:style>
  <w:style w:type="character" w:customStyle="1" w:styleId="a4">
    <w:name w:val="本文 字元"/>
    <w:basedOn w:val="a0"/>
    <w:link w:val="a3"/>
    <w:uiPriority w:val="1"/>
    <w:rsid w:val="00BC7157"/>
    <w:rPr>
      <w:rFonts w:ascii="Noto Sans Mono CJK JP Bold" w:eastAsia="Noto Sans Mono CJK JP Bold" w:hAnsi="Noto Sans Mono CJK JP Bold" w:cs="Noto Sans Mono CJK JP Bold"/>
      <w:sz w:val="24"/>
      <w:szCs w:val="24"/>
      <w:lang w:eastAsia="zh-TW"/>
    </w:rPr>
  </w:style>
  <w:style w:type="character" w:styleId="a6">
    <w:name w:val="Emphasis"/>
    <w:basedOn w:val="a0"/>
    <w:uiPriority w:val="20"/>
    <w:qFormat/>
    <w:rsid w:val="00A16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779">
      <w:bodyDiv w:val="1"/>
      <w:marLeft w:val="0"/>
      <w:marRight w:val="0"/>
      <w:marTop w:val="0"/>
      <w:marBottom w:val="0"/>
      <w:divBdr>
        <w:top w:val="none" w:sz="0" w:space="0" w:color="auto"/>
        <w:left w:val="none" w:sz="0" w:space="0" w:color="auto"/>
        <w:bottom w:val="none" w:sz="0" w:space="0" w:color="auto"/>
        <w:right w:val="none" w:sz="0" w:space="0" w:color="auto"/>
      </w:divBdr>
      <w:divsChild>
        <w:div w:id="1349410025">
          <w:marLeft w:val="0"/>
          <w:marRight w:val="0"/>
          <w:marTop w:val="0"/>
          <w:marBottom w:val="0"/>
          <w:divBdr>
            <w:top w:val="none" w:sz="0" w:space="0" w:color="auto"/>
            <w:left w:val="none" w:sz="0" w:space="0" w:color="auto"/>
            <w:bottom w:val="none" w:sz="0" w:space="0" w:color="auto"/>
            <w:right w:val="none" w:sz="0" w:space="0" w:color="auto"/>
          </w:divBdr>
          <w:divsChild>
            <w:div w:id="118114725">
              <w:marLeft w:val="0"/>
              <w:marRight w:val="0"/>
              <w:marTop w:val="0"/>
              <w:marBottom w:val="0"/>
              <w:divBdr>
                <w:top w:val="none" w:sz="0" w:space="0" w:color="auto"/>
                <w:left w:val="none" w:sz="0" w:space="0" w:color="auto"/>
                <w:bottom w:val="none" w:sz="0" w:space="0" w:color="auto"/>
                <w:right w:val="none" w:sz="0" w:space="0" w:color="auto"/>
              </w:divBdr>
              <w:divsChild>
                <w:div w:id="829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creator>white</dc:creator>
  <cp:lastModifiedBy>20220122</cp:lastModifiedBy>
  <cp:revision>2</cp:revision>
  <dcterms:created xsi:type="dcterms:W3CDTF">2023-05-24T06:37:00Z</dcterms:created>
  <dcterms:modified xsi:type="dcterms:W3CDTF">2023-05-24T06:37:00Z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2021-04-12T00:00:00Z</vt:filetime>
  </property>
</Properties>
</file>