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50" w:rsidRDefault="00550747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標楷體" w:eastAsia="標楷體" w:hAnsi="標楷體"/>
          <w:b/>
          <w:sz w:val="36"/>
          <w:szCs w:val="32"/>
        </w:rPr>
        <w:t>臺南市</w:t>
      </w:r>
      <w:r>
        <w:rPr>
          <w:rFonts w:ascii="標楷體" w:eastAsia="標楷體" w:hAnsi="標楷體"/>
          <w:b/>
          <w:sz w:val="36"/>
          <w:szCs w:val="32"/>
        </w:rPr>
        <w:t>108</w:t>
      </w:r>
      <w:r>
        <w:rPr>
          <w:rFonts w:ascii="標楷體" w:eastAsia="標楷體" w:hAnsi="標楷體"/>
          <w:b/>
          <w:sz w:val="36"/>
          <w:szCs w:val="32"/>
        </w:rPr>
        <w:t>學年度非學校型態實驗教育</w:t>
      </w:r>
    </w:p>
    <w:p w:rsidR="00285750" w:rsidRDefault="00550747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經驗分享座談會實施計畫</w:t>
      </w:r>
    </w:p>
    <w:bookmarkEnd w:id="0"/>
    <w:bookmarkEnd w:id="1"/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</w:pPr>
      <w:r>
        <w:rPr>
          <w:rFonts w:ascii="標楷體" w:eastAsia="標楷體" w:hAnsi="標楷體" w:cs="Arial"/>
          <w:color w:val="121221"/>
          <w:sz w:val="28"/>
          <w:szCs w:val="28"/>
        </w:rPr>
        <w:t>研習目的：透過實務分享及探討非學校型態實驗教育實施經驗，提供家長間溝通</w:t>
      </w:r>
    </w:p>
    <w:p w:rsidR="00285750" w:rsidRDefault="00550747">
      <w:pPr>
        <w:pStyle w:val="ab"/>
        <w:widowControl/>
        <w:snapToGrid w:val="0"/>
        <w:spacing w:line="440" w:lineRule="exact"/>
        <w:ind w:left="840" w:firstLine="1568"/>
      </w:pPr>
      <w:r>
        <w:rPr>
          <w:rFonts w:ascii="標楷體" w:eastAsia="標楷體" w:hAnsi="標楷體" w:cs="Arial"/>
          <w:color w:val="121221"/>
          <w:sz w:val="28"/>
          <w:szCs w:val="28"/>
        </w:rPr>
        <w:t>媒體與平台。</w:t>
      </w:r>
    </w:p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:rsidR="00285750" w:rsidRDefault="00550747">
      <w:pPr>
        <w:widowControl/>
        <w:snapToGrid w:val="0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bookmarkStart w:id="3" w:name="OLE_LINK3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285750" w:rsidRDefault="00550747">
      <w:pPr>
        <w:widowControl/>
        <w:snapToGrid w:val="0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承辦單位：臺南市官田區隆田國民小學</w:t>
      </w:r>
    </w:p>
    <w:p w:rsidR="00285750" w:rsidRDefault="00550747">
      <w:pPr>
        <w:widowControl/>
        <w:snapToGrid w:val="0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協辦單位：臺南市立後甲國民中學</w:t>
      </w:r>
    </w:p>
    <w:bookmarkEnd w:id="3"/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對象及人數：</w:t>
      </w:r>
    </w:p>
    <w:p w:rsidR="00285750" w:rsidRDefault="00550747">
      <w:pPr>
        <w:pStyle w:val="ab"/>
        <w:widowControl/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本市欲申請辦理非學校型態實驗教育之家長、學生及相關團體人士。</w:t>
      </w:r>
    </w:p>
    <w:p w:rsidR="00285750" w:rsidRDefault="00550747">
      <w:pPr>
        <w:pStyle w:val="ab"/>
        <w:widowControl/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本市學校型態及非學校型態實驗教育之家長、學生及相關團體人士。</w:t>
      </w:r>
    </w:p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辦理人數：預計約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日（星期一）上午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時整。</w:t>
      </w:r>
    </w:p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</w:pPr>
      <w:r>
        <w:rPr>
          <w:rFonts w:ascii="標楷體" w:eastAsia="標楷體" w:hAnsi="標楷體"/>
          <w:sz w:val="28"/>
          <w:szCs w:val="28"/>
        </w:rPr>
        <w:t>地點：本市立後甲國中</w:t>
      </w:r>
      <w:r>
        <w:rPr>
          <w:rFonts w:ascii="標楷體" w:eastAsia="標楷體" w:hAnsi="標楷體"/>
          <w:b/>
          <w:sz w:val="28"/>
          <w:szCs w:val="28"/>
          <w:u w:val="single"/>
        </w:rPr>
        <w:t>行政大樓</w:t>
      </w:r>
      <w:r>
        <w:rPr>
          <w:rFonts w:ascii="標楷體" w:eastAsia="標楷體" w:hAnsi="標楷體"/>
          <w:b/>
          <w:sz w:val="28"/>
          <w:szCs w:val="28"/>
          <w:u w:val="single"/>
        </w:rPr>
        <w:t>2</w:t>
      </w:r>
      <w:r>
        <w:rPr>
          <w:rFonts w:ascii="標楷體" w:eastAsia="標楷體" w:hAnsi="標楷體"/>
          <w:b/>
          <w:sz w:val="28"/>
          <w:szCs w:val="28"/>
          <w:u w:val="single"/>
        </w:rPr>
        <w:t>樓</w:t>
      </w:r>
      <w:r>
        <w:rPr>
          <w:rFonts w:ascii="標楷體" w:eastAsia="標楷體" w:hAnsi="標楷體"/>
          <w:sz w:val="28"/>
          <w:szCs w:val="28"/>
        </w:rPr>
        <w:t>第一會議室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臺南市東區林森路二段</w:t>
      </w:r>
      <w:r>
        <w:rPr>
          <w:rFonts w:ascii="標楷體" w:eastAsia="標楷體" w:hAnsi="標楷體"/>
          <w:szCs w:val="28"/>
        </w:rPr>
        <w:t>260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)</w:t>
      </w:r>
    </w:p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課程：</w:t>
      </w:r>
    </w:p>
    <w:tbl>
      <w:tblPr>
        <w:tblW w:w="88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3856"/>
        <w:gridCol w:w="2835"/>
      </w:tblGrid>
      <w:tr w:rsidR="002857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50" w:rsidRDefault="0055074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50" w:rsidRDefault="0055074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50" w:rsidRDefault="0055074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2857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  <w:tr w:rsidR="002857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</w:tc>
      </w:tr>
      <w:tr w:rsidR="00285750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實驗教育個案分享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嘉義大學</w:t>
            </w:r>
          </w:p>
          <w:p w:rsidR="00285750" w:rsidRDefault="00550747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李宗隆教授</w:t>
            </w:r>
          </w:p>
        </w:tc>
      </w:tr>
      <w:tr w:rsidR="002857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  <w:tr w:rsidR="002857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40~11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實驗教育個案分享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嘉義大學</w:t>
            </w:r>
          </w:p>
          <w:p w:rsidR="00285750" w:rsidRDefault="00550747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李宗隆教授</w:t>
            </w:r>
          </w:p>
        </w:tc>
      </w:tr>
      <w:tr w:rsidR="002857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  <w:p w:rsidR="00285750" w:rsidRDefault="00550747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</w:tbl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5855973</wp:posOffset>
                </wp:positionH>
                <wp:positionV relativeFrom="paragraph">
                  <wp:posOffset>31117</wp:posOffset>
                </wp:positionV>
                <wp:extent cx="755651" cy="768352"/>
                <wp:effectExtent l="0" t="0" r="6349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1" cy="768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85750" w:rsidRDefault="005507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4995" cy="634995"/>
                                  <wp:effectExtent l="0" t="0" r="0" b="0"/>
                                  <wp:docPr id="1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995" cy="63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1pt;margin-top:2.45pt;width:59.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" stroked="f">
                <v:textbox>
                  <w:txbxContent>
                    <w:p w:rsidR="00285750" w:rsidRDefault="005507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4995" cy="634995"/>
                            <wp:effectExtent l="0" t="0" r="0" b="0"/>
                            <wp:docPr id="1" name="圖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995" cy="63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報名方式：參加家長請於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日中午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時前上網報名。</w:t>
      </w:r>
    </w:p>
    <w:p w:rsidR="00285750" w:rsidRDefault="00550747">
      <w:pPr>
        <w:pStyle w:val="ab"/>
        <w:widowControl/>
        <w:snapToGrid w:val="0"/>
        <w:spacing w:line="440" w:lineRule="exact"/>
        <w:ind w:left="426" w:firstLine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網址</w:t>
      </w:r>
      <w:r>
        <w:rPr>
          <w:rFonts w:ascii="標楷體" w:eastAsia="標楷體" w:hAnsi="標楷體"/>
          <w:sz w:val="28"/>
          <w:szCs w:val="28"/>
        </w:rPr>
        <w:t xml:space="preserve">: </w:t>
      </w:r>
      <w:hyperlink r:id="rId8" w:history="1">
        <w:r>
          <w:rPr>
            <w:rStyle w:val="af"/>
            <w:rFonts w:ascii="標楷體" w:eastAsia="標楷體" w:hAnsi="標楷體"/>
            <w:sz w:val="28"/>
            <w:szCs w:val="28"/>
          </w:rPr>
          <w:t>https://pse.is/JWWET</w:t>
        </w:r>
      </w:hyperlink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>。</w:t>
      </w:r>
    </w:p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本案聯絡人：隆田國小黃小姐，電話：</w:t>
      </w:r>
      <w:r>
        <w:rPr>
          <w:rFonts w:ascii="標楷體" w:eastAsia="標楷體" w:hAnsi="標楷體"/>
          <w:sz w:val="28"/>
          <w:szCs w:val="28"/>
        </w:rPr>
        <w:t>06-5791047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833</w:t>
      </w:r>
      <w:r>
        <w:rPr>
          <w:rFonts w:ascii="標楷體" w:eastAsia="標楷體" w:hAnsi="標楷體"/>
          <w:sz w:val="28"/>
          <w:szCs w:val="28"/>
        </w:rPr>
        <w:t>。</w:t>
      </w:r>
    </w:p>
    <w:p w:rsidR="00285750" w:rsidRDefault="00550747">
      <w:pPr>
        <w:pStyle w:val="ab"/>
        <w:widowControl/>
        <w:numPr>
          <w:ilvl w:val="0"/>
          <w:numId w:val="1"/>
        </w:numPr>
        <w:tabs>
          <w:tab w:val="left" w:pos="480"/>
        </w:tabs>
        <w:snapToGrid w:val="0"/>
        <w:spacing w:line="440" w:lineRule="exact"/>
      </w:pPr>
      <w:r>
        <w:rPr>
          <w:rFonts w:ascii="標楷體" w:eastAsia="標楷體" w:hAnsi="標楷體"/>
          <w:sz w:val="28"/>
          <w:szCs w:val="28"/>
        </w:rPr>
        <w:t>為響應環保政策及校內停車位有限，請儘量共乘或搭乘大眾運輸工具前往，</w:t>
      </w:r>
    </w:p>
    <w:p w:rsidR="00285750" w:rsidRDefault="00550747">
      <w:pPr>
        <w:pStyle w:val="ab"/>
        <w:widowControl/>
        <w:snapToGrid w:val="0"/>
        <w:spacing w:line="440" w:lineRule="exact"/>
        <w:ind w:left="993"/>
      </w:pPr>
      <w:r>
        <w:rPr>
          <w:rFonts w:ascii="標楷體" w:eastAsia="標楷體" w:hAnsi="標楷體"/>
          <w:sz w:val="28"/>
          <w:szCs w:val="28"/>
        </w:rPr>
        <w:t>本會議不提供午餐及紙杯，敬請自備環保杯具。</w:t>
      </w:r>
    </w:p>
    <w:p w:rsidR="00285750" w:rsidRDefault="00550747">
      <w:pPr>
        <w:widowControl/>
        <w:snapToGrid w:val="0"/>
        <w:spacing w:line="440" w:lineRule="exact"/>
        <w:ind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十一、經費來源：由本局年度預算支付。</w:t>
      </w:r>
    </w:p>
    <w:p w:rsidR="00285750" w:rsidRDefault="00550747">
      <w:pPr>
        <w:widowControl/>
        <w:snapToGrid w:val="0"/>
        <w:spacing w:line="440" w:lineRule="exact"/>
        <w:ind w:firstLine="280"/>
      </w:pPr>
      <w:r>
        <w:rPr>
          <w:rFonts w:ascii="標楷體" w:eastAsia="標楷體" w:hAnsi="標楷體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獎勵：辦理活動相關有功人員依「臺南市立高級中等以下學校教職員獎懲案件</w:t>
      </w:r>
    </w:p>
    <w:p w:rsidR="00285750" w:rsidRDefault="00550747">
      <w:pPr>
        <w:widowControl/>
        <w:snapToGrid w:val="0"/>
        <w:spacing w:line="440" w:lineRule="exact"/>
        <w:ind w:firstLine="1120"/>
      </w:pPr>
      <w:r>
        <w:rPr>
          <w:rFonts w:ascii="標楷體" w:eastAsia="標楷體" w:hAnsi="標楷體"/>
          <w:sz w:val="28"/>
          <w:szCs w:val="28"/>
        </w:rPr>
        <w:t>作業規定」辦理敘獎。</w:t>
      </w:r>
    </w:p>
    <w:sectPr w:rsidR="00285750">
      <w:pgSz w:w="11906" w:h="16838"/>
      <w:pgMar w:top="851" w:right="566" w:bottom="142" w:left="567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47" w:rsidRDefault="00550747">
      <w:r>
        <w:separator/>
      </w:r>
    </w:p>
  </w:endnote>
  <w:endnote w:type="continuationSeparator" w:id="0">
    <w:p w:rsidR="00550747" w:rsidRDefault="0055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00"/>
    <w:family w:val="modern"/>
    <w:pitch w:val="fixed"/>
  </w:font>
  <w:font w:name="標楷體....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47" w:rsidRDefault="00550747">
      <w:r>
        <w:rPr>
          <w:color w:val="000000"/>
        </w:rPr>
        <w:separator/>
      </w:r>
    </w:p>
  </w:footnote>
  <w:footnote w:type="continuationSeparator" w:id="0">
    <w:p w:rsidR="00550747" w:rsidRDefault="0055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504EA"/>
    <w:multiLevelType w:val="multilevel"/>
    <w:tmpl w:val="633A473C"/>
    <w:lvl w:ilvl="0">
      <w:start w:val="1"/>
      <w:numFmt w:val="taiwaneseCountingThousand"/>
      <w:lvlText w:val="(%1)"/>
      <w:lvlJc w:val="left"/>
      <w:pPr>
        <w:ind w:left="1284" w:hanging="7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76CA7926"/>
    <w:multiLevelType w:val="multilevel"/>
    <w:tmpl w:val="06344190"/>
    <w:lvl w:ilvl="0">
      <w:start w:val="1"/>
      <w:numFmt w:val="taiwaneseCountingThousand"/>
      <w:lvlText w:val="%1、"/>
      <w:lvlJc w:val="left"/>
      <w:pPr>
        <w:ind w:left="84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08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5750"/>
    <w:rsid w:val="00285750"/>
    <w:rsid w:val="002F58FD"/>
    <w:rsid w:val="005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5F158-D130-4405-88DB-C3576EE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JWW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2019-09-07T03:50:00Z</cp:lastPrinted>
  <dcterms:created xsi:type="dcterms:W3CDTF">2019-09-24T02:14:00Z</dcterms:created>
  <dcterms:modified xsi:type="dcterms:W3CDTF">2019-09-24T02:14:00Z</dcterms:modified>
</cp:coreProperties>
</file>