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73A" w:rsidRPr="005A7A2C" w:rsidRDefault="005720C4" w:rsidP="00671BA6">
      <w:pPr>
        <w:ind w:left="641" w:hangingChars="200" w:hanging="641"/>
        <w:jc w:val="center"/>
        <w:rPr>
          <w:rFonts w:ascii="標楷體" w:eastAsia="標楷體" w:hAnsi="標楷體"/>
          <w:b/>
          <w:sz w:val="32"/>
          <w:szCs w:val="32"/>
        </w:rPr>
      </w:pPr>
      <w:r w:rsidRPr="005A7A2C">
        <w:rPr>
          <w:rFonts w:ascii="標楷體" w:eastAsia="標楷體" w:hAnsi="標楷體"/>
          <w:b/>
          <w:sz w:val="32"/>
          <w:szCs w:val="32"/>
        </w:rPr>
        <w:t>體適能檢測注意事項</w:t>
      </w:r>
    </w:p>
    <w:p w:rsidR="005720C4" w:rsidRPr="005720C4" w:rsidRDefault="005720C4" w:rsidP="005720C4">
      <w:pPr>
        <w:ind w:left="561" w:hangingChars="200" w:hanging="561"/>
        <w:rPr>
          <w:rFonts w:ascii="標楷體" w:eastAsia="標楷體" w:hAnsi="標楷體"/>
          <w:b/>
          <w:sz w:val="28"/>
          <w:szCs w:val="28"/>
        </w:rPr>
      </w:pPr>
      <w:r w:rsidRPr="005720C4">
        <w:rPr>
          <w:rFonts w:ascii="標楷體" w:eastAsia="標楷體" w:hAnsi="標楷體" w:hint="eastAsia"/>
          <w:b/>
          <w:sz w:val="28"/>
          <w:szCs w:val="28"/>
        </w:rPr>
        <w:t>一、考生於體適能檢測當日應穿著學校運動服裝及運動鞋，</w:t>
      </w:r>
      <w:r w:rsidR="00DF42E9">
        <w:rPr>
          <w:rFonts w:ascii="標楷體" w:eastAsia="標楷體" w:hAnsi="標楷體" w:hint="eastAsia"/>
          <w:b/>
          <w:sz w:val="28"/>
          <w:szCs w:val="28"/>
        </w:rPr>
        <w:t>並</w:t>
      </w:r>
      <w:r w:rsidRPr="005720C4">
        <w:rPr>
          <w:rFonts w:ascii="標楷體" w:eastAsia="標楷體" w:hAnsi="標楷體" w:hint="eastAsia"/>
          <w:b/>
          <w:sz w:val="28"/>
          <w:szCs w:val="28"/>
        </w:rPr>
        <w:t>請自備毛巾</w:t>
      </w:r>
      <w:r w:rsidR="00DF42E9">
        <w:rPr>
          <w:rFonts w:ascii="標楷體" w:eastAsia="標楷體" w:hAnsi="標楷體" w:hint="eastAsia"/>
          <w:b/>
          <w:sz w:val="28"/>
          <w:szCs w:val="28"/>
        </w:rPr>
        <w:t>及飲用水</w:t>
      </w:r>
      <w:r w:rsidRPr="005720C4">
        <w:rPr>
          <w:rFonts w:ascii="標楷體" w:eastAsia="標楷體" w:hAnsi="標楷體" w:hint="eastAsia"/>
          <w:b/>
          <w:sz w:val="28"/>
          <w:szCs w:val="28"/>
        </w:rPr>
        <w:t>。</w:t>
      </w:r>
    </w:p>
    <w:p w:rsidR="005720C4" w:rsidRPr="005720C4" w:rsidRDefault="005720C4" w:rsidP="005A7A2C">
      <w:pPr>
        <w:adjustRightInd w:val="0"/>
        <w:snapToGrid w:val="0"/>
        <w:spacing w:line="300" w:lineRule="auto"/>
        <w:ind w:left="561" w:hangingChars="200" w:hanging="561"/>
        <w:rPr>
          <w:rFonts w:ascii="標楷體" w:eastAsia="標楷體" w:hAnsi="標楷體"/>
          <w:b/>
          <w:sz w:val="28"/>
          <w:szCs w:val="28"/>
        </w:rPr>
      </w:pPr>
      <w:r w:rsidRPr="005720C4">
        <w:rPr>
          <w:rFonts w:ascii="標楷體" w:eastAsia="標楷體" w:hAnsi="標楷體" w:hint="eastAsia"/>
          <w:b/>
          <w:sz w:val="28"/>
          <w:szCs w:val="28"/>
        </w:rPr>
        <w:t>二、考生上午場需於檢測當日7時40分，下午場1</w:t>
      </w:r>
      <w:r w:rsidRPr="005720C4">
        <w:rPr>
          <w:rFonts w:ascii="標楷體" w:eastAsia="標楷體" w:hAnsi="標楷體"/>
          <w:b/>
          <w:sz w:val="28"/>
          <w:szCs w:val="28"/>
        </w:rPr>
        <w:t>2</w:t>
      </w:r>
      <w:r w:rsidRPr="005720C4">
        <w:rPr>
          <w:rFonts w:ascii="標楷體" w:eastAsia="標楷體" w:hAnsi="標楷體" w:hint="eastAsia"/>
          <w:b/>
          <w:sz w:val="28"/>
          <w:szCs w:val="28"/>
        </w:rPr>
        <w:t>時40分至中山國中中山館報到集合，並攜帶身份證件（身分證、學生證、健保卡等）、運動安全問卷及</w:t>
      </w:r>
      <w:r w:rsidR="00D055B3">
        <w:rPr>
          <w:rFonts w:ascii="標楷體" w:eastAsia="標楷體" w:hAnsi="標楷體" w:hint="eastAsia"/>
          <w:b/>
          <w:sz w:val="28"/>
          <w:szCs w:val="28"/>
          <w:u w:val="single"/>
        </w:rPr>
        <w:t>貼上</w:t>
      </w:r>
      <w:r w:rsidR="00D055B3" w:rsidRPr="00D055B3">
        <w:rPr>
          <w:rFonts w:ascii="標楷體" w:eastAsia="標楷體" w:hAnsi="標楷體" w:hint="eastAsia"/>
          <w:b/>
          <w:sz w:val="28"/>
          <w:szCs w:val="28"/>
          <w:u w:val="single"/>
        </w:rPr>
        <w:t>照片</w:t>
      </w:r>
      <w:r w:rsidR="00D055B3">
        <w:rPr>
          <w:rFonts w:ascii="標楷體" w:eastAsia="標楷體" w:hAnsi="標楷體" w:hint="eastAsia"/>
          <w:b/>
          <w:sz w:val="28"/>
          <w:szCs w:val="28"/>
        </w:rPr>
        <w:t>的</w:t>
      </w:r>
      <w:r w:rsidRPr="005720C4">
        <w:rPr>
          <w:rFonts w:ascii="標楷體" w:eastAsia="標楷體" w:hAnsi="標楷體" w:hint="eastAsia"/>
          <w:b/>
          <w:sz w:val="28"/>
          <w:szCs w:val="28"/>
        </w:rPr>
        <w:t>准考證</w:t>
      </w:r>
      <w:r w:rsidR="00D055B3">
        <w:rPr>
          <w:rFonts w:ascii="標楷體" w:eastAsia="標楷體" w:hAnsi="標楷體" w:hint="eastAsia"/>
          <w:b/>
          <w:sz w:val="28"/>
          <w:szCs w:val="28"/>
        </w:rPr>
        <w:t>進行</w:t>
      </w:r>
      <w:r w:rsidRPr="005720C4">
        <w:rPr>
          <w:rFonts w:ascii="標楷體" w:eastAsia="標楷體" w:hAnsi="標楷體" w:hint="eastAsia"/>
          <w:b/>
          <w:sz w:val="28"/>
          <w:szCs w:val="28"/>
        </w:rPr>
        <w:t>報到</w:t>
      </w:r>
      <w:r w:rsidR="00D055B3">
        <w:rPr>
          <w:rFonts w:ascii="標楷體" w:eastAsia="標楷體" w:hAnsi="標楷體" w:hint="eastAsia"/>
          <w:b/>
          <w:sz w:val="28"/>
          <w:szCs w:val="28"/>
        </w:rPr>
        <w:t>程序</w:t>
      </w:r>
      <w:r w:rsidRPr="005720C4">
        <w:rPr>
          <w:rFonts w:ascii="標楷體" w:eastAsia="標楷體" w:hAnsi="標楷體" w:hint="eastAsia"/>
          <w:b/>
          <w:sz w:val="28"/>
          <w:szCs w:val="28"/>
        </w:rPr>
        <w:t>。</w:t>
      </w:r>
    </w:p>
    <w:p w:rsidR="005720C4" w:rsidRPr="005720C4" w:rsidRDefault="005720C4" w:rsidP="00D055B3">
      <w:pPr>
        <w:ind w:left="560" w:hangingChars="200" w:hanging="560"/>
        <w:rPr>
          <w:rFonts w:ascii="標楷體" w:eastAsia="標楷體" w:hAnsi="標楷體"/>
          <w:sz w:val="28"/>
          <w:szCs w:val="28"/>
        </w:rPr>
      </w:pPr>
      <w:r w:rsidRPr="005720C4">
        <w:rPr>
          <w:rFonts w:ascii="標楷體" w:eastAsia="標楷體" w:hAnsi="標楷體" w:hint="eastAsia"/>
          <w:sz w:val="28"/>
          <w:szCs w:val="28"/>
        </w:rPr>
        <w:t>三、各組別分梯次進行報到</w:t>
      </w:r>
      <w:r w:rsidR="00D055B3">
        <w:rPr>
          <w:rFonts w:ascii="標楷體" w:eastAsia="標楷體" w:hAnsi="標楷體" w:hint="eastAsia"/>
          <w:sz w:val="28"/>
          <w:szCs w:val="28"/>
        </w:rPr>
        <w:t>，</w:t>
      </w:r>
      <w:r w:rsidR="00D055B3" w:rsidRPr="005720C4">
        <w:rPr>
          <w:rFonts w:ascii="標楷體" w:eastAsia="標楷體" w:hAnsi="標楷體" w:hint="eastAsia"/>
          <w:sz w:val="28"/>
          <w:szCs w:val="28"/>
        </w:rPr>
        <w:t>報到後隨同服務人員引領至預備場地</w:t>
      </w:r>
      <w:r w:rsidR="00D055B3">
        <w:rPr>
          <w:rFonts w:ascii="標楷體" w:eastAsia="標楷體" w:hAnsi="標楷體" w:hint="eastAsia"/>
          <w:sz w:val="28"/>
          <w:szCs w:val="28"/>
        </w:rPr>
        <w:t>準備進行</w:t>
      </w:r>
      <w:r w:rsidRPr="005720C4">
        <w:rPr>
          <w:rFonts w:ascii="標楷體" w:eastAsia="標楷體" w:hAnsi="標楷體" w:hint="eastAsia"/>
          <w:sz w:val="28"/>
          <w:szCs w:val="28"/>
        </w:rPr>
        <w:t>檢測</w:t>
      </w:r>
      <w:r w:rsidRPr="005720C4">
        <w:rPr>
          <w:rFonts w:ascii="標楷體" w:eastAsia="標楷體" w:hAnsi="標楷體"/>
          <w:sz w:val="28"/>
          <w:szCs w:val="28"/>
        </w:rPr>
        <w:t xml:space="preserve"> </w:t>
      </w:r>
    </w:p>
    <w:p w:rsidR="005720C4" w:rsidRPr="005720C4" w:rsidRDefault="00D055B3" w:rsidP="005720C4">
      <w:pPr>
        <w:ind w:left="560" w:hangingChars="200" w:hanging="560"/>
        <w:rPr>
          <w:rFonts w:ascii="標楷體" w:eastAsia="標楷體" w:hAnsi="標楷體"/>
          <w:sz w:val="28"/>
          <w:szCs w:val="28"/>
        </w:rPr>
      </w:pPr>
      <w:r>
        <w:rPr>
          <w:rFonts w:ascii="標楷體" w:eastAsia="標楷體" w:hAnsi="標楷體" w:hint="eastAsia"/>
          <w:sz w:val="28"/>
          <w:szCs w:val="28"/>
        </w:rPr>
        <w:t>四</w:t>
      </w:r>
      <w:r w:rsidR="005720C4" w:rsidRPr="005720C4">
        <w:rPr>
          <w:rFonts w:ascii="標楷體" w:eastAsia="標楷體" w:hAnsi="標楷體" w:hint="eastAsia"/>
          <w:sz w:val="28"/>
          <w:szCs w:val="28"/>
        </w:rPr>
        <w:t>、考生於檢測過程須隨身攜帶准考證以供檢測人員核對之用。</w:t>
      </w:r>
      <w:r w:rsidR="005720C4" w:rsidRPr="005720C4">
        <w:rPr>
          <w:rFonts w:ascii="標楷體" w:eastAsia="標楷體" w:hAnsi="標楷體"/>
          <w:sz w:val="28"/>
          <w:szCs w:val="28"/>
        </w:rPr>
        <w:t xml:space="preserve"> </w:t>
      </w:r>
    </w:p>
    <w:p w:rsidR="005720C4" w:rsidRPr="005720C4" w:rsidRDefault="00D055B3" w:rsidP="005A7A2C">
      <w:pPr>
        <w:adjustRightInd w:val="0"/>
        <w:snapToGrid w:val="0"/>
        <w:spacing w:beforeLines="50" w:before="180" w:line="300" w:lineRule="auto"/>
        <w:ind w:left="560" w:hangingChars="200" w:hanging="560"/>
        <w:rPr>
          <w:rFonts w:ascii="標楷體" w:eastAsia="標楷體" w:hAnsi="標楷體"/>
          <w:sz w:val="28"/>
          <w:szCs w:val="28"/>
        </w:rPr>
      </w:pPr>
      <w:r>
        <w:rPr>
          <w:rFonts w:ascii="標楷體" w:eastAsia="標楷體" w:hAnsi="標楷體" w:hint="eastAsia"/>
          <w:sz w:val="28"/>
          <w:szCs w:val="28"/>
        </w:rPr>
        <w:t>五</w:t>
      </w:r>
      <w:r w:rsidR="005720C4" w:rsidRPr="005720C4">
        <w:rPr>
          <w:rFonts w:ascii="標楷體" w:eastAsia="標楷體" w:hAnsi="標楷體" w:hint="eastAsia"/>
          <w:sz w:val="28"/>
          <w:szCs w:val="28"/>
        </w:rPr>
        <w:t>、集合後，應聽從檢測人員之講解，如有疑問可舉手發問，但檢測一經開始，即</w:t>
      </w:r>
    </w:p>
    <w:p w:rsidR="005720C4" w:rsidRPr="005720C4" w:rsidRDefault="005720C4" w:rsidP="005A7A2C">
      <w:pPr>
        <w:adjustRightInd w:val="0"/>
        <w:snapToGrid w:val="0"/>
        <w:spacing w:line="300" w:lineRule="auto"/>
        <w:ind w:left="560" w:hangingChars="200" w:hanging="560"/>
        <w:rPr>
          <w:rFonts w:ascii="標楷體" w:eastAsia="標楷體" w:hAnsi="標楷體"/>
          <w:sz w:val="28"/>
          <w:szCs w:val="28"/>
        </w:rPr>
      </w:pPr>
      <w:r w:rsidRPr="005720C4">
        <w:rPr>
          <w:rFonts w:ascii="標楷體" w:eastAsia="標楷體" w:hAnsi="標楷體" w:hint="eastAsia"/>
          <w:sz w:val="28"/>
          <w:szCs w:val="28"/>
        </w:rPr>
        <w:t xml:space="preserve">    不得再行發問。</w:t>
      </w:r>
      <w:r w:rsidRPr="005720C4">
        <w:rPr>
          <w:rFonts w:ascii="標楷體" w:eastAsia="標楷體" w:hAnsi="標楷體"/>
          <w:sz w:val="28"/>
          <w:szCs w:val="28"/>
        </w:rPr>
        <w:t xml:space="preserve"> </w:t>
      </w:r>
    </w:p>
    <w:p w:rsidR="005720C4" w:rsidRPr="005720C4" w:rsidRDefault="00D055B3" w:rsidP="005720C4">
      <w:pPr>
        <w:ind w:left="560" w:hangingChars="200" w:hanging="560"/>
        <w:rPr>
          <w:rFonts w:ascii="標楷體" w:eastAsia="標楷體" w:hAnsi="標楷體"/>
          <w:sz w:val="28"/>
          <w:szCs w:val="28"/>
        </w:rPr>
      </w:pPr>
      <w:r>
        <w:rPr>
          <w:rFonts w:ascii="標楷體" w:eastAsia="標楷體" w:hAnsi="標楷體" w:hint="eastAsia"/>
          <w:sz w:val="28"/>
          <w:szCs w:val="28"/>
        </w:rPr>
        <w:t>六</w:t>
      </w:r>
      <w:r w:rsidR="005720C4" w:rsidRPr="005720C4">
        <w:rPr>
          <w:rFonts w:ascii="標楷體" w:eastAsia="標楷體" w:hAnsi="標楷體" w:hint="eastAsia"/>
          <w:sz w:val="28"/>
          <w:szCs w:val="28"/>
        </w:rPr>
        <w:t>、考生於獲得檢測人員許可後，始得在指定場地自行準備各種活動。</w:t>
      </w:r>
      <w:r w:rsidR="005720C4" w:rsidRPr="005720C4">
        <w:rPr>
          <w:rFonts w:ascii="標楷體" w:eastAsia="標楷體" w:hAnsi="標楷體"/>
          <w:sz w:val="28"/>
          <w:szCs w:val="28"/>
        </w:rPr>
        <w:t xml:space="preserve"> </w:t>
      </w:r>
    </w:p>
    <w:p w:rsidR="005720C4" w:rsidRPr="005720C4" w:rsidRDefault="00D055B3" w:rsidP="005720C4">
      <w:pPr>
        <w:ind w:left="560" w:hangingChars="200" w:hanging="560"/>
        <w:rPr>
          <w:rFonts w:ascii="標楷體" w:eastAsia="標楷體" w:hAnsi="標楷體"/>
          <w:sz w:val="28"/>
          <w:szCs w:val="28"/>
        </w:rPr>
      </w:pPr>
      <w:r>
        <w:rPr>
          <w:rFonts w:ascii="標楷體" w:eastAsia="標楷體" w:hAnsi="標楷體" w:hint="eastAsia"/>
          <w:sz w:val="28"/>
          <w:szCs w:val="28"/>
        </w:rPr>
        <w:t>七</w:t>
      </w:r>
      <w:r w:rsidR="005720C4" w:rsidRPr="005720C4">
        <w:rPr>
          <w:rFonts w:ascii="標楷體" w:eastAsia="標楷體" w:hAnsi="標楷體" w:hint="eastAsia"/>
          <w:sz w:val="28"/>
          <w:szCs w:val="28"/>
        </w:rPr>
        <w:t>、考生均按照准考證號碼次序輪流參加考試，應在指定地點等候，不得擅自離開。</w:t>
      </w:r>
      <w:r w:rsidR="005720C4" w:rsidRPr="005720C4">
        <w:rPr>
          <w:rFonts w:ascii="標楷體" w:eastAsia="標楷體" w:hAnsi="標楷體"/>
          <w:sz w:val="28"/>
          <w:szCs w:val="28"/>
        </w:rPr>
        <w:t xml:space="preserve"> </w:t>
      </w:r>
    </w:p>
    <w:p w:rsidR="005720C4" w:rsidRPr="005720C4" w:rsidRDefault="00D055B3" w:rsidP="005A7A2C">
      <w:pPr>
        <w:adjustRightInd w:val="0"/>
        <w:snapToGrid w:val="0"/>
        <w:spacing w:beforeLines="50" w:before="180" w:line="300" w:lineRule="auto"/>
        <w:ind w:left="560" w:hangingChars="200" w:hanging="560"/>
        <w:rPr>
          <w:rFonts w:ascii="標楷體" w:eastAsia="標楷體" w:hAnsi="標楷體"/>
          <w:sz w:val="28"/>
          <w:szCs w:val="28"/>
        </w:rPr>
      </w:pPr>
      <w:r>
        <w:rPr>
          <w:rFonts w:ascii="標楷體" w:eastAsia="標楷體" w:hAnsi="標楷體" w:hint="eastAsia"/>
          <w:sz w:val="28"/>
          <w:szCs w:val="28"/>
        </w:rPr>
        <w:t>八</w:t>
      </w:r>
      <w:r w:rsidR="005720C4" w:rsidRPr="005720C4">
        <w:rPr>
          <w:rFonts w:ascii="標楷體" w:eastAsia="標楷體" w:hAnsi="標楷體" w:hint="eastAsia"/>
          <w:sz w:val="28"/>
          <w:szCs w:val="28"/>
        </w:rPr>
        <w:t>、考生聽到呼叫號碼時應立即舉手答「有」，如呼叫號碼</w:t>
      </w:r>
      <w:r w:rsidR="005720C4" w:rsidRPr="005720C4">
        <w:rPr>
          <w:rFonts w:ascii="標楷體" w:eastAsia="標楷體" w:hAnsi="標楷體"/>
          <w:sz w:val="28"/>
          <w:szCs w:val="28"/>
        </w:rPr>
        <w:t>3</w:t>
      </w:r>
      <w:r w:rsidR="005720C4" w:rsidRPr="005720C4">
        <w:rPr>
          <w:rFonts w:ascii="標楷體" w:eastAsia="標楷體" w:hAnsi="標楷體" w:hint="eastAsia"/>
          <w:sz w:val="28"/>
          <w:szCs w:val="28"/>
        </w:rPr>
        <w:t>次不答應者，即取消該項檢測資格。</w:t>
      </w:r>
      <w:r w:rsidR="005720C4" w:rsidRPr="005720C4">
        <w:rPr>
          <w:rFonts w:ascii="標楷體" w:eastAsia="標楷體" w:hAnsi="標楷體"/>
          <w:sz w:val="28"/>
          <w:szCs w:val="28"/>
        </w:rPr>
        <w:t xml:space="preserve"> </w:t>
      </w:r>
    </w:p>
    <w:p w:rsidR="005720C4" w:rsidRPr="00671BA6" w:rsidRDefault="00D055B3" w:rsidP="005A7A2C">
      <w:pPr>
        <w:adjustRightInd w:val="0"/>
        <w:snapToGrid w:val="0"/>
        <w:spacing w:beforeLines="50" w:before="180" w:line="300" w:lineRule="auto"/>
        <w:ind w:left="561" w:hangingChars="200" w:hanging="561"/>
        <w:rPr>
          <w:rFonts w:ascii="標楷體" w:eastAsia="標楷體" w:hAnsi="標楷體"/>
          <w:b/>
          <w:sz w:val="28"/>
          <w:szCs w:val="28"/>
        </w:rPr>
      </w:pPr>
      <w:r>
        <w:rPr>
          <w:rFonts w:ascii="標楷體" w:eastAsia="標楷體" w:hAnsi="標楷體" w:hint="eastAsia"/>
          <w:b/>
          <w:sz w:val="28"/>
          <w:szCs w:val="28"/>
        </w:rPr>
        <w:t>九</w:t>
      </w:r>
      <w:r w:rsidR="005720C4" w:rsidRPr="00671BA6">
        <w:rPr>
          <w:rFonts w:ascii="標楷體" w:eastAsia="標楷體" w:hAnsi="標楷體" w:hint="eastAsia"/>
          <w:b/>
          <w:sz w:val="28"/>
          <w:szCs w:val="28"/>
        </w:rPr>
        <w:t>、如檢測因不可抗力因素</w:t>
      </w:r>
      <w:r w:rsidR="005720C4" w:rsidRPr="00671BA6">
        <w:rPr>
          <w:rFonts w:ascii="標楷體" w:eastAsia="標楷體" w:hAnsi="標楷體"/>
          <w:b/>
          <w:sz w:val="28"/>
          <w:szCs w:val="28"/>
        </w:rPr>
        <w:t>(</w:t>
      </w:r>
      <w:r w:rsidR="005720C4" w:rsidRPr="00671BA6">
        <w:rPr>
          <w:rFonts w:ascii="標楷體" w:eastAsia="標楷體" w:hAnsi="標楷體" w:hint="eastAsia"/>
          <w:b/>
          <w:sz w:val="28"/>
          <w:szCs w:val="28"/>
        </w:rPr>
        <w:t>如：空污紅旗警報、地震、因應嚴重急性呼吸道症候群措施或新流感疫情等</w:t>
      </w:r>
      <w:r w:rsidR="005720C4" w:rsidRPr="00671BA6">
        <w:rPr>
          <w:rFonts w:ascii="標楷體" w:eastAsia="標楷體" w:hAnsi="標楷體"/>
          <w:b/>
          <w:sz w:val="28"/>
          <w:szCs w:val="28"/>
        </w:rPr>
        <w:t>)</w:t>
      </w:r>
      <w:r w:rsidR="005720C4" w:rsidRPr="00671BA6">
        <w:rPr>
          <w:rFonts w:ascii="標楷體" w:eastAsia="標楷體" w:hAnsi="標楷體" w:hint="eastAsia"/>
          <w:b/>
          <w:sz w:val="28"/>
          <w:szCs w:val="28"/>
        </w:rPr>
        <w:t>必須在某一時段或</w:t>
      </w:r>
      <w:r w:rsidR="00671BA6" w:rsidRPr="00671BA6">
        <w:rPr>
          <w:rFonts w:ascii="標楷體" w:eastAsia="標楷體" w:hAnsi="標楷體" w:hint="eastAsia"/>
          <w:b/>
          <w:sz w:val="28"/>
          <w:szCs w:val="28"/>
        </w:rPr>
        <w:t>某一</w:t>
      </w:r>
      <w:r w:rsidR="005720C4" w:rsidRPr="00671BA6">
        <w:rPr>
          <w:rFonts w:ascii="標楷體" w:eastAsia="標楷體" w:hAnsi="標楷體" w:hint="eastAsia"/>
          <w:b/>
          <w:sz w:val="28"/>
          <w:szCs w:val="28"/>
        </w:rPr>
        <w:t>天繼續時，考生必須遵照檢測人員規定之時間與地點準備參加檢測。</w:t>
      </w:r>
      <w:r w:rsidR="005720C4" w:rsidRPr="00671BA6">
        <w:rPr>
          <w:rFonts w:ascii="標楷體" w:eastAsia="標楷體" w:hAnsi="標楷體"/>
          <w:b/>
          <w:sz w:val="28"/>
          <w:szCs w:val="28"/>
        </w:rPr>
        <w:t xml:space="preserve"> </w:t>
      </w:r>
    </w:p>
    <w:p w:rsidR="005720C4" w:rsidRPr="005720C4" w:rsidRDefault="005720C4" w:rsidP="005A7A2C">
      <w:pPr>
        <w:adjustRightInd w:val="0"/>
        <w:snapToGrid w:val="0"/>
        <w:spacing w:beforeLines="50" w:before="180" w:line="300" w:lineRule="auto"/>
        <w:ind w:left="840" w:hangingChars="300" w:hanging="840"/>
        <w:rPr>
          <w:rFonts w:ascii="標楷體" w:eastAsia="標楷體" w:hAnsi="標楷體"/>
          <w:sz w:val="28"/>
          <w:szCs w:val="28"/>
        </w:rPr>
      </w:pPr>
      <w:r w:rsidRPr="005720C4">
        <w:rPr>
          <w:rFonts w:ascii="標楷體" w:eastAsia="標楷體" w:hAnsi="標楷體" w:hint="eastAsia"/>
          <w:sz w:val="28"/>
          <w:szCs w:val="28"/>
        </w:rPr>
        <w:t>十、請特別注意自身的體能狀況，凡醫生指示患有不宜激烈運動之疾病或檢測當天有感覺到身體不適者，請向檢測人員告知停止檢測。</w:t>
      </w:r>
    </w:p>
    <w:p w:rsidR="00DF42E9" w:rsidRDefault="005720C4" w:rsidP="00DF42E9">
      <w:pPr>
        <w:adjustRightInd w:val="0"/>
        <w:snapToGrid w:val="0"/>
        <w:spacing w:beforeLines="50" w:before="180" w:line="300" w:lineRule="auto"/>
        <w:ind w:left="560" w:hangingChars="200" w:hanging="560"/>
        <w:rPr>
          <w:rStyle w:val="a3"/>
          <w:rFonts w:ascii="標楷體" w:eastAsia="標楷體" w:hAnsi="標楷體"/>
          <w:sz w:val="28"/>
          <w:szCs w:val="28"/>
        </w:rPr>
      </w:pPr>
      <w:r w:rsidRPr="005720C4">
        <w:rPr>
          <w:rFonts w:ascii="標楷體" w:eastAsia="標楷體" w:hAnsi="標楷體" w:hint="eastAsia"/>
          <w:sz w:val="28"/>
          <w:szCs w:val="28"/>
        </w:rPr>
        <w:t>十</w:t>
      </w:r>
      <w:r w:rsidR="00D055B3">
        <w:rPr>
          <w:rFonts w:ascii="標楷體" w:eastAsia="標楷體" w:hAnsi="標楷體" w:hint="eastAsia"/>
          <w:sz w:val="28"/>
          <w:szCs w:val="28"/>
        </w:rPr>
        <w:t>一</w:t>
      </w:r>
      <w:r w:rsidRPr="005720C4">
        <w:rPr>
          <w:rFonts w:ascii="標楷體" w:eastAsia="標楷體" w:hAnsi="標楷體" w:hint="eastAsia"/>
          <w:sz w:val="28"/>
          <w:szCs w:val="28"/>
        </w:rPr>
        <w:t>、其他相關資訊可上教育部體適能網站查詢:</w:t>
      </w:r>
      <w:hyperlink r:id="rId6" w:history="1">
        <w:r w:rsidRPr="005720C4">
          <w:rPr>
            <w:rStyle w:val="a3"/>
            <w:rFonts w:ascii="標楷體" w:eastAsia="標楷體" w:hAnsi="標楷體"/>
            <w:sz w:val="28"/>
            <w:szCs w:val="28"/>
          </w:rPr>
          <w:t>http://www.fitness.org.tw/</w:t>
        </w:r>
      </w:hyperlink>
    </w:p>
    <w:p w:rsidR="005720C4" w:rsidRDefault="00DF42E9" w:rsidP="00DF42E9">
      <w:pPr>
        <w:adjustRightInd w:val="0"/>
        <w:snapToGrid w:val="0"/>
        <w:spacing w:line="300" w:lineRule="auto"/>
        <w:ind w:left="560" w:hangingChars="200" w:hanging="560"/>
        <w:rPr>
          <w:rFonts w:ascii="標楷體" w:eastAsia="標楷體" w:hAnsi="標楷體"/>
          <w:sz w:val="28"/>
          <w:szCs w:val="28"/>
        </w:rPr>
      </w:pPr>
      <w:r w:rsidRPr="00DF42E9">
        <w:rPr>
          <w:rStyle w:val="a3"/>
          <w:rFonts w:ascii="標楷體" w:eastAsia="標楷體" w:hAnsi="標楷體" w:hint="eastAsia"/>
          <w:sz w:val="28"/>
          <w:szCs w:val="28"/>
          <w:u w:val="none"/>
        </w:rPr>
        <w:t xml:space="preserve">      </w:t>
      </w:r>
      <w:r w:rsidRPr="00DF42E9">
        <w:rPr>
          <w:rStyle w:val="a3"/>
          <w:rFonts w:ascii="標楷體" w:eastAsia="標楷體" w:hAnsi="標楷體" w:hint="eastAsia"/>
          <w:color w:val="auto"/>
          <w:sz w:val="28"/>
          <w:szCs w:val="28"/>
          <w:u w:val="none"/>
        </w:rPr>
        <w:t>或來電洽詢本校體育組，電話：2139601分機27，謝謝！</w:t>
      </w:r>
    </w:p>
    <w:p w:rsidR="005A7A2C" w:rsidRDefault="005A7A2C" w:rsidP="005720C4">
      <w:pPr>
        <w:ind w:left="560" w:hangingChars="200" w:hanging="560"/>
        <w:rPr>
          <w:rFonts w:ascii="標楷體" w:eastAsia="標楷體" w:hAnsi="標楷體"/>
          <w:sz w:val="28"/>
          <w:szCs w:val="28"/>
        </w:rPr>
      </w:pPr>
    </w:p>
    <w:p w:rsidR="005A7A2C" w:rsidRDefault="005A7A2C" w:rsidP="005720C4">
      <w:pPr>
        <w:ind w:left="560" w:hangingChars="200" w:hanging="560"/>
        <w:rPr>
          <w:rFonts w:ascii="標楷體" w:eastAsia="標楷體" w:hAnsi="標楷體"/>
          <w:sz w:val="28"/>
          <w:szCs w:val="28"/>
        </w:rPr>
      </w:pPr>
    </w:p>
    <w:p w:rsidR="005A7A2C" w:rsidRDefault="005A7A2C" w:rsidP="005720C4">
      <w:pPr>
        <w:ind w:left="560" w:hangingChars="200" w:hanging="560"/>
        <w:rPr>
          <w:rFonts w:ascii="標楷體" w:eastAsia="標楷體" w:hAnsi="標楷體"/>
          <w:sz w:val="28"/>
          <w:szCs w:val="28"/>
        </w:rPr>
      </w:pPr>
    </w:p>
    <w:p w:rsidR="005A7A2C" w:rsidRDefault="005A7A2C" w:rsidP="005A7A2C">
      <w:pPr>
        <w:adjustRightInd w:val="0"/>
        <w:snapToGrid w:val="0"/>
        <w:spacing w:line="300" w:lineRule="auto"/>
        <w:ind w:left="560" w:right="560" w:hangingChars="200" w:hanging="560"/>
        <w:jc w:val="right"/>
        <w:rPr>
          <w:rFonts w:ascii="標楷體" w:eastAsia="標楷體" w:hAnsi="標楷體"/>
          <w:sz w:val="28"/>
          <w:szCs w:val="28"/>
        </w:rPr>
      </w:pPr>
      <w:r>
        <w:rPr>
          <w:rFonts w:ascii="標楷體" w:eastAsia="標楷體" w:hAnsi="標楷體" w:hint="eastAsia"/>
          <w:sz w:val="28"/>
          <w:szCs w:val="28"/>
        </w:rPr>
        <w:t xml:space="preserve">                                      </w:t>
      </w:r>
      <w:bookmarkStart w:id="0" w:name="_GoBack"/>
      <w:bookmarkEnd w:id="0"/>
      <w:r>
        <w:rPr>
          <w:rFonts w:ascii="標楷體" w:eastAsia="標楷體" w:hAnsi="標楷體" w:hint="eastAsia"/>
          <w:sz w:val="28"/>
          <w:szCs w:val="28"/>
        </w:rPr>
        <w:t xml:space="preserve">            臺南市立建興國民中學</w:t>
      </w:r>
    </w:p>
    <w:p w:rsidR="005A7A2C" w:rsidRPr="005720C4" w:rsidRDefault="005A7A2C" w:rsidP="005A7A2C">
      <w:pPr>
        <w:adjustRightInd w:val="0"/>
        <w:snapToGrid w:val="0"/>
        <w:spacing w:line="300" w:lineRule="auto"/>
        <w:ind w:left="560" w:right="840" w:hangingChars="200" w:hanging="560"/>
        <w:jc w:val="right"/>
        <w:rPr>
          <w:rFonts w:ascii="標楷體" w:eastAsia="標楷體" w:hAnsi="標楷體"/>
          <w:sz w:val="28"/>
          <w:szCs w:val="28"/>
        </w:rPr>
      </w:pPr>
      <w:r>
        <w:rPr>
          <w:rFonts w:ascii="標楷體" w:eastAsia="標楷體" w:hAnsi="標楷體" w:hint="eastAsia"/>
          <w:sz w:val="28"/>
          <w:szCs w:val="28"/>
        </w:rPr>
        <w:t xml:space="preserve">    學務處謹致</w:t>
      </w:r>
      <w:r w:rsidR="0033789D">
        <w:rPr>
          <w:rFonts w:ascii="標楷體" w:eastAsia="標楷體" w:hAnsi="標楷體" w:hint="eastAsia"/>
          <w:sz w:val="28"/>
          <w:szCs w:val="28"/>
        </w:rPr>
        <w:t>10</w:t>
      </w:r>
      <w:r w:rsidR="00964390">
        <w:rPr>
          <w:rFonts w:ascii="標楷體" w:eastAsia="標楷體" w:hAnsi="標楷體"/>
          <w:sz w:val="28"/>
          <w:szCs w:val="28"/>
        </w:rPr>
        <w:t>9</w:t>
      </w:r>
      <w:r w:rsidR="00E94E3E">
        <w:rPr>
          <w:rFonts w:ascii="標楷體" w:eastAsia="標楷體" w:hAnsi="標楷體" w:hint="eastAsia"/>
          <w:sz w:val="28"/>
          <w:szCs w:val="28"/>
        </w:rPr>
        <w:t>1029</w:t>
      </w:r>
    </w:p>
    <w:sectPr w:rsidR="005A7A2C" w:rsidRPr="005720C4" w:rsidSect="005720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9B5" w:rsidRDefault="001D39B5" w:rsidP="005A7A2C">
      <w:r>
        <w:separator/>
      </w:r>
    </w:p>
  </w:endnote>
  <w:endnote w:type="continuationSeparator" w:id="0">
    <w:p w:rsidR="001D39B5" w:rsidRDefault="001D39B5" w:rsidP="005A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e.">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9B5" w:rsidRDefault="001D39B5" w:rsidP="005A7A2C">
      <w:r>
        <w:separator/>
      </w:r>
    </w:p>
  </w:footnote>
  <w:footnote w:type="continuationSeparator" w:id="0">
    <w:p w:rsidR="001D39B5" w:rsidRDefault="001D39B5" w:rsidP="005A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C4"/>
    <w:rsid w:val="001D39B5"/>
    <w:rsid w:val="0029003F"/>
    <w:rsid w:val="0033789D"/>
    <w:rsid w:val="005720C4"/>
    <w:rsid w:val="005A7A2C"/>
    <w:rsid w:val="00665B0C"/>
    <w:rsid w:val="00671BA6"/>
    <w:rsid w:val="00964390"/>
    <w:rsid w:val="00BF55AA"/>
    <w:rsid w:val="00CD273A"/>
    <w:rsid w:val="00D055B3"/>
    <w:rsid w:val="00DF42E9"/>
    <w:rsid w:val="00E94E3E"/>
    <w:rsid w:val="00FF2F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9D4E1F-1823-451B-8E32-9D8B9681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20C4"/>
    <w:pPr>
      <w:widowControl w:val="0"/>
      <w:autoSpaceDE w:val="0"/>
      <w:autoSpaceDN w:val="0"/>
      <w:adjustRightInd w:val="0"/>
    </w:pPr>
    <w:rPr>
      <w:rFonts w:ascii="標楷體e." w:eastAsia="標楷體e." w:hAnsi="Times New Roman" w:cs="標楷體e."/>
      <w:color w:val="000000"/>
      <w:kern w:val="0"/>
      <w:szCs w:val="24"/>
    </w:rPr>
  </w:style>
  <w:style w:type="character" w:styleId="a3">
    <w:name w:val="Hyperlink"/>
    <w:basedOn w:val="a0"/>
    <w:rsid w:val="005720C4"/>
    <w:rPr>
      <w:color w:val="0000FF"/>
      <w:u w:val="single"/>
    </w:rPr>
  </w:style>
  <w:style w:type="paragraph" w:styleId="a4">
    <w:name w:val="header"/>
    <w:basedOn w:val="a"/>
    <w:link w:val="a5"/>
    <w:uiPriority w:val="99"/>
    <w:unhideWhenUsed/>
    <w:rsid w:val="005A7A2C"/>
    <w:pPr>
      <w:tabs>
        <w:tab w:val="center" w:pos="4153"/>
        <w:tab w:val="right" w:pos="8306"/>
      </w:tabs>
      <w:snapToGrid w:val="0"/>
    </w:pPr>
    <w:rPr>
      <w:sz w:val="20"/>
      <w:szCs w:val="20"/>
    </w:rPr>
  </w:style>
  <w:style w:type="character" w:customStyle="1" w:styleId="a5">
    <w:name w:val="頁首 字元"/>
    <w:basedOn w:val="a0"/>
    <w:link w:val="a4"/>
    <w:uiPriority w:val="99"/>
    <w:rsid w:val="005A7A2C"/>
    <w:rPr>
      <w:sz w:val="20"/>
      <w:szCs w:val="20"/>
    </w:rPr>
  </w:style>
  <w:style w:type="paragraph" w:styleId="a6">
    <w:name w:val="footer"/>
    <w:basedOn w:val="a"/>
    <w:link w:val="a7"/>
    <w:uiPriority w:val="99"/>
    <w:unhideWhenUsed/>
    <w:rsid w:val="005A7A2C"/>
    <w:pPr>
      <w:tabs>
        <w:tab w:val="center" w:pos="4153"/>
        <w:tab w:val="right" w:pos="8306"/>
      </w:tabs>
      <w:snapToGrid w:val="0"/>
    </w:pPr>
    <w:rPr>
      <w:sz w:val="20"/>
      <w:szCs w:val="20"/>
    </w:rPr>
  </w:style>
  <w:style w:type="character" w:customStyle="1" w:styleId="a7">
    <w:name w:val="頁尾 字元"/>
    <w:basedOn w:val="a0"/>
    <w:link w:val="a6"/>
    <w:uiPriority w:val="99"/>
    <w:rsid w:val="005A7A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tness.org.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2019-11-04T02:18:00Z</dcterms:created>
  <dcterms:modified xsi:type="dcterms:W3CDTF">2020-10-29T03:23:00Z</dcterms:modified>
</cp:coreProperties>
</file>