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21" w:rsidRPr="00304B91" w:rsidRDefault="00524E21" w:rsidP="00265BBC">
      <w:pPr>
        <w:pStyle w:val="12"/>
        <w:spacing w:beforeLines="0" w:before="0" w:afterLines="50" w:after="180" w:line="480" w:lineRule="exact"/>
        <w:ind w:leftChars="-50" w:left="-120" w:rightChars="-50" w:right="-120" w:firstLineChars="0" w:firstLine="0"/>
        <w:jc w:val="center"/>
        <w:rPr>
          <w:rFonts w:ascii="標楷體" w:eastAsia="標楷體" w:hAnsi="標楷體"/>
          <w:color w:val="000000"/>
          <w:spacing w:val="0"/>
          <w:sz w:val="36"/>
          <w:szCs w:val="40"/>
        </w:rPr>
      </w:pPr>
      <w:proofErr w:type="gramStart"/>
      <w:r w:rsidRPr="00304B91">
        <w:rPr>
          <w:rFonts w:ascii="標楷體" w:eastAsia="標楷體" w:hAnsi="標楷體" w:hint="eastAsia"/>
          <w:color w:val="000000"/>
          <w:spacing w:val="0"/>
          <w:sz w:val="36"/>
          <w:szCs w:val="40"/>
        </w:rPr>
        <w:t>臺</w:t>
      </w:r>
      <w:proofErr w:type="gramEnd"/>
      <w:r w:rsidRPr="00304B91">
        <w:rPr>
          <w:rFonts w:ascii="標楷體" w:eastAsia="標楷體" w:hAnsi="標楷體" w:hint="eastAsia"/>
          <w:color w:val="000000"/>
          <w:spacing w:val="0"/>
          <w:sz w:val="36"/>
          <w:szCs w:val="40"/>
        </w:rPr>
        <w:t>南市建興國民中學學生獎懲要點</w:t>
      </w:r>
    </w:p>
    <w:p w:rsidR="00524E21" w:rsidRPr="00F40C1F" w:rsidRDefault="00524E21" w:rsidP="00524E21">
      <w:pPr>
        <w:spacing w:line="320" w:lineRule="exact"/>
        <w:ind w:leftChars="300" w:left="720" w:rightChars="12" w:right="29"/>
        <w:jc w:val="both"/>
        <w:rPr>
          <w:rFonts w:ascii="標楷體" w:eastAsia="標楷體" w:hAnsi="標楷體"/>
          <w:color w:val="000000"/>
          <w:sz w:val="20"/>
          <w:szCs w:val="30"/>
        </w:rPr>
      </w:pPr>
      <w:r w:rsidRPr="00F40C1F">
        <w:rPr>
          <w:rFonts w:ascii="標楷體" w:eastAsia="標楷體" w:hAnsi="標楷體"/>
          <w:color w:val="000000"/>
          <w:sz w:val="20"/>
          <w:szCs w:val="30"/>
        </w:rPr>
        <w:t xml:space="preserve">Rules of Rewards and Punishment for Students in Tainan </w:t>
      </w:r>
      <w:proofErr w:type="spellStart"/>
      <w:r w:rsidRPr="00F40C1F">
        <w:rPr>
          <w:rFonts w:ascii="標楷體" w:eastAsia="標楷體" w:hAnsi="標楷體"/>
          <w:color w:val="000000"/>
          <w:sz w:val="20"/>
          <w:szCs w:val="30"/>
        </w:rPr>
        <w:t>Chien-Shing</w:t>
      </w:r>
      <w:proofErr w:type="spellEnd"/>
      <w:r w:rsidRPr="00F40C1F">
        <w:rPr>
          <w:rFonts w:ascii="標楷體" w:eastAsia="標楷體" w:hAnsi="標楷體"/>
          <w:color w:val="000000"/>
          <w:sz w:val="20"/>
          <w:szCs w:val="30"/>
        </w:rPr>
        <w:t xml:space="preserve"> Junior High School－Appendix: </w:t>
      </w:r>
      <w:proofErr w:type="spellStart"/>
      <w:r w:rsidRPr="00F40C1F">
        <w:rPr>
          <w:rFonts w:ascii="標楷體" w:eastAsia="標楷體" w:hAnsi="標楷體"/>
          <w:color w:val="000000"/>
          <w:sz w:val="20"/>
          <w:szCs w:val="30"/>
        </w:rPr>
        <w:t>Gists</w:t>
      </w:r>
      <w:proofErr w:type="spellEnd"/>
      <w:r w:rsidRPr="00F40C1F">
        <w:rPr>
          <w:rFonts w:ascii="標楷體" w:eastAsia="標楷體" w:hAnsi="標楷體"/>
          <w:color w:val="000000"/>
          <w:sz w:val="20"/>
          <w:szCs w:val="30"/>
        </w:rPr>
        <w:t xml:space="preserve"> for Nullifying Penalty, Rewards for Attending to Activities Inside School or Outside School</w:t>
      </w:r>
    </w:p>
    <w:p w:rsidR="00B0006C" w:rsidRPr="00B0006C" w:rsidRDefault="00B0006C" w:rsidP="00B0006C">
      <w:pPr>
        <w:spacing w:line="290" w:lineRule="exact"/>
        <w:ind w:left="853" w:hangingChars="410" w:hanging="853"/>
        <w:jc w:val="right"/>
        <w:rPr>
          <w:rFonts w:ascii="標楷體" w:eastAsia="標楷體" w:hAnsi="標楷體" w:cs="細明體"/>
          <w:color w:val="000000" w:themeColor="text1"/>
          <w:spacing w:val="4"/>
          <w:sz w:val="20"/>
          <w:szCs w:val="20"/>
        </w:rPr>
      </w:pPr>
      <w:r w:rsidRPr="00B0006C">
        <w:rPr>
          <w:rFonts w:ascii="標楷體" w:eastAsia="標楷體" w:hAnsi="標楷體" w:cs="細明體"/>
          <w:color w:val="000000" w:themeColor="text1"/>
          <w:spacing w:val="4"/>
          <w:sz w:val="20"/>
          <w:szCs w:val="20"/>
        </w:rPr>
        <w:t>110.07.02</w:t>
      </w:r>
      <w:r w:rsidRPr="00B0006C">
        <w:rPr>
          <w:rFonts w:ascii="標楷體" w:eastAsia="標楷體" w:hAnsi="標楷體" w:cs="細明體" w:hint="eastAsia"/>
          <w:color w:val="000000" w:themeColor="text1"/>
          <w:spacing w:val="4"/>
          <w:sz w:val="20"/>
          <w:szCs w:val="20"/>
        </w:rPr>
        <w:t>校務會議通過  111.01.20校務會議修訂</w:t>
      </w:r>
      <w:r w:rsidRPr="00B0006C">
        <w:rPr>
          <w:rFonts w:ascii="標楷體" w:eastAsia="標楷體" w:hAnsi="標楷體" w:cs="細明體"/>
          <w:color w:val="000000" w:themeColor="text1"/>
          <w:spacing w:val="4"/>
          <w:sz w:val="20"/>
          <w:szCs w:val="20"/>
        </w:rPr>
        <w:br/>
      </w:r>
      <w:r w:rsidRPr="00B0006C">
        <w:rPr>
          <w:rFonts w:ascii="標楷體" w:eastAsia="標楷體" w:hAnsi="標楷體" w:cs="細明體" w:hint="eastAsia"/>
          <w:color w:val="000000" w:themeColor="text1"/>
          <w:spacing w:val="4"/>
          <w:sz w:val="20"/>
          <w:szCs w:val="20"/>
        </w:rPr>
        <w:t xml:space="preserve">112.06.30校務會議修訂  </w:t>
      </w:r>
      <w:r w:rsidRPr="00B0006C">
        <w:rPr>
          <w:rFonts w:ascii="標楷體" w:eastAsia="標楷體" w:hAnsi="標楷體" w:hint="eastAsia"/>
          <w:color w:val="000000" w:themeColor="text1"/>
          <w:spacing w:val="4"/>
          <w:sz w:val="20"/>
          <w:szCs w:val="20"/>
        </w:rPr>
        <w:t>112.08.29</w:t>
      </w:r>
      <w:r w:rsidRPr="00B0006C">
        <w:rPr>
          <w:rFonts w:ascii="標楷體" w:eastAsia="標楷體" w:hAnsi="標楷體" w:cs="細明體" w:hint="eastAsia"/>
          <w:color w:val="000000" w:themeColor="text1"/>
          <w:spacing w:val="4"/>
          <w:sz w:val="20"/>
          <w:szCs w:val="20"/>
        </w:rPr>
        <w:t>校務會議修訂</w:t>
      </w:r>
    </w:p>
    <w:p w:rsidR="00524E21" w:rsidRPr="00F40C1F" w:rsidRDefault="00524E21" w:rsidP="00524E21">
      <w:pPr>
        <w:pStyle w:val="11"/>
        <w:spacing w:line="300" w:lineRule="exact"/>
        <w:ind w:left="935" w:hangingChars="410" w:hanging="935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第一條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　</w:t>
      </w:r>
      <w:r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</w:t>
      </w:r>
      <w:r>
        <w:rPr>
          <w:rFonts w:ascii="標楷體" w:eastAsia="標楷體" w:hAnsi="標楷體" w:cs="細明體"/>
          <w:color w:val="000000"/>
          <w:sz w:val="22"/>
          <w:szCs w:val="22"/>
        </w:rPr>
        <w:t xml:space="preserve">   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依據</w:t>
      </w:r>
      <w:r w:rsidR="00223D68">
        <w:rPr>
          <w:rFonts w:ascii="標楷體" w:eastAsia="標楷體" w:hAnsi="標楷體" w:hint="eastAsia"/>
          <w:color w:val="000000"/>
          <w:sz w:val="22"/>
          <w:szCs w:val="22"/>
        </w:rPr>
        <w:t>：</w:t>
      </w:r>
    </w:p>
    <w:p w:rsidR="00524E21" w:rsidRPr="00F40C1F" w:rsidRDefault="00524E21" w:rsidP="00FB513A">
      <w:pPr>
        <w:pStyle w:val="11"/>
        <w:spacing w:line="300" w:lineRule="exact"/>
        <w:ind w:leftChars="378" w:left="1842" w:hangingChars="410" w:hanging="935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一</w:t>
      </w:r>
      <w:r>
        <w:rPr>
          <w:rFonts w:ascii="標楷體" w:eastAsia="標楷體" w:hAnsi="標楷體" w:hint="eastAsia"/>
          <w:color w:val="000000"/>
          <w:sz w:val="22"/>
          <w:szCs w:val="22"/>
        </w:rPr>
        <w:t>、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臺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南市國民中學學生獎懲準則。</w:t>
      </w:r>
    </w:p>
    <w:p w:rsidR="00524E21" w:rsidRPr="00F40C1F" w:rsidRDefault="00524E21" w:rsidP="00FB513A">
      <w:pPr>
        <w:pStyle w:val="11"/>
        <w:spacing w:line="300" w:lineRule="exact"/>
        <w:ind w:leftChars="378" w:left="1842" w:hangingChars="410" w:hanging="935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二</w:t>
      </w:r>
      <w:r w:rsidR="00FB513A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本校教師輔導與管教學生辦法。</w:t>
      </w:r>
    </w:p>
    <w:p w:rsidR="00524E21" w:rsidRPr="00F40C1F" w:rsidRDefault="00524E21" w:rsidP="00FB513A">
      <w:pPr>
        <w:pStyle w:val="11"/>
        <w:spacing w:line="300" w:lineRule="exact"/>
        <w:ind w:leftChars="378" w:left="1842" w:hangingChars="410" w:hanging="935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三</w:t>
      </w:r>
      <w:r w:rsidR="00FB513A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本校學生成績評量辦法。</w:t>
      </w:r>
    </w:p>
    <w:p w:rsidR="00524E21" w:rsidRPr="00F40C1F" w:rsidRDefault="00524E21" w:rsidP="00524E21">
      <w:pPr>
        <w:pStyle w:val="11"/>
        <w:spacing w:line="300" w:lineRule="exact"/>
        <w:ind w:left="1368" w:hanging="1368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第二條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　</w:t>
      </w:r>
      <w:r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</w:t>
      </w:r>
      <w:r>
        <w:rPr>
          <w:rFonts w:ascii="標楷體" w:eastAsia="標楷體" w:hAnsi="標楷體" w:cs="細明體"/>
          <w:color w:val="000000"/>
          <w:sz w:val="22"/>
          <w:szCs w:val="22"/>
        </w:rPr>
        <w:t xml:space="preserve">   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學生之獎懲應審酌下列情形，以作為獎懲輕重之標準：</w:t>
      </w:r>
    </w:p>
    <w:p w:rsidR="00524E21" w:rsidRPr="00F40C1F" w:rsidRDefault="00524E21" w:rsidP="00524E21">
      <w:pPr>
        <w:pStyle w:val="11"/>
        <w:spacing w:line="300" w:lineRule="exact"/>
        <w:ind w:firstLineChars="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 xml:space="preserve">        一</w:t>
      </w:r>
      <w:r w:rsidR="00FB513A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年齡之長幼。二</w:t>
      </w:r>
      <w:r w:rsidR="00FB513A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年級之高低。三</w:t>
      </w:r>
      <w:r w:rsidR="00FB513A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身心之</w:t>
      </w:r>
      <w:bookmarkStart w:id="0" w:name="_GoBack"/>
      <w:bookmarkEnd w:id="0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狀況。</w:t>
      </w:r>
    </w:p>
    <w:p w:rsidR="00524E21" w:rsidRPr="00F40C1F" w:rsidRDefault="00524E21" w:rsidP="00524E21">
      <w:pPr>
        <w:pStyle w:val="11"/>
        <w:spacing w:line="300" w:lineRule="exact"/>
        <w:ind w:leftChars="396" w:left="1406" w:hangingChars="200" w:hanging="456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四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智商之差異。五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動機與目的。六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態度與手段。</w:t>
      </w:r>
    </w:p>
    <w:p w:rsidR="00524E21" w:rsidRPr="00F40C1F" w:rsidRDefault="00524E21" w:rsidP="00524E21">
      <w:pPr>
        <w:pStyle w:val="11"/>
        <w:spacing w:line="300" w:lineRule="exact"/>
        <w:ind w:leftChars="396" w:left="1406" w:hangingChars="200" w:hanging="456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七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行為之影響。八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家庭之因素。九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平日之表現。</w:t>
      </w:r>
    </w:p>
    <w:p w:rsidR="00524E21" w:rsidRPr="00F40C1F" w:rsidRDefault="00524E21" w:rsidP="00524E21">
      <w:pPr>
        <w:pStyle w:val="11"/>
        <w:spacing w:line="300" w:lineRule="exact"/>
        <w:ind w:leftChars="396" w:left="1406" w:hangingChars="200" w:hanging="456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十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初犯或累犯。十一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行為後之表現。</w:t>
      </w:r>
    </w:p>
    <w:p w:rsidR="00524E21" w:rsidRPr="00F40C1F" w:rsidRDefault="00524E21" w:rsidP="00EF7AF8">
      <w:pPr>
        <w:pStyle w:val="11"/>
        <w:spacing w:line="300" w:lineRule="exact"/>
        <w:ind w:left="992" w:hangingChars="435" w:hanging="992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第三條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　</w:t>
      </w:r>
      <w:r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</w:t>
      </w:r>
      <w:r>
        <w:rPr>
          <w:rFonts w:ascii="標楷體" w:eastAsia="標楷體" w:hAnsi="標楷體" w:cs="細明體"/>
          <w:color w:val="000000"/>
          <w:sz w:val="22"/>
          <w:szCs w:val="22"/>
        </w:rPr>
        <w:t xml:space="preserve">   </w:t>
      </w:r>
      <w:r w:rsidR="00265BBC">
        <w:rPr>
          <w:rFonts w:ascii="標楷體" w:eastAsia="標楷體" w:hAnsi="標楷體" w:cs="華康細圓體" w:hint="eastAsia"/>
          <w:color w:val="000000"/>
          <w:sz w:val="22"/>
          <w:szCs w:val="22"/>
        </w:rPr>
        <w:t>學生之獎勵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、懲罰與銷過，其種類如下：</w:t>
      </w:r>
      <w:r w:rsidR="00EF7AF8">
        <w:rPr>
          <w:rFonts w:ascii="標楷體" w:eastAsia="標楷體" w:hAnsi="標楷體" w:cs="華康細圓體"/>
          <w:color w:val="000000"/>
          <w:sz w:val="22"/>
          <w:szCs w:val="22"/>
        </w:rPr>
        <w:br/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一</w:t>
      </w:r>
      <w:r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獎勵：</w:t>
      </w:r>
      <w:r>
        <w:rPr>
          <w:rFonts w:ascii="標楷體" w:eastAsia="標楷體" w:hAnsi="標楷體" w:hint="eastAsia"/>
          <w:color w:val="000000"/>
          <w:sz w:val="22"/>
          <w:szCs w:val="22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2"/>
          <w:szCs w:val="22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2"/>
          <w:szCs w:val="22"/>
        </w:rPr>
        <w:t>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嘉勉。</w:t>
      </w:r>
      <w:r>
        <w:rPr>
          <w:rFonts w:ascii="標楷體" w:eastAsia="標楷體" w:hAnsi="標楷體" w:hint="eastAsia"/>
          <w:color w:val="000000"/>
          <w:sz w:val="22"/>
          <w:szCs w:val="22"/>
        </w:rPr>
        <w:t>(二)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嘉獎。</w:t>
      </w:r>
      <w:r>
        <w:rPr>
          <w:rFonts w:ascii="標楷體" w:eastAsia="標楷體" w:hAnsi="標楷體" w:hint="eastAsia"/>
          <w:color w:val="000000"/>
          <w:sz w:val="22"/>
          <w:szCs w:val="22"/>
        </w:rPr>
        <w:t>(三)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小功。</w:t>
      </w:r>
      <w:r>
        <w:rPr>
          <w:rFonts w:ascii="標楷體" w:eastAsia="標楷體" w:hAnsi="標楷體" w:hint="eastAsia"/>
          <w:color w:val="000000"/>
          <w:sz w:val="22"/>
          <w:szCs w:val="22"/>
        </w:rPr>
        <w:t>(四)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大功。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>
        <w:rPr>
          <w:rFonts w:ascii="標楷體" w:eastAsia="標楷體" w:hAnsi="標楷體" w:hint="eastAsia"/>
          <w:color w:val="000000"/>
          <w:sz w:val="22"/>
          <w:szCs w:val="22"/>
        </w:rPr>
        <w:t>二、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特別獎勵：</w:t>
      </w:r>
      <w:r>
        <w:rPr>
          <w:rFonts w:ascii="標楷體" w:eastAsia="標楷體" w:hAnsi="標楷體" w:hint="eastAsia"/>
          <w:color w:val="000000"/>
          <w:sz w:val="22"/>
          <w:szCs w:val="22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2"/>
          <w:szCs w:val="22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2"/>
          <w:szCs w:val="22"/>
        </w:rPr>
        <w:t>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獎品。</w:t>
      </w:r>
      <w:r>
        <w:rPr>
          <w:rFonts w:ascii="標楷體" w:eastAsia="標楷體" w:hAnsi="標楷體" w:hint="eastAsia"/>
          <w:color w:val="000000"/>
          <w:sz w:val="22"/>
          <w:szCs w:val="22"/>
        </w:rPr>
        <w:t>(二)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獎金。</w:t>
      </w:r>
      <w:r>
        <w:rPr>
          <w:rFonts w:ascii="標楷體" w:eastAsia="標楷體" w:hAnsi="標楷體" w:hint="eastAsia"/>
          <w:color w:val="000000"/>
          <w:sz w:val="22"/>
          <w:szCs w:val="22"/>
        </w:rPr>
        <w:t>(三)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獎狀。</w:t>
      </w:r>
      <w:r>
        <w:rPr>
          <w:rFonts w:ascii="標楷體" w:eastAsia="標楷體" w:hAnsi="標楷體" w:hint="eastAsia"/>
          <w:color w:val="000000"/>
          <w:sz w:val="22"/>
          <w:szCs w:val="22"/>
        </w:rPr>
        <w:t>(四)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榮譽獎章。</w:t>
      </w:r>
      <w:r>
        <w:rPr>
          <w:rFonts w:ascii="標楷體" w:eastAsia="標楷體" w:hAnsi="標楷體" w:hint="eastAsia"/>
          <w:color w:val="000000"/>
          <w:sz w:val="22"/>
          <w:szCs w:val="22"/>
        </w:rPr>
        <w:t>(五)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其他。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三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懲罰：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(</w:t>
      </w:r>
      <w:proofErr w:type="gramStart"/>
      <w:r w:rsidR="00EF7AF8">
        <w:rPr>
          <w:rFonts w:ascii="標楷體" w:eastAsia="標楷體" w:hAnsi="標楷體" w:hint="eastAsia"/>
          <w:color w:val="000000"/>
          <w:sz w:val="22"/>
          <w:szCs w:val="22"/>
        </w:rPr>
        <w:t>一</w:t>
      </w:r>
      <w:proofErr w:type="gramEnd"/>
      <w:r w:rsidR="00EF7AF8">
        <w:rPr>
          <w:rFonts w:ascii="標楷體" w:eastAsia="標楷體" w:hAnsi="標楷體" w:hint="eastAsia"/>
          <w:color w:val="000000"/>
          <w:sz w:val="22"/>
          <w:szCs w:val="22"/>
        </w:rPr>
        <w:t>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訓誡。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(二)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警告。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(三)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小過。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(四)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大過。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四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特別懲罰：交由家長帶回管教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五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改過、銷過。</w:t>
      </w:r>
    </w:p>
    <w:p w:rsidR="00524E21" w:rsidRPr="00F40C1F" w:rsidRDefault="00524E21" w:rsidP="00EF7AF8">
      <w:pPr>
        <w:pStyle w:val="11"/>
        <w:spacing w:line="300" w:lineRule="exact"/>
        <w:ind w:left="912" w:hangingChars="400" w:hanging="912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第四條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　</w:t>
      </w:r>
      <w:r w:rsidR="00EF7AF8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   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學生在校內課業、行為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獎勵規定：</w:t>
      </w:r>
      <w:r w:rsidR="00EF7AF8">
        <w:rPr>
          <w:rFonts w:ascii="標楷體" w:eastAsia="標楷體" w:hAnsi="標楷體" w:cs="華康細圓體"/>
          <w:color w:val="000000"/>
          <w:sz w:val="22"/>
          <w:szCs w:val="22"/>
        </w:rPr>
        <w:br/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一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協助學校行政工作表現優良獎勵如下：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(</w:t>
      </w:r>
      <w:proofErr w:type="gramStart"/>
      <w:r w:rsidR="00EF7AF8">
        <w:rPr>
          <w:rFonts w:ascii="標楷體" w:eastAsia="標楷體" w:hAnsi="標楷體" w:hint="eastAsia"/>
          <w:color w:val="000000"/>
          <w:sz w:val="22"/>
          <w:szCs w:val="22"/>
        </w:rPr>
        <w:t>一</w:t>
      </w:r>
      <w:proofErr w:type="gramEnd"/>
      <w:r w:rsidR="00EF7AF8">
        <w:rPr>
          <w:rFonts w:ascii="標楷體" w:eastAsia="標楷體" w:hAnsi="標楷體" w:hint="eastAsia"/>
          <w:color w:val="000000"/>
          <w:sz w:val="22"/>
          <w:szCs w:val="22"/>
        </w:rPr>
        <w:t>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各處室依同學工作服務狀況，提出工作表現優良之同學可予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以敘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嘉獎乙次。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(二)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長期勤務公差表現優良者，於期末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予以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敘獎，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最高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至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小功乙次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。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二、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學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務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處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活動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：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(</w:t>
      </w:r>
      <w:proofErr w:type="gramStart"/>
      <w:r w:rsidR="00EF7AF8">
        <w:rPr>
          <w:rFonts w:ascii="標楷體" w:eastAsia="標楷體" w:hAnsi="標楷體" w:hint="eastAsia"/>
          <w:color w:val="000000"/>
          <w:sz w:val="22"/>
          <w:szCs w:val="22"/>
        </w:rPr>
        <w:t>一</w:t>
      </w:r>
      <w:proofErr w:type="gramEnd"/>
      <w:r w:rsidR="00EF7AF8">
        <w:rPr>
          <w:rFonts w:ascii="標楷體" w:eastAsia="標楷體" w:hAnsi="標楷體" w:hint="eastAsia"/>
          <w:color w:val="000000"/>
          <w:sz w:val="22"/>
          <w:szCs w:val="22"/>
        </w:rPr>
        <w:t>)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聯絡簿按學校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規定書寫優良者，一學期可由導師提出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名單敘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嘉獎乙次。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(二)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每學期學生在校不遲到不早退(請假不列入早退)，服裝儀容按照班級規定穿戴服飾，朝會記得戴帽子，指甲合乎衛生、有修剪，完全合於規定，一學期可由導師敘嘉獎乙次。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(三)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每學期學生打掃盡責者，一學期可由導師提敘嘉獎乙次。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(四)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學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務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處所舉辦之各類班際活動及運動會，依比賽辦法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獲勝班級由體育組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統一敘獎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，其他班級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由導師提出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表現優良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名單，敘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嘉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獎乙次。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三、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教務處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活動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：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(</w:t>
      </w:r>
      <w:proofErr w:type="gramStart"/>
      <w:r w:rsidR="00EF7AF8">
        <w:rPr>
          <w:rFonts w:ascii="標楷體" w:eastAsia="標楷體" w:hAnsi="標楷體" w:hint="eastAsia"/>
          <w:color w:val="000000"/>
          <w:sz w:val="22"/>
          <w:szCs w:val="22"/>
        </w:rPr>
        <w:t>一</w:t>
      </w:r>
      <w:proofErr w:type="gramEnd"/>
      <w:r w:rsidR="00EF7AF8">
        <w:rPr>
          <w:rFonts w:ascii="標楷體" w:eastAsia="標楷體" w:hAnsi="標楷體" w:hint="eastAsia"/>
          <w:color w:val="000000"/>
          <w:sz w:val="22"/>
          <w:szCs w:val="22"/>
        </w:rPr>
        <w:t>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作業抽查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部份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，依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作業抽查辦法達規定者，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由教務處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統一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敘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嘉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獎乙次。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(二)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參加由教務處所舉辦之比賽得獎者，依比賽辦法敘獎。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四</w:t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輔導室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活動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：</w:t>
      </w:r>
    </w:p>
    <w:p w:rsidR="00524E21" w:rsidRPr="00F40C1F" w:rsidRDefault="00524E21" w:rsidP="00524E21">
      <w:pPr>
        <w:pStyle w:val="11"/>
        <w:spacing w:line="300" w:lineRule="exact"/>
        <w:ind w:leftChars="589" w:left="1414" w:firstLineChars="1" w:firstLine="2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生涯檔案、輔導手冊依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抽查辦法達規定者，由輔導室統一敘嘉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獎乙次。</w:t>
      </w:r>
    </w:p>
    <w:p w:rsidR="00524E21" w:rsidRPr="00F40C1F" w:rsidRDefault="00524E21" w:rsidP="009A7B73">
      <w:pPr>
        <w:pStyle w:val="11"/>
        <w:spacing w:line="300" w:lineRule="exact"/>
        <w:ind w:left="850" w:hangingChars="373" w:hanging="85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第五條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　</w:t>
      </w:r>
      <w:r w:rsidR="00EF7AF8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   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學生行為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有下列者，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可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予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以敘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嘉獎：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一、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禮節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週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到足為同儕模範者。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="00EF7AF8">
        <w:rPr>
          <w:rFonts w:ascii="標楷體" w:eastAsia="標楷體" w:hAnsi="標楷體" w:hint="eastAsia"/>
          <w:color w:val="000000"/>
          <w:sz w:val="22"/>
          <w:szCs w:val="22"/>
        </w:rPr>
        <w:t>二、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參加校內舉辦之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各類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團體活動，能與同學有良好互動及配合者，一學期可由導師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依各類表現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提出嘉獎乙次。</w:t>
      </w:r>
      <w:r w:rsidR="00EF7AF8">
        <w:rPr>
          <w:rFonts w:ascii="標楷體" w:eastAsia="標楷體" w:hAnsi="標楷體"/>
          <w:color w:val="000000"/>
          <w:sz w:val="22"/>
          <w:szCs w:val="22"/>
        </w:rPr>
        <w:br/>
      </w:r>
      <w:r w:rsidR="0001053D">
        <w:rPr>
          <w:rFonts w:ascii="標楷體" w:eastAsia="標楷體" w:hAnsi="標楷體" w:hint="eastAsia"/>
          <w:color w:val="000000"/>
          <w:sz w:val="22"/>
          <w:szCs w:val="22"/>
        </w:rPr>
        <w:t>三、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節儉樸素足為同儕模範者。</w:t>
      </w:r>
      <w:r w:rsidR="0001053D">
        <w:rPr>
          <w:rFonts w:ascii="標楷體" w:eastAsia="標楷體" w:hAnsi="標楷體"/>
          <w:color w:val="000000"/>
          <w:sz w:val="22"/>
          <w:szCs w:val="22"/>
        </w:rPr>
        <w:br/>
      </w:r>
      <w:r w:rsidR="0001053D">
        <w:rPr>
          <w:rFonts w:ascii="標楷體" w:eastAsia="標楷體" w:hAnsi="標楷體" w:hint="eastAsia"/>
          <w:color w:val="000000"/>
          <w:sz w:val="22"/>
          <w:szCs w:val="22"/>
        </w:rPr>
        <w:lastRenderedPageBreak/>
        <w:t>四、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積極配合導師並完成所指派之班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務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，表現優異者，由導師提出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敘獎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。</w:t>
      </w:r>
      <w:r w:rsidR="0001053D">
        <w:rPr>
          <w:rFonts w:ascii="標楷體" w:eastAsia="標楷體" w:hAnsi="標楷體"/>
          <w:color w:val="000000"/>
          <w:sz w:val="22"/>
          <w:szCs w:val="22"/>
        </w:rPr>
        <w:br/>
      </w:r>
      <w:r w:rsidR="0001053D">
        <w:rPr>
          <w:rFonts w:ascii="標楷體" w:eastAsia="標楷體" w:hAnsi="標楷體" w:hint="eastAsia"/>
          <w:color w:val="000000"/>
          <w:sz w:val="22"/>
          <w:szCs w:val="22"/>
        </w:rPr>
        <w:t>五、</w:t>
      </w:r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協助班級導師或科任老師推動班</w:t>
      </w:r>
      <w:proofErr w:type="gramStart"/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務</w:t>
      </w:r>
      <w:proofErr w:type="gramEnd"/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、課</w:t>
      </w:r>
      <w:proofErr w:type="gramStart"/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務</w:t>
      </w:r>
      <w:proofErr w:type="gramEnd"/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，表現優良有具體事實者，一學期可由導師或科任老師提出敘獎。</w:t>
      </w:r>
      <w:r w:rsidR="0001053D">
        <w:rPr>
          <w:rFonts w:ascii="標楷體" w:eastAsia="標楷體" w:hAnsi="標楷體"/>
          <w:color w:val="000000"/>
          <w:sz w:val="22"/>
          <w:szCs w:val="22"/>
        </w:rPr>
        <w:br/>
      </w:r>
      <w:r w:rsidR="0001053D">
        <w:rPr>
          <w:rFonts w:ascii="標楷體" w:eastAsia="標楷體" w:hAnsi="標楷體" w:hint="eastAsia"/>
          <w:color w:val="000000"/>
          <w:sz w:val="22"/>
          <w:szCs w:val="22"/>
        </w:rPr>
        <w:t>六、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值勤特別盡職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有具體事實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七、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主動為公服務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有具體事實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八、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勸告同學向上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有具體事實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九、</w:t>
      </w:r>
      <w:r w:rsidR="00265BBC">
        <w:rPr>
          <w:rFonts w:ascii="標楷體" w:eastAsia="標楷體" w:hAnsi="標楷體" w:hint="eastAsia"/>
          <w:color w:val="000000"/>
          <w:sz w:val="22"/>
          <w:szCs w:val="22"/>
        </w:rPr>
        <w:t>其他類比賽，表現優良且有具體事實者，依建興國中學生校內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活動比賽獎勵辦法提出敘獎。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十、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領導同學為團體服務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有具體事實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十一、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愛護公物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有具體事實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十二、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生活言行較前進步，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有具體事實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十三、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在車船上讓座於師長、老弱婦孺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有具體事實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十四、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拾物</w:t>
      </w:r>
      <w:proofErr w:type="gramEnd"/>
      <w:r w:rsidRPr="00F40C1F">
        <w:rPr>
          <w:rFonts w:ascii="標楷體" w:eastAsia="標楷體" w:hAnsi="標楷體"/>
          <w:color w:val="000000"/>
          <w:sz w:val="22"/>
          <w:szCs w:val="22"/>
        </w:rPr>
        <w:t>(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金</w:t>
      </w:r>
      <w:r w:rsidRPr="00F40C1F">
        <w:rPr>
          <w:rFonts w:ascii="標楷體" w:eastAsia="標楷體" w:hAnsi="標楷體"/>
          <w:color w:val="000000"/>
          <w:sz w:val="22"/>
          <w:szCs w:val="22"/>
        </w:rPr>
        <w:t>)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不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昧誠實表現者。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十五、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其他優良行為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合於記嘉獎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者。</w:t>
      </w:r>
    </w:p>
    <w:p w:rsidR="00524E21" w:rsidRPr="00F40C1F" w:rsidRDefault="00524E21" w:rsidP="009A7B73">
      <w:pPr>
        <w:pStyle w:val="11"/>
        <w:spacing w:line="300" w:lineRule="exact"/>
        <w:ind w:left="850" w:hangingChars="373" w:hanging="85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第六條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　</w:t>
      </w:r>
      <w:r w:rsidR="009A7B73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   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有下列情形之</w:t>
      </w:r>
      <w:proofErr w:type="gramStart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一</w:t>
      </w:r>
      <w:proofErr w:type="gramEnd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者，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可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予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以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記小功：</w:t>
      </w:r>
      <w:r w:rsidR="009A7B73">
        <w:rPr>
          <w:rFonts w:ascii="標楷體" w:eastAsia="標楷體" w:hAnsi="標楷體" w:cs="華康細圓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一、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行為誠正，足以表現校風，有具體事實者。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二、</w:t>
      </w:r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被選為校級幹部負責盡職，有具體事實者。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三、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維護公物，使團體利益不受損害者。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四、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見義勇為能維護團體或同學利益者。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五、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敬老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扶幼有顯著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之事實表現者。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六、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檢舉弊害經查明屬實者。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七、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拾物</w:t>
      </w:r>
      <w:proofErr w:type="gramEnd"/>
      <w:r w:rsidRPr="00F40C1F">
        <w:rPr>
          <w:rFonts w:ascii="標楷體" w:eastAsia="標楷體" w:hAnsi="標楷體"/>
          <w:color w:val="000000"/>
          <w:sz w:val="22"/>
          <w:szCs w:val="22"/>
        </w:rPr>
        <w:t>(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金</w:t>
      </w:r>
      <w:r w:rsidRPr="00F40C1F">
        <w:rPr>
          <w:rFonts w:ascii="標楷體" w:eastAsia="標楷體" w:hAnsi="標楷體"/>
          <w:color w:val="000000"/>
          <w:sz w:val="22"/>
          <w:szCs w:val="22"/>
        </w:rPr>
        <w:t>)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不昧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，其行為堪為表率者。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八、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其他優良行為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合於記小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功者。</w:t>
      </w:r>
    </w:p>
    <w:p w:rsidR="00524E21" w:rsidRPr="00F40C1F" w:rsidRDefault="00524E21" w:rsidP="009A7B73">
      <w:pPr>
        <w:pStyle w:val="11"/>
        <w:spacing w:line="300" w:lineRule="exact"/>
        <w:ind w:left="850" w:hangingChars="373" w:hanging="85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第七條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　</w:t>
      </w:r>
      <w:r w:rsidR="009A7B73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   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有下列情形之</w:t>
      </w:r>
      <w:proofErr w:type="gramStart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一</w:t>
      </w:r>
      <w:proofErr w:type="gramEnd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者，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可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予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以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記大功：</w:t>
      </w:r>
      <w:r w:rsidR="009A7B73">
        <w:rPr>
          <w:rFonts w:ascii="標楷體" w:eastAsia="標楷體" w:hAnsi="標楷體" w:cs="華康細圓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cs="華康細圓體" w:hint="eastAsia"/>
          <w:color w:val="000000"/>
          <w:sz w:val="22"/>
          <w:szCs w:val="22"/>
        </w:rPr>
        <w:t>一、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提供優良建議，並能率先力行，增進校譽者。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二、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愛護學校或同事，確有特殊事實表現，增進校譽者。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三、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代表學校參加校外比賽成績特優者。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四、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參加各項服務，成績特優者。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五、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檢舉重大弊害，經查明屬實者。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六、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其他優良行為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合於記大功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者。</w:t>
      </w:r>
    </w:p>
    <w:p w:rsidR="00524E21" w:rsidRPr="00F40C1F" w:rsidRDefault="00524E21" w:rsidP="009A7B73">
      <w:pPr>
        <w:pStyle w:val="11"/>
        <w:spacing w:line="300" w:lineRule="exact"/>
        <w:ind w:left="850" w:hangingChars="373" w:hanging="85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第八條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　</w:t>
      </w:r>
      <w:r w:rsidR="009A7B73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   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有下列情形之</w:t>
      </w:r>
      <w:proofErr w:type="gramStart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一</w:t>
      </w:r>
      <w:proofErr w:type="gramEnd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者，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可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予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以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特別獎勵：</w:t>
      </w:r>
      <w:r w:rsidR="009A7B73">
        <w:rPr>
          <w:rFonts w:ascii="標楷體" w:eastAsia="標楷體" w:hAnsi="標楷體" w:cs="華康細圓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cs="華康細圓體" w:hint="eastAsia"/>
          <w:color w:val="000000"/>
          <w:sz w:val="22"/>
          <w:szCs w:val="22"/>
        </w:rPr>
        <w:t>一、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於同一學年度內，記滿三大功後，復因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功合於記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大功之事實者。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二、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長期表現孝順父母，尊敬師長，友愛兄弟姊妹或同學，有特殊事實者。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三、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經常幫助別人，為善不欲人知，經查明屬實，值得表揚者。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四、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有特殊義勇行為，並獲得優良之表揚者。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五、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有特殊優良行為，堪為全校學生之模範者。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六、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揭發不法活動，經查明屬實，因而未造成不良後果者。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七、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德、智、體、群、美，五育成績特優者。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八、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其他優良行為合於特別獎勵者。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 xml:space="preserve">    </w:t>
      </w:r>
      <w:r w:rsidR="00265BBC" w:rsidRPr="00265BBC">
        <w:rPr>
          <w:rFonts w:ascii="標楷體" w:eastAsia="標楷體" w:hAnsi="標楷體" w:cs="華康細圓體" w:hint="eastAsia"/>
          <w:color w:val="000000"/>
          <w:sz w:val="22"/>
          <w:szCs w:val="22"/>
        </w:rPr>
        <w:t>前項各款特別獎勵，經由學生獎懲委員會通過，報請校長核定後公布。</w:t>
      </w:r>
    </w:p>
    <w:p w:rsidR="00524E21" w:rsidRPr="00F40C1F" w:rsidRDefault="00524E21" w:rsidP="00524E21">
      <w:pPr>
        <w:pStyle w:val="11"/>
        <w:spacing w:line="300" w:lineRule="exact"/>
        <w:ind w:left="912" w:hangingChars="400" w:hanging="912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第九條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　</w:t>
      </w:r>
      <w:r w:rsidR="009A7B73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   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學生生活行為</w:t>
      </w:r>
      <w:proofErr w:type="gramStart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偶</w:t>
      </w:r>
      <w:proofErr w:type="gramEnd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犯錯誤，情節輕微，</w:t>
      </w:r>
      <w:proofErr w:type="gramStart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未達記警告</w:t>
      </w:r>
      <w:proofErr w:type="gramEnd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以上之處罰者，得</w:t>
      </w:r>
      <w:proofErr w:type="gramStart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採</w:t>
      </w:r>
      <w:proofErr w:type="gramEnd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適當方式予以訓誡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。</w:t>
      </w:r>
    </w:p>
    <w:p w:rsidR="00265BBC" w:rsidRPr="00F40C1F" w:rsidRDefault="00524E21" w:rsidP="00265BBC">
      <w:pPr>
        <w:pStyle w:val="11"/>
        <w:spacing w:line="300" w:lineRule="exact"/>
        <w:ind w:left="850" w:hangingChars="373" w:hanging="85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第十條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　</w:t>
      </w:r>
      <w:r w:rsidR="009A7B73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   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有下列情形之</w:t>
      </w:r>
      <w:proofErr w:type="gramStart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一</w:t>
      </w:r>
      <w:proofErr w:type="gramEnd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者，應予警告：</w:t>
      </w:r>
      <w:r w:rsidR="009A7B73">
        <w:rPr>
          <w:rFonts w:ascii="標楷體" w:eastAsia="標楷體" w:hAnsi="標楷體" w:cs="華康細圓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cs="華康細圓體" w:hint="eastAsia"/>
          <w:color w:val="000000"/>
          <w:sz w:val="22"/>
          <w:szCs w:val="22"/>
        </w:rPr>
        <w:t>一、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與同學爭執衝突，而有不正當行為舉動，情節輕微者。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二、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上課不遵守課堂秩序，影響他人學習，經提醒仍不改正者。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三、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不聽班級幹部善意勸告者。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lastRenderedPageBreak/>
        <w:t>四、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屢次不按時繳交作業者，經提醒仍不改正者。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五、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升降旗及各項集會，不遵守秩序，影響他人學習，經提醒仍不改正者。</w:t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六、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不履行班會規定或生活公約情節輕微者。</w:t>
      </w:r>
      <w:r w:rsidR="009A7B73">
        <w:rPr>
          <w:rFonts w:ascii="標楷體" w:eastAsia="標楷體" w:hAnsi="標楷體"/>
          <w:color w:val="000000"/>
          <w:sz w:val="22"/>
          <w:szCs w:val="22"/>
        </w:rPr>
        <w:br/>
      </w:r>
      <w:r w:rsidR="009A7B73">
        <w:rPr>
          <w:rFonts w:ascii="標楷體" w:eastAsia="標楷體" w:hAnsi="標楷體" w:hint="eastAsia"/>
          <w:color w:val="000000"/>
          <w:sz w:val="22"/>
          <w:szCs w:val="22"/>
        </w:rPr>
        <w:t>七、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值勤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不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盡職者。</w:t>
      </w:r>
      <w:r w:rsidR="00D26BC4">
        <w:rPr>
          <w:rFonts w:ascii="標楷體" w:eastAsia="標楷體" w:hAnsi="標楷體"/>
          <w:color w:val="000000"/>
          <w:sz w:val="22"/>
          <w:szCs w:val="22"/>
        </w:rPr>
        <w:br/>
      </w:r>
      <w:r w:rsidR="00D26BC4">
        <w:rPr>
          <w:rFonts w:ascii="標楷體" w:eastAsia="標楷體" w:hAnsi="標楷體" w:hint="eastAsia"/>
          <w:color w:val="000000"/>
          <w:sz w:val="22"/>
          <w:szCs w:val="22"/>
        </w:rPr>
        <w:t>八、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參加公眾服務或團體活動消極怠惰者。</w:t>
      </w:r>
      <w:r w:rsidR="00D26BC4">
        <w:rPr>
          <w:rFonts w:ascii="標楷體" w:eastAsia="標楷體" w:hAnsi="標楷體"/>
          <w:color w:val="000000"/>
          <w:sz w:val="22"/>
          <w:szCs w:val="22"/>
        </w:rPr>
        <w:br/>
      </w:r>
      <w:r w:rsidR="00D26BC4">
        <w:rPr>
          <w:rFonts w:ascii="標楷體" w:eastAsia="標楷體" w:hAnsi="標楷體" w:hint="eastAsia"/>
          <w:color w:val="000000"/>
          <w:sz w:val="22"/>
          <w:szCs w:val="22"/>
        </w:rPr>
        <w:t>九、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拾物不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送招領，欲據為己有者。</w:t>
      </w:r>
      <w:r w:rsidR="00D26BC4">
        <w:rPr>
          <w:rFonts w:ascii="標楷體" w:eastAsia="標楷體" w:hAnsi="標楷體"/>
          <w:color w:val="000000"/>
          <w:sz w:val="22"/>
          <w:szCs w:val="22"/>
        </w:rPr>
        <w:br/>
      </w:r>
      <w:r w:rsidR="00D26BC4">
        <w:rPr>
          <w:rFonts w:ascii="標楷體" w:eastAsia="標楷體" w:hAnsi="標楷體" w:hint="eastAsia"/>
          <w:color w:val="000000"/>
          <w:sz w:val="22"/>
          <w:szCs w:val="22"/>
        </w:rPr>
        <w:t>十、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偷閱他人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日記、聯絡簿或信件者。</w:t>
      </w:r>
      <w:r w:rsidR="00D26BC4">
        <w:rPr>
          <w:rFonts w:ascii="標楷體" w:eastAsia="標楷體" w:hAnsi="標楷體"/>
          <w:color w:val="000000"/>
          <w:sz w:val="22"/>
          <w:szCs w:val="22"/>
        </w:rPr>
        <w:br/>
      </w:r>
      <w:r w:rsidR="00D26BC4">
        <w:rPr>
          <w:rFonts w:ascii="標楷體" w:eastAsia="標楷體" w:hAnsi="標楷體" w:hint="eastAsia"/>
          <w:color w:val="000000"/>
          <w:sz w:val="22"/>
          <w:szCs w:val="22"/>
        </w:rPr>
        <w:t>十一、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在公共場所高聲喧嚷影響秩序者。</w:t>
      </w:r>
      <w:r w:rsidR="00D26BC4">
        <w:rPr>
          <w:rFonts w:ascii="標楷體" w:eastAsia="標楷體" w:hAnsi="標楷體"/>
          <w:color w:val="000000"/>
          <w:sz w:val="22"/>
          <w:szCs w:val="22"/>
        </w:rPr>
        <w:br/>
      </w:r>
      <w:r w:rsidR="00D26BC4">
        <w:rPr>
          <w:rFonts w:ascii="標楷體" w:eastAsia="標楷體" w:hAnsi="標楷體" w:hint="eastAsia"/>
          <w:color w:val="000000"/>
          <w:sz w:val="22"/>
          <w:szCs w:val="22"/>
        </w:rPr>
        <w:t>十二、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因過失破壞公物而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不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自動報告者。</w:t>
      </w:r>
      <w:r w:rsidR="00D26BC4">
        <w:rPr>
          <w:rFonts w:ascii="標楷體" w:eastAsia="標楷體" w:hAnsi="標楷體"/>
          <w:color w:val="000000"/>
          <w:sz w:val="22"/>
          <w:szCs w:val="22"/>
        </w:rPr>
        <w:br/>
      </w:r>
      <w:r w:rsidR="00D26BC4">
        <w:rPr>
          <w:rFonts w:ascii="標楷體" w:eastAsia="標楷體" w:hAnsi="標楷體" w:hint="eastAsia"/>
          <w:color w:val="000000"/>
          <w:sz w:val="22"/>
          <w:szCs w:val="22"/>
        </w:rPr>
        <w:t>十三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上課或集會無故離開者。</w:t>
      </w:r>
      <w:r w:rsidR="00D26BC4">
        <w:rPr>
          <w:rFonts w:ascii="標楷體" w:eastAsia="標楷體" w:hAnsi="標楷體"/>
          <w:color w:val="000000"/>
          <w:sz w:val="22"/>
          <w:szCs w:val="22"/>
        </w:rPr>
        <w:br/>
      </w:r>
      <w:r w:rsidR="00D26BC4">
        <w:rPr>
          <w:rFonts w:ascii="標楷體" w:eastAsia="標楷體" w:hAnsi="標楷體" w:hint="eastAsia"/>
          <w:color w:val="000000"/>
          <w:sz w:val="22"/>
          <w:szCs w:val="22"/>
        </w:rPr>
        <w:t>十四、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觸犯智慧財產權法，情節較輕者。</w:t>
      </w:r>
      <w:r w:rsidR="00D26BC4">
        <w:rPr>
          <w:rFonts w:ascii="標楷體" w:eastAsia="標楷體" w:hAnsi="標楷體"/>
          <w:color w:val="000000"/>
          <w:sz w:val="22"/>
          <w:szCs w:val="22"/>
        </w:rPr>
        <w:br/>
      </w:r>
      <w:r w:rsidR="00D26BC4">
        <w:rPr>
          <w:rFonts w:ascii="標楷體" w:eastAsia="標楷體" w:hAnsi="標楷體" w:hint="eastAsia"/>
          <w:color w:val="000000"/>
          <w:sz w:val="22"/>
          <w:szCs w:val="22"/>
        </w:rPr>
        <w:t>十五、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生活常規未依規定遵守，情節輕微者。</w:t>
      </w:r>
      <w:r w:rsidR="00D26BC4">
        <w:rPr>
          <w:rFonts w:ascii="標楷體" w:eastAsia="標楷體" w:hAnsi="標楷體"/>
          <w:color w:val="000000"/>
          <w:sz w:val="22"/>
          <w:szCs w:val="22"/>
        </w:rPr>
        <w:br/>
      </w:r>
      <w:r w:rsidR="00D26BC4">
        <w:rPr>
          <w:rFonts w:ascii="標楷體" w:eastAsia="標楷體" w:hAnsi="標楷體" w:hint="eastAsia"/>
          <w:color w:val="000000"/>
          <w:sz w:val="22"/>
          <w:szCs w:val="22"/>
        </w:rPr>
        <w:t>十六、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在班上、網路上(聊天室、FB、Line)等經常以言語或行為欺侮或騷擾同學，情節輕微者。</w:t>
      </w:r>
      <w:r w:rsidR="00D26BC4">
        <w:rPr>
          <w:rFonts w:ascii="標楷體" w:eastAsia="標楷體" w:hAnsi="標楷體"/>
          <w:color w:val="000000"/>
          <w:sz w:val="22"/>
          <w:szCs w:val="22"/>
        </w:rPr>
        <w:br/>
      </w:r>
      <w:r w:rsidR="00D26BC4">
        <w:rPr>
          <w:rFonts w:ascii="標楷體" w:eastAsia="標楷體" w:hAnsi="標楷體" w:hint="eastAsia"/>
          <w:color w:val="000000"/>
          <w:sz w:val="22"/>
          <w:szCs w:val="22"/>
        </w:rPr>
        <w:t>十七、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上下學搭乘機車或騎自行車不依規定戴安全帽者，或不依交通導護人員指引穿越馬路者。</w:t>
      </w:r>
      <w:r w:rsidR="00D26BC4">
        <w:rPr>
          <w:rFonts w:ascii="標楷體" w:eastAsia="標楷體" w:hAnsi="標楷體"/>
          <w:color w:val="000000"/>
          <w:sz w:val="22"/>
          <w:szCs w:val="22"/>
        </w:rPr>
        <w:br/>
      </w:r>
      <w:r w:rsidR="00D26BC4">
        <w:rPr>
          <w:rFonts w:ascii="標楷體" w:eastAsia="標楷體" w:hAnsi="標楷體" w:hint="eastAsia"/>
          <w:color w:val="000000"/>
          <w:sz w:val="22"/>
          <w:szCs w:val="22"/>
        </w:rPr>
        <w:t>十八、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無故進入車庫者。</w:t>
      </w:r>
      <w:r w:rsidR="00D26BC4">
        <w:rPr>
          <w:rFonts w:ascii="標楷體" w:eastAsia="標楷體" w:hAnsi="標楷體"/>
          <w:color w:val="000000"/>
          <w:sz w:val="22"/>
          <w:szCs w:val="22"/>
        </w:rPr>
        <w:br/>
      </w:r>
      <w:r w:rsidR="00D26BC4">
        <w:rPr>
          <w:rFonts w:ascii="標楷體" w:eastAsia="標楷體" w:hAnsi="標楷體" w:hint="eastAsia"/>
          <w:color w:val="000000"/>
          <w:sz w:val="22"/>
          <w:szCs w:val="22"/>
        </w:rPr>
        <w:t>十九、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於規定時間外，進入或留滯資訊休閒業場所（網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咖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）或深夜在外遊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盪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、屢勸不聽者。</w:t>
      </w:r>
      <w:r w:rsidR="00D26BC4">
        <w:rPr>
          <w:rFonts w:ascii="標楷體" w:eastAsia="標楷體" w:hAnsi="標楷體"/>
          <w:color w:val="000000"/>
          <w:sz w:val="22"/>
          <w:szCs w:val="22"/>
        </w:rPr>
        <w:br/>
      </w:r>
      <w:r w:rsidR="00D26BC4">
        <w:rPr>
          <w:rFonts w:ascii="標楷體" w:eastAsia="標楷體" w:hAnsi="標楷體" w:hint="eastAsia"/>
          <w:color w:val="000000"/>
          <w:sz w:val="22"/>
          <w:szCs w:val="22"/>
        </w:rPr>
        <w:t>二十、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未經師長同意帶硬式棒球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到校者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（如有拾獲棒球隊訓練所遺留下的硬式棒球應立即送往體育組，否則視同自行攜帶到校）</w:t>
      </w:r>
      <w:r w:rsidR="00D26BC4">
        <w:rPr>
          <w:rFonts w:ascii="標楷體" w:eastAsia="標楷體" w:hAnsi="標楷體" w:hint="eastAsia"/>
          <w:color w:val="000000"/>
          <w:sz w:val="22"/>
          <w:szCs w:val="22"/>
        </w:rPr>
        <w:t>。</w:t>
      </w:r>
      <w:r w:rsidR="00D26BC4">
        <w:rPr>
          <w:rFonts w:ascii="標楷體" w:eastAsia="標楷體" w:hAnsi="標楷體"/>
          <w:color w:val="000000"/>
          <w:sz w:val="22"/>
          <w:szCs w:val="22"/>
        </w:rPr>
        <w:br/>
      </w:r>
      <w:r w:rsidR="00D26BC4">
        <w:rPr>
          <w:rFonts w:ascii="標楷體" w:eastAsia="標楷體" w:hAnsi="標楷體" w:hint="eastAsia"/>
          <w:color w:val="000000"/>
          <w:sz w:val="22"/>
          <w:szCs w:val="22"/>
        </w:rPr>
        <w:t>二十一、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無故進入經公告之危險水域，經勸導無效者。</w:t>
      </w:r>
      <w:r w:rsidR="00265BBC">
        <w:rPr>
          <w:rFonts w:ascii="標楷體" w:eastAsia="標楷體" w:hAnsi="標楷體"/>
          <w:color w:val="000000"/>
          <w:sz w:val="22"/>
          <w:szCs w:val="22"/>
        </w:rPr>
        <w:br/>
      </w:r>
      <w:r w:rsidR="00265BBC">
        <w:rPr>
          <w:rFonts w:ascii="標楷體" w:eastAsia="標楷體" w:hAnsi="標楷體" w:hint="eastAsia"/>
          <w:color w:val="000000"/>
          <w:sz w:val="22"/>
          <w:szCs w:val="22"/>
        </w:rPr>
        <w:t>二十二、</w:t>
      </w:r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未經允許擅自使用資訊設備（如電腦及大電視）或上網者。</w:t>
      </w:r>
    </w:p>
    <w:p w:rsidR="00524E21" w:rsidRPr="00F40C1F" w:rsidRDefault="00524E21" w:rsidP="00722B7B">
      <w:pPr>
        <w:pStyle w:val="11"/>
        <w:spacing w:line="300" w:lineRule="exact"/>
        <w:ind w:left="850" w:hangingChars="373" w:hanging="85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第十一條</w:t>
      </w:r>
      <w:r w:rsidR="00D26BC4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   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有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下列情形之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一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者，應予記小過：</w:t>
      </w:r>
      <w:r w:rsidR="00D26BC4">
        <w:rPr>
          <w:rFonts w:ascii="標楷體" w:eastAsia="標楷體" w:hAnsi="標楷體"/>
          <w:color w:val="000000"/>
          <w:sz w:val="22"/>
          <w:szCs w:val="22"/>
        </w:rPr>
        <w:br/>
      </w:r>
      <w:r w:rsidR="00D26BC4">
        <w:rPr>
          <w:rFonts w:ascii="標楷體" w:eastAsia="標楷體" w:hAnsi="標楷體" w:hint="eastAsia"/>
          <w:color w:val="000000"/>
          <w:sz w:val="22"/>
          <w:szCs w:val="22"/>
        </w:rPr>
        <w:t>一、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故意損毀公物或攀折公有花木情節較重者。</w:t>
      </w:r>
      <w:r w:rsidR="00201586">
        <w:rPr>
          <w:rFonts w:ascii="標楷體" w:eastAsia="標楷體" w:hAnsi="標楷體"/>
          <w:color w:val="000000"/>
          <w:sz w:val="22"/>
          <w:szCs w:val="22"/>
        </w:rPr>
        <w:br/>
      </w:r>
      <w:r w:rsidR="00201586">
        <w:rPr>
          <w:rFonts w:ascii="標楷體" w:eastAsia="標楷體" w:hAnsi="標楷體" w:hint="eastAsia"/>
          <w:color w:val="000000"/>
          <w:sz w:val="22"/>
          <w:szCs w:val="22"/>
        </w:rPr>
        <w:t>二、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欺騙尊長、同學或朋友，情節輕微者。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三、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違反試場規則，情節輕微者。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四、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攜帶或觀看不正當之書刊、圖片、影帶、光碟者，或其它違禁品者。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五、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隨地吐痰或拋棄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髒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物，妨害團體整潔，觀瞻或公共衛生者。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六、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冒用或偽造家長文書印章者。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七、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不假離校外出者。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八、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塗改點名簿、請假單、成績單或其他資料者。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九、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有侵占或毀損他人財物行為者。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十、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竊盜行為，情節輕微者。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十一、</w:t>
      </w:r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不服從生活服務隊或班級幹部糾正者。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十二、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擔任班級幹部不負責盡職，影響工作推展者。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十三、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不遵守交通規則，情節較重者。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十四、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抽煙(含電子煙等新興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菸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品)、嚼檳榔，經查明屬實者。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十五、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出入禁止18歲以下進入之場所。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十六、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無故不參加重要集會活動者。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十七、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細故毆打同學者。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十八、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爬牆外出者。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十九、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未請外出逕自外出者。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二十、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未經申請而帶手機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到校者及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使用3C產品；或已申請而違規使用者。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二十一、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在校私自販賣有價物品之行為者。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二十二、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替店家招攬訂購不符合校園食品安全之食品。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lastRenderedPageBreak/>
        <w:t>二十三、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學校宣導請家長配合實施之事實，同學沒有善盡向家長宣導，且屢勸不聽者。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二十四、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學校辦理申請事實，同學沒依規定時間提出申請而延誤者。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二十五、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利用電腦資訊從事不軌行為，如透過電子郵件或網路散布不實之事實或照片、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竊取線上遊戲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寶物、密碼等，或擅自更改學校電腦設定等。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二十六、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無故進入車庫，且破壞車輛者。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二十七、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學生違規，在查辦過程中有欺騙、隱瞞事實者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二十八、</w:t>
      </w:r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以文字或言詞辱罵師長及同學者。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二十九、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未經師長同意帶棒球棒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到校者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三十、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蓄意規避公共服務，並影響他人者。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三十一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無故進入經公告之危險水域，致生危險者。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三十二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行為符合性別平等教育法對性騷擾、性侵害或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性霸凌之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定義，情節較輕者。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三十三、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違反校園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霸凌防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制準則相關規定，情節較輕者。</w:t>
      </w:r>
    </w:p>
    <w:p w:rsidR="00524E21" w:rsidRPr="00F40C1F" w:rsidRDefault="00524E21" w:rsidP="00722B7B">
      <w:pPr>
        <w:pStyle w:val="11"/>
        <w:spacing w:line="300" w:lineRule="exact"/>
        <w:ind w:left="850" w:hangingChars="373" w:hanging="85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第十二條</w:t>
      </w:r>
      <w:r w:rsidR="00722B7B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   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有下列情形之</w:t>
      </w:r>
      <w:proofErr w:type="gramStart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一</w:t>
      </w:r>
      <w:proofErr w:type="gramEnd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者，應予記大過：</w:t>
      </w:r>
      <w:r w:rsidR="00722B7B">
        <w:rPr>
          <w:rFonts w:ascii="標楷體" w:eastAsia="標楷體" w:hAnsi="標楷體" w:cs="華康細圓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一、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樹立幫派或參加不良組織者。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二、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集體械鬥或毆打同學，情節輕微者。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三、</w:t>
      </w:r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誣蔑師長及同學，情節重大者。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四、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考試舞弊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情節嚴重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五、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竊盜行為情節較重或勒索威脅他人者。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六、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飲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酒、賭博、吸食或注射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毒、麻醉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品，經查明屬實者。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七、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在校外擾亂秩序情節較重者。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八、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違反校規屢勸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不改者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九、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攜帶違禁物品，足以妨害公共安全者。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十、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故意損毀公物，情節嚴重者。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十一、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糾合校外人士到校滋事者。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十二、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利用電子郵件或網路散布不利他人之不實言論、照片，涉及誹謗情節較重者。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十三、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行為符合性別平等教育法對性騷擾、性侵害或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性霸凌之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定義，情節重大者。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十四、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違反校園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霸凌防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制準則相關規定，情節嚴重者。</w:t>
      </w:r>
      <w:r w:rsidR="00265BBC">
        <w:rPr>
          <w:rFonts w:ascii="標楷體" w:eastAsia="標楷體" w:hAnsi="標楷體"/>
          <w:color w:val="000000"/>
          <w:sz w:val="22"/>
          <w:szCs w:val="22"/>
        </w:rPr>
        <w:br/>
      </w:r>
      <w:r w:rsidR="00265BBC">
        <w:rPr>
          <w:rFonts w:ascii="標楷體" w:eastAsia="標楷體" w:hAnsi="標楷體" w:hint="eastAsia"/>
          <w:color w:val="000000"/>
          <w:sz w:val="22"/>
          <w:szCs w:val="22"/>
        </w:rPr>
        <w:t>十五、</w:t>
      </w:r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違反校園資通安全管理規則</w:t>
      </w:r>
      <w:proofErr w:type="gramStart"/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造成資安事件</w:t>
      </w:r>
      <w:proofErr w:type="gramEnd"/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者。</w:t>
      </w:r>
    </w:p>
    <w:p w:rsidR="00524E21" w:rsidRPr="00F40C1F" w:rsidRDefault="00524E21" w:rsidP="00C9617D">
      <w:pPr>
        <w:pStyle w:val="11"/>
        <w:spacing w:line="300" w:lineRule="exact"/>
        <w:ind w:left="850" w:hangingChars="373" w:hanging="85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第十三條</w:t>
      </w:r>
      <w:r w:rsidR="00722B7B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   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有下列情形之</w:t>
      </w:r>
      <w:proofErr w:type="gramStart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一</w:t>
      </w:r>
      <w:proofErr w:type="gramEnd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者，應予特別懲罰：</w:t>
      </w:r>
      <w:r w:rsidR="00722B7B">
        <w:rPr>
          <w:rFonts w:ascii="標楷體" w:eastAsia="標楷體" w:hAnsi="標楷體" w:cs="華康細圓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cs="華康細圓體" w:hint="eastAsia"/>
          <w:color w:val="000000"/>
          <w:sz w:val="22"/>
          <w:szCs w:val="22"/>
        </w:rPr>
        <w:t>一、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在校期間獎懲相抵後滿三大過者。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二、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組織或參加不良幫派，屢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誡不竣者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三、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違反政府法令情節重大者。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四、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集體械鬥或打傷他人情節重大者。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五、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竊盜行為情節重大者。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722B7B">
        <w:rPr>
          <w:rFonts w:ascii="標楷體" w:eastAsia="標楷體" w:hAnsi="標楷體" w:hint="eastAsia"/>
          <w:color w:val="000000"/>
          <w:sz w:val="22"/>
          <w:szCs w:val="22"/>
        </w:rPr>
        <w:t>六、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學生發生糾紛之處理。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C9617D">
        <w:rPr>
          <w:rFonts w:ascii="標楷體" w:eastAsia="標楷體" w:hAnsi="標楷體" w:hint="eastAsia"/>
          <w:color w:val="000000"/>
          <w:sz w:val="22"/>
          <w:szCs w:val="22"/>
        </w:rPr>
        <w:t>(</w:t>
      </w:r>
      <w:proofErr w:type="gramStart"/>
      <w:r w:rsidR="00C9617D">
        <w:rPr>
          <w:rFonts w:ascii="標楷體" w:eastAsia="標楷體" w:hAnsi="標楷體" w:hint="eastAsia"/>
          <w:color w:val="000000"/>
          <w:sz w:val="22"/>
          <w:szCs w:val="22"/>
        </w:rPr>
        <w:t>一</w:t>
      </w:r>
      <w:proofErr w:type="gramEnd"/>
      <w:r w:rsidR="00C9617D">
        <w:rPr>
          <w:rFonts w:ascii="標楷體" w:eastAsia="標楷體" w:hAnsi="標楷體" w:hint="eastAsia"/>
          <w:color w:val="000000"/>
          <w:sz w:val="22"/>
          <w:szCs w:val="22"/>
        </w:rPr>
        <w:t>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凡事未發或已發當事者及同學尋求校方協助處理者，視情節一律給予適當記功獎勵。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C9617D">
        <w:rPr>
          <w:rFonts w:ascii="標楷體" w:eastAsia="標楷體" w:hAnsi="標楷體" w:hint="eastAsia"/>
          <w:color w:val="000000"/>
          <w:sz w:val="22"/>
          <w:szCs w:val="22"/>
        </w:rPr>
        <w:t>(二)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凡事發找人撐腰（校、內外）：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C9617D">
        <w:rPr>
          <w:rFonts w:ascii="標楷體" w:eastAsia="標楷體" w:hAnsi="標楷體" w:hint="eastAsia"/>
          <w:color w:val="000000"/>
          <w:sz w:val="22"/>
          <w:szCs w:val="22"/>
        </w:rPr>
        <w:t>1</w:t>
      </w:r>
      <w:r w:rsidR="00C9617D">
        <w:rPr>
          <w:rFonts w:ascii="標楷體" w:eastAsia="標楷體" w:hAnsi="標楷體"/>
          <w:color w:val="000000"/>
          <w:sz w:val="22"/>
          <w:szCs w:val="22"/>
        </w:rPr>
        <w:t>.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找校外人士者，該生加倍處分，事態嚴重的報請刑事少年隊處理。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="00C9617D">
        <w:rPr>
          <w:rFonts w:ascii="標楷體" w:eastAsia="標楷體" w:hAnsi="標楷體" w:hint="eastAsia"/>
          <w:color w:val="000000"/>
          <w:sz w:val="22"/>
          <w:szCs w:val="22"/>
        </w:rPr>
        <w:t>2</w:t>
      </w:r>
      <w:r w:rsidR="00C9617D">
        <w:rPr>
          <w:rFonts w:ascii="標楷體" w:eastAsia="標楷體" w:hAnsi="標楷體"/>
          <w:color w:val="000000"/>
          <w:sz w:val="22"/>
          <w:szCs w:val="22"/>
        </w:rPr>
        <w:t>.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在校內找人者：凡被找去談事、撐腰、圍事或跟去者，一律加倍處分。</w:t>
      </w:r>
      <w:r w:rsidR="00722B7B">
        <w:rPr>
          <w:rFonts w:ascii="標楷體" w:eastAsia="標楷體" w:hAnsi="標楷體"/>
          <w:color w:val="000000"/>
          <w:sz w:val="22"/>
          <w:szCs w:val="22"/>
        </w:rPr>
        <w:br/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以上二點該學期皆不得銷過。</w:t>
      </w:r>
      <w:r w:rsidR="00C9617D">
        <w:rPr>
          <w:rFonts w:ascii="標楷體" w:eastAsia="標楷體" w:hAnsi="標楷體"/>
          <w:color w:val="000000"/>
          <w:sz w:val="22"/>
          <w:szCs w:val="22"/>
        </w:rPr>
        <w:br/>
      </w:r>
      <w:r w:rsidR="00C9617D">
        <w:rPr>
          <w:rFonts w:ascii="標楷體" w:eastAsia="標楷體" w:hAnsi="標楷體" w:hint="eastAsia"/>
          <w:color w:val="000000"/>
          <w:sz w:val="22"/>
          <w:szCs w:val="22"/>
        </w:rPr>
        <w:t>七、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其他不良行為，應予特別懲罰者。</w:t>
      </w:r>
      <w:r w:rsidR="00C9617D">
        <w:rPr>
          <w:rFonts w:ascii="標楷體" w:eastAsia="標楷體" w:hAnsi="標楷體"/>
          <w:color w:val="000000"/>
          <w:sz w:val="22"/>
          <w:szCs w:val="22"/>
        </w:rPr>
        <w:br/>
      </w:r>
      <w:r w:rsidR="00C9617D">
        <w:rPr>
          <w:rFonts w:ascii="標楷體" w:eastAsia="標楷體" w:hAnsi="標楷體" w:hint="eastAsia"/>
          <w:color w:val="000000"/>
          <w:sz w:val="22"/>
          <w:szCs w:val="22"/>
        </w:rPr>
        <w:lastRenderedPageBreak/>
        <w:t xml:space="preserve"> </w:t>
      </w:r>
      <w:r w:rsidR="00C9617D">
        <w:rPr>
          <w:rFonts w:ascii="標楷體" w:eastAsia="標楷體" w:hAnsi="標楷體"/>
          <w:color w:val="000000"/>
          <w:sz w:val="22"/>
          <w:szCs w:val="22"/>
        </w:rPr>
        <w:t xml:space="preserve">   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前項各款情形，應經學生獎懲委員會會議議決通過，校長核定後，依下列規定處理之</w:t>
      </w:r>
      <w:r w:rsidR="00C9617D">
        <w:rPr>
          <w:rFonts w:ascii="標楷體" w:eastAsia="標楷體" w:hAnsi="標楷體" w:hint="eastAsia"/>
          <w:color w:val="000000"/>
          <w:sz w:val="22"/>
          <w:szCs w:val="22"/>
        </w:rPr>
        <w:t>。</w:t>
      </w:r>
      <w:r w:rsidR="00C9617D">
        <w:rPr>
          <w:rFonts w:ascii="標楷體" w:eastAsia="標楷體" w:hAnsi="標楷體"/>
          <w:color w:val="000000"/>
          <w:sz w:val="22"/>
          <w:szCs w:val="22"/>
        </w:rPr>
        <w:br/>
      </w:r>
      <w:r w:rsidR="00C9617D">
        <w:rPr>
          <w:rFonts w:ascii="標楷體" w:eastAsia="標楷體" w:hAnsi="標楷體" w:hint="eastAsia"/>
          <w:color w:val="000000"/>
          <w:sz w:val="22"/>
          <w:szCs w:val="22"/>
        </w:rPr>
        <w:t xml:space="preserve">    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由家長帶回自行管教者，其每次自行管教期限，以帶回當日起算，應以不超過五日為原則。家長如有繼續延長自行管教之意願，應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於兼衡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其受教權之原則下，由家長提出申請，送學生獎懲委員會決議。</w:t>
      </w:r>
    </w:p>
    <w:p w:rsidR="00524E21" w:rsidRPr="00F40C1F" w:rsidRDefault="00524E21" w:rsidP="00C9617D">
      <w:pPr>
        <w:pStyle w:val="161"/>
        <w:spacing w:before="120" w:line="300" w:lineRule="exact"/>
        <w:ind w:leftChars="-2" w:left="850" w:hangingChars="375" w:hanging="855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第十四條</w:t>
      </w:r>
      <w:r w:rsidR="00C9617D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   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凡學生發生糾紛導致受傷或物品損毀，不論事故對與錯，雙方家長應先談妥處理費用，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（學校不參與）給予受傷者、受損物品合理賠償。學生違反校規部份再依情節給予處理。</w:t>
      </w:r>
    </w:p>
    <w:p w:rsidR="00524E21" w:rsidRPr="00F40C1F" w:rsidRDefault="00524E21" w:rsidP="00C9617D">
      <w:pPr>
        <w:pStyle w:val="161"/>
        <w:spacing w:after="24" w:line="300" w:lineRule="exact"/>
        <w:ind w:leftChars="-2" w:left="850" w:hangingChars="375" w:hanging="855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第十五條</w:t>
      </w:r>
      <w:r w:rsidR="00C9617D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   </w:t>
      </w:r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有關學生獎懲，全校</w:t>
      </w:r>
      <w:proofErr w:type="gramStart"/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教職員均有提供</w:t>
      </w:r>
      <w:proofErr w:type="gramEnd"/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資訊及參考意見之權利與義務。嘉獎、小功、警告、小過，由學</w:t>
      </w:r>
      <w:proofErr w:type="gramStart"/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務</w:t>
      </w:r>
      <w:proofErr w:type="gramEnd"/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處核定書面通知，並通知導師。大功、大過、特別獎懲應知會導師、輔導教師簽</w:t>
      </w:r>
      <w:proofErr w:type="gramStart"/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註</w:t>
      </w:r>
      <w:proofErr w:type="gramEnd"/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t>意見後，由學生獎懲委員會通過決議後，報請校長核定書面通知。</w:t>
      </w:r>
      <w:r w:rsidR="00265BBC" w:rsidRPr="00265BBC">
        <w:rPr>
          <w:rFonts w:ascii="標楷體" w:eastAsia="標楷體" w:hAnsi="標楷體" w:hint="eastAsia"/>
          <w:color w:val="000000"/>
          <w:sz w:val="22"/>
          <w:szCs w:val="22"/>
        </w:rPr>
        <w:cr/>
        <w:t>小過以上之懲處，轉請專任輔導教師加強輔導。</w:t>
      </w:r>
    </w:p>
    <w:p w:rsidR="00524E21" w:rsidRPr="00F40C1F" w:rsidRDefault="00524E21" w:rsidP="00C9617D">
      <w:pPr>
        <w:pStyle w:val="11"/>
        <w:spacing w:line="300" w:lineRule="exact"/>
        <w:ind w:leftChars="-2" w:left="850" w:hangingChars="375" w:hanging="855"/>
        <w:jc w:val="both"/>
        <w:rPr>
          <w:rFonts w:ascii="標楷體" w:eastAsia="標楷體" w:hAnsi="標楷體" w:cs="細明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第十六條</w:t>
      </w:r>
      <w:r w:rsidR="00C9617D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   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學生獎懲核定書面通知後，當事人(法定代理人)如有異議，於收到通知書之次日起</w:t>
      </w:r>
      <w:proofErr w:type="gramStart"/>
      <w:r w:rsidR="00582FF5" w:rsidRPr="00582FF5">
        <w:rPr>
          <w:rFonts w:ascii="標楷體" w:eastAsia="標楷體" w:hAnsi="標楷體" w:cs="細明體" w:hint="eastAsia"/>
          <w:color w:val="000000" w:themeColor="text1"/>
          <w:sz w:val="22"/>
          <w:szCs w:val="22"/>
        </w:rPr>
        <w:t>三</w:t>
      </w:r>
      <w:proofErr w:type="gramEnd"/>
      <w:r w:rsidRPr="00582FF5">
        <w:rPr>
          <w:rFonts w:ascii="標楷體" w:eastAsia="標楷體" w:hAnsi="標楷體" w:cs="細明體" w:hint="eastAsia"/>
          <w:color w:val="000000" w:themeColor="text1"/>
          <w:sz w:val="22"/>
          <w:szCs w:val="22"/>
        </w:rPr>
        <w:t>十日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內，由以書面向學校提出申訴。如</w:t>
      </w:r>
      <w:proofErr w:type="gramStart"/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不服申評會</w:t>
      </w:r>
      <w:proofErr w:type="gramEnd"/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之評議決定，得於申訴評議決定書送達之次日起</w:t>
      </w:r>
      <w:proofErr w:type="gramStart"/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三</w:t>
      </w:r>
      <w:proofErr w:type="gramEnd"/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十日內，依法向主管機關提起再申訴。</w:t>
      </w:r>
    </w:p>
    <w:p w:rsidR="00524E21" w:rsidRPr="00F40C1F" w:rsidRDefault="00524E21" w:rsidP="00C9617D">
      <w:pPr>
        <w:pStyle w:val="11"/>
        <w:spacing w:line="300" w:lineRule="exact"/>
        <w:ind w:leftChars="-2" w:left="850" w:hangingChars="375" w:hanging="855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第十七條</w:t>
      </w:r>
      <w:r w:rsidR="00C9617D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   </w:t>
      </w:r>
      <w:r w:rsidR="00265BBC" w:rsidRPr="00265BBC">
        <w:rPr>
          <w:rFonts w:ascii="標楷體" w:eastAsia="標楷體" w:hAnsi="標楷體" w:cs="華康細圓體" w:hint="eastAsia"/>
          <w:color w:val="000000"/>
          <w:sz w:val="22"/>
          <w:szCs w:val="22"/>
        </w:rPr>
        <w:t>改過銷過之申請由受懲罰之學生向學</w:t>
      </w:r>
      <w:proofErr w:type="gramStart"/>
      <w:r w:rsidR="00265BBC" w:rsidRPr="00265BBC">
        <w:rPr>
          <w:rFonts w:ascii="標楷體" w:eastAsia="標楷體" w:hAnsi="標楷體" w:cs="華康細圓體" w:hint="eastAsia"/>
          <w:color w:val="000000"/>
          <w:sz w:val="22"/>
          <w:szCs w:val="22"/>
        </w:rPr>
        <w:t>務</w:t>
      </w:r>
      <w:proofErr w:type="gramEnd"/>
      <w:r w:rsidR="00265BBC" w:rsidRPr="00265BBC">
        <w:rPr>
          <w:rFonts w:ascii="標楷體" w:eastAsia="標楷體" w:hAnsi="標楷體" w:cs="華康細圓體" w:hint="eastAsia"/>
          <w:color w:val="000000"/>
          <w:sz w:val="22"/>
          <w:szCs w:val="22"/>
        </w:rPr>
        <w:t>處提出申請（小過以下之處分由學</w:t>
      </w:r>
      <w:proofErr w:type="gramStart"/>
      <w:r w:rsidR="00265BBC">
        <w:rPr>
          <w:rFonts w:ascii="標楷體" w:eastAsia="標楷體" w:hAnsi="標楷體" w:cs="華康細圓體" w:hint="eastAsia"/>
          <w:color w:val="000000"/>
          <w:sz w:val="22"/>
          <w:szCs w:val="22"/>
        </w:rPr>
        <w:t>務</w:t>
      </w:r>
      <w:proofErr w:type="gramEnd"/>
      <w:r w:rsidR="00265BBC">
        <w:rPr>
          <w:rFonts w:ascii="標楷體" w:eastAsia="標楷體" w:hAnsi="標楷體" w:cs="華康細圓體" w:hint="eastAsia"/>
          <w:color w:val="000000"/>
          <w:sz w:val="22"/>
          <w:szCs w:val="22"/>
        </w:rPr>
        <w:t>主任核定，大過以上之處分提請學生獎懲委員會討論議決，由校長核定</w:t>
      </w:r>
      <w:r w:rsidR="004101B6">
        <w:rPr>
          <w:rFonts w:ascii="標楷體" w:eastAsia="標楷體" w:hAnsi="標楷體" w:cs="華康細圓體"/>
          <w:color w:val="000000"/>
          <w:sz w:val="22"/>
          <w:szCs w:val="22"/>
        </w:rPr>
        <w:t>）</w:t>
      </w:r>
      <w:r w:rsidR="004101B6">
        <w:rPr>
          <w:rFonts w:ascii="標楷體" w:eastAsia="標楷體" w:hAnsi="標楷體" w:cs="華康細圓體" w:hint="eastAsia"/>
          <w:color w:val="000000"/>
          <w:sz w:val="22"/>
          <w:szCs w:val="22"/>
        </w:rPr>
        <w:t>，並依下列原則辦理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：</w:t>
      </w:r>
      <w:r w:rsidR="00C9617D">
        <w:rPr>
          <w:rFonts w:ascii="標楷體" w:eastAsia="標楷體" w:hAnsi="標楷體" w:cs="華康細圓體"/>
          <w:color w:val="000000"/>
          <w:sz w:val="22"/>
          <w:szCs w:val="22"/>
        </w:rPr>
        <w:br/>
      </w:r>
      <w:r w:rsidR="00C9617D">
        <w:rPr>
          <w:rFonts w:ascii="標楷體" w:eastAsia="標楷體" w:hAnsi="標楷體" w:cs="華康細圓體" w:hint="eastAsia"/>
          <w:color w:val="000000"/>
          <w:sz w:val="22"/>
          <w:szCs w:val="22"/>
        </w:rPr>
        <w:t>一、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經考查確有改過自新者。</w:t>
      </w:r>
      <w:r w:rsidR="00C9617D">
        <w:rPr>
          <w:rFonts w:ascii="標楷體" w:eastAsia="標楷體" w:hAnsi="標楷體"/>
          <w:color w:val="000000"/>
          <w:sz w:val="22"/>
          <w:szCs w:val="22"/>
        </w:rPr>
        <w:br/>
      </w:r>
      <w:r w:rsidR="00C9617D">
        <w:rPr>
          <w:rFonts w:ascii="標楷體" w:eastAsia="標楷體" w:hAnsi="標楷體" w:hint="eastAsia"/>
          <w:color w:val="000000"/>
          <w:sz w:val="22"/>
          <w:szCs w:val="22"/>
        </w:rPr>
        <w:t>二、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懲處核定後，須經下列觀察期後，方可提出申請改過銷過</w:t>
      </w:r>
      <w:r w:rsidR="00C9617D">
        <w:rPr>
          <w:rFonts w:ascii="標楷體" w:eastAsia="標楷體" w:hAnsi="標楷體"/>
          <w:color w:val="000000"/>
          <w:sz w:val="22"/>
          <w:szCs w:val="22"/>
        </w:rPr>
        <w:br/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(</w:t>
      </w:r>
      <w:proofErr w:type="gramStart"/>
      <w:r w:rsidR="00C9617D">
        <w:rPr>
          <w:rFonts w:ascii="標楷體" w:eastAsia="標楷體" w:hAnsi="標楷體" w:hint="eastAsia"/>
          <w:color w:val="000000"/>
          <w:sz w:val="22"/>
          <w:szCs w:val="22"/>
        </w:rPr>
        <w:t>一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)警告：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三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週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觀察期；並考核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一週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及一次愛校服務。</w:t>
      </w:r>
      <w:r w:rsidR="00C9617D">
        <w:rPr>
          <w:rFonts w:ascii="標楷體" w:eastAsia="標楷體" w:hAnsi="標楷體"/>
          <w:color w:val="000000"/>
          <w:sz w:val="22"/>
          <w:szCs w:val="22"/>
        </w:rPr>
        <w:br/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(</w:t>
      </w:r>
      <w:r w:rsidR="00C9617D">
        <w:rPr>
          <w:rFonts w:ascii="標楷體" w:eastAsia="標楷體" w:hAnsi="標楷體" w:hint="eastAsia"/>
          <w:color w:val="000000"/>
          <w:sz w:val="22"/>
          <w:szCs w:val="22"/>
        </w:rPr>
        <w:t>二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)小過：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六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週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觀察期；並考核三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週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及三次愛校服務。</w:t>
      </w:r>
      <w:r w:rsidR="00C9617D">
        <w:rPr>
          <w:rFonts w:ascii="標楷體" w:eastAsia="標楷體" w:hAnsi="標楷體"/>
          <w:color w:val="000000"/>
          <w:sz w:val="22"/>
          <w:szCs w:val="22"/>
        </w:rPr>
        <w:br/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(</w:t>
      </w:r>
      <w:r w:rsidR="00C9617D">
        <w:rPr>
          <w:rFonts w:ascii="標楷體" w:eastAsia="標楷體" w:hAnsi="標楷體" w:hint="eastAsia"/>
          <w:color w:val="000000"/>
          <w:sz w:val="22"/>
          <w:szCs w:val="22"/>
        </w:rPr>
        <w:t>三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)大過：九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週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觀察期；並考核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九</w:t>
      </w:r>
      <w:proofErr w:type="gramStart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週</w:t>
      </w:r>
      <w:proofErr w:type="gramEnd"/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及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九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次愛校服務。</w:t>
      </w:r>
      <w:r w:rsidR="00C9617D">
        <w:rPr>
          <w:rFonts w:ascii="標楷體" w:eastAsia="標楷體" w:hAnsi="標楷體"/>
          <w:color w:val="000000"/>
          <w:sz w:val="22"/>
          <w:szCs w:val="22"/>
        </w:rPr>
        <w:br/>
      </w:r>
      <w:r w:rsidR="00C9617D">
        <w:rPr>
          <w:rFonts w:ascii="標楷體" w:eastAsia="標楷體" w:hAnsi="標楷體" w:hint="eastAsia"/>
          <w:color w:val="000000"/>
          <w:sz w:val="22"/>
          <w:szCs w:val="22"/>
        </w:rPr>
        <w:t xml:space="preserve">   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="004101B6" w:rsidRPr="004101B6">
        <w:rPr>
          <w:rFonts w:ascii="標楷體" w:eastAsia="標楷體" w:hAnsi="標楷體" w:hint="eastAsia"/>
          <w:color w:val="000000"/>
          <w:sz w:val="22"/>
          <w:szCs w:val="22"/>
        </w:rPr>
        <w:t>銷過</w:t>
      </w:r>
      <w:proofErr w:type="gramStart"/>
      <w:r w:rsidR="004101B6" w:rsidRPr="004101B6">
        <w:rPr>
          <w:rFonts w:ascii="標楷體" w:eastAsia="標楷體" w:hAnsi="標楷體" w:hint="eastAsia"/>
          <w:color w:val="000000"/>
          <w:sz w:val="22"/>
          <w:szCs w:val="22"/>
        </w:rPr>
        <w:t>期間(</w:t>
      </w:r>
      <w:proofErr w:type="gramEnd"/>
      <w:r w:rsidR="004101B6" w:rsidRPr="004101B6">
        <w:rPr>
          <w:rFonts w:ascii="標楷體" w:eastAsia="標楷體" w:hAnsi="標楷體" w:hint="eastAsia"/>
          <w:color w:val="000000"/>
          <w:sz w:val="22"/>
          <w:szCs w:val="22"/>
        </w:rPr>
        <w:t>包含考核</w:t>
      </w:r>
      <w:proofErr w:type="gramStart"/>
      <w:r w:rsidR="004101B6" w:rsidRPr="004101B6">
        <w:rPr>
          <w:rFonts w:ascii="標楷體" w:eastAsia="標楷體" w:hAnsi="標楷體" w:hint="eastAsia"/>
          <w:color w:val="000000"/>
          <w:sz w:val="22"/>
          <w:szCs w:val="22"/>
        </w:rPr>
        <w:t>期間)</w:t>
      </w:r>
      <w:proofErr w:type="gramEnd"/>
      <w:r w:rsidR="004101B6" w:rsidRPr="004101B6">
        <w:rPr>
          <w:rFonts w:ascii="標楷體" w:eastAsia="標楷體" w:hAnsi="標楷體" w:hint="eastAsia"/>
          <w:color w:val="000000"/>
          <w:sz w:val="22"/>
          <w:szCs w:val="22"/>
        </w:rPr>
        <w:t>因違反學校規定而遭懲處者，取消該次考核。</w:t>
      </w:r>
    </w:p>
    <w:p w:rsidR="00524E21" w:rsidRPr="00F40C1F" w:rsidRDefault="00524E21" w:rsidP="00524E21">
      <w:pPr>
        <w:pStyle w:val="11"/>
        <w:spacing w:line="300" w:lineRule="exact"/>
        <w:ind w:leftChars="-11" w:left="1178" w:hangingChars="528" w:hanging="1204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第十八條</w:t>
      </w:r>
      <w:r w:rsidR="00C9617D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   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學生改過銷過確定後，在學</w:t>
      </w:r>
      <w:proofErr w:type="gramStart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務</w:t>
      </w:r>
      <w:proofErr w:type="gramEnd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系統內該生懲處紀錄註記「銷過」，其記錄</w:t>
      </w:r>
      <w:proofErr w:type="gramStart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不</w:t>
      </w:r>
      <w:proofErr w:type="gramEnd"/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登入該生成績通知單。</w:t>
      </w:r>
    </w:p>
    <w:p w:rsidR="00524E21" w:rsidRPr="00F40C1F" w:rsidRDefault="00524E21" w:rsidP="00524E21">
      <w:pPr>
        <w:pStyle w:val="11"/>
        <w:spacing w:line="300" w:lineRule="exact"/>
        <w:ind w:left="1140" w:hangingChars="500" w:hanging="114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第十九條</w:t>
      </w:r>
      <w:r w:rsidR="00C9617D">
        <w:rPr>
          <w:rFonts w:ascii="標楷體" w:eastAsia="標楷體" w:hAnsi="標楷體" w:cs="細明體" w:hint="eastAsia"/>
          <w:color w:val="000000"/>
          <w:sz w:val="22"/>
          <w:szCs w:val="22"/>
        </w:rPr>
        <w:t xml:space="preserve">    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本要點經校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務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會議審議，經</w:t>
      </w:r>
      <w:r w:rsidRPr="00F40C1F">
        <w:rPr>
          <w:rFonts w:ascii="標楷體" w:eastAsia="標楷體" w:hAnsi="標楷體" w:cs="細明體" w:hint="eastAsia"/>
          <w:color w:val="000000"/>
          <w:sz w:val="22"/>
          <w:szCs w:val="22"/>
        </w:rPr>
        <w:t>校</w:t>
      </w:r>
      <w:r w:rsidRPr="00F40C1F">
        <w:rPr>
          <w:rFonts w:ascii="標楷體" w:eastAsia="標楷體" w:hAnsi="標楷體" w:cs="華康細圓體" w:hint="eastAsia"/>
          <w:color w:val="000000"/>
          <w:sz w:val="22"/>
          <w:szCs w:val="22"/>
        </w:rPr>
        <w:t>長核定後實施，修正亦同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。</w:t>
      </w:r>
    </w:p>
    <w:p w:rsidR="00524E21" w:rsidRPr="00F40C1F" w:rsidRDefault="00524E21" w:rsidP="00524E21">
      <w:pPr>
        <w:widowControl/>
        <w:spacing w:line="300" w:lineRule="exact"/>
        <w:rPr>
          <w:rFonts w:ascii="標楷體" w:eastAsia="標楷體" w:hAnsi="標楷體"/>
          <w:color w:val="000000"/>
          <w:sz w:val="22"/>
          <w:szCs w:val="22"/>
        </w:rPr>
      </w:pPr>
    </w:p>
    <w:p w:rsidR="00524E21" w:rsidRPr="00F40C1F" w:rsidRDefault="00524E21" w:rsidP="00524E21">
      <w:pPr>
        <w:widowControl/>
        <w:rPr>
          <w:rFonts w:ascii="標楷體" w:eastAsia="標楷體" w:hAnsi="標楷體"/>
          <w:color w:val="000000"/>
        </w:rPr>
      </w:pPr>
    </w:p>
    <w:p w:rsidR="00281A5E" w:rsidRPr="00524E21" w:rsidRDefault="00281A5E"/>
    <w:sectPr w:rsidR="00281A5E" w:rsidRPr="00524E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"/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171"/>
    <w:multiLevelType w:val="hybridMultilevel"/>
    <w:tmpl w:val="C9AA04E4"/>
    <w:lvl w:ilvl="0" w:tplc="6E1ECE36">
      <w:start w:val="1"/>
      <w:numFmt w:val="taiwaneseCountingThousand"/>
      <w:lvlText w:val="（%1）"/>
      <w:lvlJc w:val="left"/>
      <w:pPr>
        <w:tabs>
          <w:tab w:val="num" w:pos="0"/>
        </w:tabs>
        <w:ind w:left="1588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19882CB2"/>
    <w:multiLevelType w:val="hybridMultilevel"/>
    <w:tmpl w:val="5922D8C0"/>
    <w:lvl w:ilvl="0" w:tplc="7806217C">
      <w:start w:val="1"/>
      <w:numFmt w:val="taiwaneseCountingThousand"/>
      <w:lvlText w:val="（%1）"/>
      <w:lvlJc w:val="left"/>
      <w:pPr>
        <w:tabs>
          <w:tab w:val="num" w:pos="0"/>
        </w:tabs>
        <w:ind w:left="1588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060A53"/>
    <w:multiLevelType w:val="hybridMultilevel"/>
    <w:tmpl w:val="BDDE8EA4"/>
    <w:lvl w:ilvl="0" w:tplc="F6C0E0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B8EE1B4E">
      <w:start w:val="1"/>
      <w:numFmt w:val="bullet"/>
      <w:lvlText w:val="※"/>
      <w:lvlJc w:val="left"/>
      <w:pPr>
        <w:ind w:left="840" w:hanging="360"/>
      </w:pPr>
      <w:rPr>
        <w:rFonts w:ascii="華康細圓體" w:eastAsia="華康細圓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C40997"/>
    <w:multiLevelType w:val="hybridMultilevel"/>
    <w:tmpl w:val="5ED0E710"/>
    <w:lvl w:ilvl="0" w:tplc="4E4E9A0C">
      <w:start w:val="1"/>
      <w:numFmt w:val="taiwaneseCountingThousand"/>
      <w:lvlText w:val="（%1）"/>
      <w:lvlJc w:val="left"/>
      <w:pPr>
        <w:tabs>
          <w:tab w:val="num" w:pos="0"/>
        </w:tabs>
        <w:ind w:left="1588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F19FE"/>
    <w:multiLevelType w:val="hybridMultilevel"/>
    <w:tmpl w:val="362EFE26"/>
    <w:lvl w:ilvl="0" w:tplc="AF82ACF6">
      <w:start w:val="1"/>
      <w:numFmt w:val="taiwaneseCountingThousand"/>
      <w:lvlText w:val="（%1）"/>
      <w:lvlJc w:val="left"/>
      <w:pPr>
        <w:tabs>
          <w:tab w:val="num" w:pos="283"/>
        </w:tabs>
        <w:ind w:left="1360" w:hanging="1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3F66BE7"/>
    <w:multiLevelType w:val="hybridMultilevel"/>
    <w:tmpl w:val="E6889BA0"/>
    <w:lvl w:ilvl="0" w:tplc="550890A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6B4514"/>
    <w:multiLevelType w:val="hybridMultilevel"/>
    <w:tmpl w:val="999EDDEE"/>
    <w:lvl w:ilvl="0" w:tplc="2A22C432">
      <w:start w:val="1"/>
      <w:numFmt w:val="none"/>
      <w:lvlText w:val="（七）"/>
      <w:lvlJc w:val="left"/>
      <w:pPr>
        <w:tabs>
          <w:tab w:val="num" w:pos="0"/>
        </w:tabs>
        <w:ind w:left="1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7" w15:restartNumberingAfterBreak="0">
    <w:nsid w:val="77610BE4"/>
    <w:multiLevelType w:val="hybridMultilevel"/>
    <w:tmpl w:val="F0C689C6"/>
    <w:lvl w:ilvl="0" w:tplc="E9B2109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DC0489"/>
    <w:multiLevelType w:val="hybridMultilevel"/>
    <w:tmpl w:val="494A0D86"/>
    <w:lvl w:ilvl="0" w:tplc="A37C49AC">
      <w:start w:val="1"/>
      <w:numFmt w:val="taiwaneseCountingThousand"/>
      <w:lvlText w:val="（%1）"/>
      <w:lvlJc w:val="left"/>
      <w:pPr>
        <w:tabs>
          <w:tab w:val="num" w:pos="0"/>
        </w:tabs>
        <w:ind w:left="1701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9" w15:restartNumberingAfterBreak="0">
    <w:nsid w:val="7D796DCC"/>
    <w:multiLevelType w:val="hybridMultilevel"/>
    <w:tmpl w:val="ED78D710"/>
    <w:lvl w:ilvl="0" w:tplc="86167D56">
      <w:start w:val="1"/>
      <w:numFmt w:val="taiwaneseCountingThousand"/>
      <w:lvlText w:val="（%1）"/>
      <w:lvlJc w:val="left"/>
      <w:pPr>
        <w:ind w:left="1418" w:hanging="248"/>
      </w:pPr>
      <w:rPr>
        <w:rFonts w:hint="eastAsia"/>
      </w:rPr>
    </w:lvl>
    <w:lvl w:ilvl="1" w:tplc="37D6998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1D54E5"/>
    <w:multiLevelType w:val="hybridMultilevel"/>
    <w:tmpl w:val="1D744FB2"/>
    <w:lvl w:ilvl="0" w:tplc="F754063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21"/>
    <w:rsid w:val="0001053D"/>
    <w:rsid w:val="00201586"/>
    <w:rsid w:val="00223D68"/>
    <w:rsid w:val="00265BBC"/>
    <w:rsid w:val="00281A5E"/>
    <w:rsid w:val="004101B6"/>
    <w:rsid w:val="00524E21"/>
    <w:rsid w:val="00582FF5"/>
    <w:rsid w:val="00722B7B"/>
    <w:rsid w:val="007E1B97"/>
    <w:rsid w:val="009A7B73"/>
    <w:rsid w:val="00B0006C"/>
    <w:rsid w:val="00C9617D"/>
    <w:rsid w:val="00D26BC4"/>
    <w:rsid w:val="00EF7AF8"/>
    <w:rsid w:val="00F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D4FF4-85FB-47C9-8C66-3AD69B34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文"/>
    <w:basedOn w:val="a"/>
    <w:rsid w:val="00524E21"/>
    <w:pPr>
      <w:spacing w:line="280" w:lineRule="exact"/>
      <w:ind w:left="1428" w:hangingChars="600" w:hanging="1428"/>
    </w:pPr>
    <w:rPr>
      <w:rFonts w:eastAsia="華康細圓體"/>
      <w:spacing w:val="4"/>
      <w:sz w:val="23"/>
    </w:rPr>
  </w:style>
  <w:style w:type="paragraph" w:customStyle="1" w:styleId="12">
    <w:name w:val="1.2標"/>
    <w:basedOn w:val="11"/>
    <w:rsid w:val="00524E21"/>
    <w:pPr>
      <w:spacing w:beforeLines="50" w:before="180" w:afterLines="10" w:after="36" w:line="320" w:lineRule="exact"/>
      <w:ind w:left="1728" w:hanging="1728"/>
    </w:pPr>
    <w:rPr>
      <w:rFonts w:eastAsia="華康粗黑體"/>
      <w:sz w:val="28"/>
    </w:rPr>
  </w:style>
  <w:style w:type="paragraph" w:customStyle="1" w:styleId="161">
    <w:name w:val="1.6凸1"/>
    <w:basedOn w:val="a"/>
    <w:rsid w:val="00524E21"/>
    <w:pPr>
      <w:spacing w:line="280" w:lineRule="exact"/>
      <w:ind w:left="1190" w:hangingChars="500" w:hanging="1190"/>
    </w:pPr>
    <w:rPr>
      <w:rFonts w:eastAsia="華康細圓體"/>
      <w:spacing w:val="4"/>
      <w:sz w:val="23"/>
    </w:rPr>
  </w:style>
  <w:style w:type="character" w:styleId="a3">
    <w:name w:val="annotation reference"/>
    <w:basedOn w:val="a0"/>
    <w:uiPriority w:val="99"/>
    <w:semiHidden/>
    <w:unhideWhenUsed/>
    <w:rsid w:val="00722B7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22B7B"/>
  </w:style>
  <w:style w:type="character" w:customStyle="1" w:styleId="a5">
    <w:name w:val="註解文字 字元"/>
    <w:basedOn w:val="a0"/>
    <w:link w:val="a4"/>
    <w:uiPriority w:val="99"/>
    <w:semiHidden/>
    <w:rsid w:val="00722B7B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22B7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22B7B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2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2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CD8C-40FA-4ED7-8C32-78670940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 maojui</dc:creator>
  <cp:keywords/>
  <dc:description/>
  <cp:lastModifiedBy>user</cp:lastModifiedBy>
  <cp:revision>16</cp:revision>
  <dcterms:created xsi:type="dcterms:W3CDTF">2023-09-03T11:37:00Z</dcterms:created>
  <dcterms:modified xsi:type="dcterms:W3CDTF">2023-10-12T02:24:00Z</dcterms:modified>
</cp:coreProperties>
</file>