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27" w:rsidRPr="00940B47" w:rsidRDefault="00513127" w:rsidP="00FE7EB4">
      <w:pPr>
        <w:spacing w:before="100" w:beforeAutospacing="1" w:afterLines="50"/>
        <w:jc w:val="center"/>
        <w:rPr>
          <w:rFonts w:ascii="標楷體" w:eastAsia="標楷體"/>
          <w:sz w:val="32"/>
        </w:rPr>
      </w:pPr>
      <w:r w:rsidRPr="00940B47">
        <w:rPr>
          <w:rFonts w:ascii="標楷體" w:eastAsia="標楷體" w:hint="eastAsia"/>
          <w:sz w:val="32"/>
        </w:rPr>
        <w:t>水上運動競賽規程</w:t>
      </w:r>
    </w:p>
    <w:p w:rsidR="00513127" w:rsidRPr="00940B47" w:rsidRDefault="00513127" w:rsidP="00305A14">
      <w:pPr>
        <w:tabs>
          <w:tab w:val="num" w:pos="1236"/>
          <w:tab w:val="left" w:pos="9748"/>
        </w:tabs>
        <w:ind w:left="1685" w:hangingChars="702" w:hanging="1685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一、比賽日期：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2"/>
          <w:attr w:name="Month" w:val="1"/>
          <w:attr w:name="Year" w:val="2015"/>
        </w:smartTagPr>
        <w:r w:rsidRPr="0033275B">
          <w:rPr>
            <w:rFonts w:ascii="標楷體" w:eastAsia="標楷體" w:hint="eastAsia"/>
            <w:color w:val="000000"/>
          </w:rPr>
          <w:t>中華民國</w:t>
        </w:r>
        <w:r w:rsidRPr="0033275B">
          <w:rPr>
            <w:rFonts w:ascii="標楷體" w:eastAsia="標楷體"/>
            <w:color w:val="000000"/>
          </w:rPr>
          <w:t>104</w:t>
        </w:r>
        <w:r w:rsidRPr="0033275B">
          <w:rPr>
            <w:rFonts w:ascii="標楷體" w:eastAsia="標楷體" w:hint="eastAsia"/>
            <w:color w:val="000000"/>
          </w:rPr>
          <w:t>年</w:t>
        </w:r>
        <w:r w:rsidRPr="0033275B">
          <w:rPr>
            <w:rFonts w:ascii="標楷體" w:eastAsia="標楷體"/>
            <w:color w:val="000000"/>
          </w:rPr>
          <w:t>1</w:t>
        </w:r>
        <w:r w:rsidRPr="0033275B">
          <w:rPr>
            <w:rFonts w:ascii="標楷體" w:eastAsia="標楷體" w:hint="eastAsia"/>
            <w:color w:val="000000"/>
          </w:rPr>
          <w:t>月</w:t>
        </w:r>
        <w:r w:rsidRPr="0033275B">
          <w:rPr>
            <w:rFonts w:ascii="標楷體" w:eastAsia="標楷體"/>
            <w:color w:val="000000"/>
          </w:rPr>
          <w:t>22</w:t>
        </w:r>
        <w:r w:rsidRPr="0033275B">
          <w:rPr>
            <w:rFonts w:ascii="標楷體" w:eastAsia="標楷體" w:hint="eastAsia"/>
            <w:color w:val="000000"/>
          </w:rPr>
          <w:t>日</w:t>
        </w:r>
      </w:smartTag>
      <w:r w:rsidRPr="0033275B">
        <w:rPr>
          <w:rFonts w:ascii="標楷體" w:eastAsia="標楷體" w:hint="eastAsia"/>
          <w:color w:val="000000"/>
        </w:rPr>
        <w:t>（星期四）至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4"/>
        </w:smartTagPr>
        <w:r w:rsidRPr="0033275B">
          <w:rPr>
            <w:rFonts w:ascii="標楷體" w:eastAsia="標楷體"/>
            <w:color w:val="000000"/>
          </w:rPr>
          <w:t>1</w:t>
        </w:r>
        <w:r w:rsidRPr="0033275B">
          <w:rPr>
            <w:rFonts w:ascii="標楷體" w:eastAsia="標楷體" w:hint="eastAsia"/>
            <w:color w:val="000000"/>
          </w:rPr>
          <w:t>月</w:t>
        </w:r>
        <w:r w:rsidRPr="0033275B">
          <w:rPr>
            <w:rFonts w:ascii="標楷體" w:eastAsia="標楷體"/>
            <w:color w:val="000000"/>
          </w:rPr>
          <w:t>24</w:t>
        </w:r>
        <w:r w:rsidRPr="0033275B">
          <w:rPr>
            <w:rFonts w:ascii="標楷體" w:eastAsia="標楷體" w:hint="eastAsia"/>
            <w:color w:val="000000"/>
          </w:rPr>
          <w:t>日</w:t>
        </w:r>
      </w:smartTag>
      <w:r w:rsidRPr="0033275B">
        <w:rPr>
          <w:rFonts w:ascii="標楷體" w:eastAsia="標楷體" w:hint="eastAsia"/>
          <w:color w:val="000000"/>
        </w:rPr>
        <w:t>（星期六）。</w:t>
      </w:r>
    </w:p>
    <w:p w:rsidR="00513127" w:rsidRPr="00940B47" w:rsidRDefault="00513127" w:rsidP="00305A14">
      <w:pPr>
        <w:tabs>
          <w:tab w:val="left" w:pos="776"/>
          <w:tab w:val="left" w:pos="9748"/>
        </w:tabs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二、比賽場地：</w:t>
      </w:r>
      <w:r w:rsidRPr="00940B47">
        <w:rPr>
          <w:rFonts w:ascii="標楷體" w:eastAsia="標楷體" w:hint="eastAsia"/>
          <w:szCs w:val="24"/>
        </w:rPr>
        <w:t>善化區游泳池</w:t>
      </w:r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臺南市善化區進學路善化國小對面</w:t>
      </w:r>
      <w:r w:rsidRPr="00940B47">
        <w:rPr>
          <w:rFonts w:ascii="標楷體" w:eastAsia="標楷體"/>
          <w:szCs w:val="24"/>
        </w:rPr>
        <w:t>)</w:t>
      </w:r>
      <w:r w:rsidRPr="00940B47">
        <w:rPr>
          <w:rFonts w:ascii="標楷體" w:eastAsia="標楷體" w:hint="eastAsia"/>
          <w:szCs w:val="24"/>
        </w:rPr>
        <w:t>。</w:t>
      </w:r>
    </w:p>
    <w:p w:rsidR="00513127" w:rsidRPr="00940B47" w:rsidRDefault="00513127" w:rsidP="00305A14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三、游泳競賽項目：</w:t>
      </w:r>
    </w:p>
    <w:tbl>
      <w:tblPr>
        <w:tblW w:w="9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6"/>
        <w:gridCol w:w="1319"/>
        <w:gridCol w:w="6872"/>
      </w:tblGrid>
      <w:tr w:rsidR="00513127" w:rsidRPr="00940B47">
        <w:trPr>
          <w:trHeight w:val="504"/>
        </w:trPr>
        <w:tc>
          <w:tcPr>
            <w:tcW w:w="976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組別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種類</w:t>
            </w:r>
          </w:p>
        </w:tc>
        <w:tc>
          <w:tcPr>
            <w:tcW w:w="6872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項目</w:t>
            </w:r>
          </w:p>
        </w:tc>
      </w:tr>
      <w:tr w:rsidR="00513127" w:rsidRPr="00940B47">
        <w:trPr>
          <w:trHeight w:val="2349"/>
        </w:trPr>
        <w:tc>
          <w:tcPr>
            <w:tcW w:w="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hint="eastAsia"/>
              </w:rPr>
              <w:t>高男</w:t>
            </w:r>
          </w:p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國男</w:t>
            </w:r>
          </w:p>
        </w:tc>
        <w:tc>
          <w:tcPr>
            <w:tcW w:w="13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游泳</w:t>
            </w:r>
          </w:p>
        </w:tc>
        <w:tc>
          <w:tcPr>
            <w:tcW w:w="6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1.  50</w:t>
            </w:r>
            <w:r w:rsidRPr="00940B47">
              <w:rPr>
                <w:rFonts w:ascii="標楷體" w:eastAsia="標楷體" w:hint="eastAsia"/>
              </w:rPr>
              <w:t>公尺自由式</w:t>
            </w:r>
            <w:r w:rsidRPr="00940B47">
              <w:rPr>
                <w:rFonts w:ascii="標楷體" w:eastAsia="標楷體"/>
              </w:rPr>
              <w:t xml:space="preserve">           2. 100</w:t>
            </w:r>
            <w:r w:rsidRPr="00940B47">
              <w:rPr>
                <w:rFonts w:ascii="標楷體" w:eastAsia="標楷體" w:hint="eastAsia"/>
              </w:rPr>
              <w:t>公尺自由式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3.  200</w:t>
            </w:r>
            <w:r w:rsidRPr="00940B47">
              <w:rPr>
                <w:rFonts w:ascii="標楷體" w:eastAsia="標楷體" w:hint="eastAsia"/>
              </w:rPr>
              <w:t>公尺自由式</w:t>
            </w:r>
            <w:r w:rsidRPr="00940B47">
              <w:rPr>
                <w:rFonts w:ascii="標楷體" w:eastAsia="標楷體"/>
              </w:rPr>
              <w:t xml:space="preserve">          4. 400</w:t>
            </w:r>
            <w:r w:rsidRPr="00940B47">
              <w:rPr>
                <w:rFonts w:ascii="標楷體" w:eastAsia="標楷體" w:hint="eastAsia"/>
              </w:rPr>
              <w:t>公尺自由式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5.  1500</w:t>
            </w:r>
            <w:r w:rsidRPr="00940B47">
              <w:rPr>
                <w:rFonts w:ascii="標楷體" w:eastAsia="標楷體" w:hint="eastAsia"/>
              </w:rPr>
              <w:t>公尺自由式</w:t>
            </w:r>
            <w:r w:rsidRPr="00940B47">
              <w:rPr>
                <w:rFonts w:ascii="標楷體" w:eastAsia="標楷體"/>
              </w:rPr>
              <w:t xml:space="preserve">         6. 50</w:t>
            </w:r>
            <w:r w:rsidRPr="00940B47">
              <w:rPr>
                <w:rFonts w:ascii="標楷體" w:eastAsia="標楷體" w:hint="eastAsia"/>
              </w:rPr>
              <w:t>公尺蛙式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7.  100</w:t>
            </w:r>
            <w:r w:rsidRPr="00940B47">
              <w:rPr>
                <w:rFonts w:ascii="標楷體" w:eastAsia="標楷體" w:hint="eastAsia"/>
              </w:rPr>
              <w:t>公尺蛙式</w:t>
            </w:r>
            <w:r w:rsidRPr="00940B47">
              <w:rPr>
                <w:rFonts w:ascii="標楷體" w:eastAsia="標楷體"/>
                <w:szCs w:val="28"/>
              </w:rPr>
              <w:t xml:space="preserve">            8. </w:t>
            </w:r>
            <w:r w:rsidRPr="00940B47">
              <w:rPr>
                <w:rFonts w:ascii="標楷體" w:eastAsia="標楷體"/>
              </w:rPr>
              <w:t>200</w:t>
            </w:r>
            <w:r w:rsidRPr="00940B47">
              <w:rPr>
                <w:rFonts w:ascii="標楷體" w:eastAsia="標楷體" w:hint="eastAsia"/>
              </w:rPr>
              <w:t>公尺蛙式</w:t>
            </w:r>
            <w:r w:rsidRPr="00940B47">
              <w:rPr>
                <w:rFonts w:ascii="標楷體" w:eastAsia="標楷體"/>
              </w:rPr>
              <w:t xml:space="preserve">               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9.  50</w:t>
            </w:r>
            <w:r w:rsidRPr="00940B47">
              <w:rPr>
                <w:rFonts w:ascii="標楷體" w:eastAsia="標楷體" w:hint="eastAsia"/>
              </w:rPr>
              <w:t>公尺仰式</w:t>
            </w:r>
            <w:r w:rsidRPr="00940B47">
              <w:rPr>
                <w:rFonts w:ascii="標楷體" w:eastAsia="標楷體"/>
              </w:rPr>
              <w:t xml:space="preserve">            10. 100</w:t>
            </w:r>
            <w:r w:rsidRPr="00940B47">
              <w:rPr>
                <w:rFonts w:ascii="標楷體" w:eastAsia="標楷體" w:hint="eastAsia"/>
              </w:rPr>
              <w:t>公尺仰式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11. 200</w:t>
            </w:r>
            <w:r w:rsidRPr="00940B47">
              <w:rPr>
                <w:rFonts w:ascii="標楷體" w:eastAsia="標楷體" w:hint="eastAsia"/>
              </w:rPr>
              <w:t>公尺仰式</w:t>
            </w:r>
            <w:r w:rsidRPr="00940B47">
              <w:rPr>
                <w:rFonts w:ascii="標楷體" w:eastAsia="標楷體"/>
              </w:rPr>
              <w:t xml:space="preserve">           12. 50</w:t>
            </w:r>
            <w:r w:rsidRPr="00940B47">
              <w:rPr>
                <w:rFonts w:ascii="標楷體" w:eastAsia="標楷體" w:hint="eastAsia"/>
              </w:rPr>
              <w:t>公尺蝶式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13. 100</w:t>
            </w:r>
            <w:r w:rsidRPr="00940B47">
              <w:rPr>
                <w:rFonts w:ascii="標楷體" w:eastAsia="標楷體" w:hint="eastAsia"/>
              </w:rPr>
              <w:t>公尺蝶式</w:t>
            </w:r>
            <w:r w:rsidRPr="00940B47">
              <w:rPr>
                <w:rFonts w:ascii="標楷體" w:eastAsia="標楷體"/>
              </w:rPr>
              <w:t xml:space="preserve">           14. 200</w:t>
            </w:r>
            <w:r w:rsidRPr="00940B47">
              <w:rPr>
                <w:rFonts w:ascii="標楷體" w:eastAsia="標楷體" w:hint="eastAsia"/>
              </w:rPr>
              <w:t>公尺蝶式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15. 200</w:t>
            </w:r>
            <w:r w:rsidRPr="00940B47">
              <w:rPr>
                <w:rFonts w:ascii="標楷體" w:eastAsia="標楷體" w:hint="eastAsia"/>
              </w:rPr>
              <w:t>公尺混合式</w:t>
            </w:r>
            <w:r w:rsidRPr="00940B47">
              <w:rPr>
                <w:rFonts w:ascii="標楷體" w:eastAsia="標楷體"/>
              </w:rPr>
              <w:t xml:space="preserve">         16. 400</w:t>
            </w:r>
            <w:r w:rsidRPr="00940B47">
              <w:rPr>
                <w:rFonts w:ascii="標楷體" w:eastAsia="標楷體" w:hint="eastAsia"/>
              </w:rPr>
              <w:t>公尺混合式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17. 4</w:t>
            </w:r>
            <w:r w:rsidRPr="00940B47">
              <w:rPr>
                <w:rFonts w:ascii="標楷體" w:eastAsia="標楷體" w:hint="eastAsia"/>
              </w:rPr>
              <w:t>×</w:t>
            </w:r>
            <w:r w:rsidRPr="00940B47">
              <w:rPr>
                <w:rFonts w:ascii="標楷體" w:eastAsia="標楷體"/>
              </w:rPr>
              <w:t>100</w:t>
            </w:r>
            <w:r w:rsidRPr="00940B47">
              <w:rPr>
                <w:rFonts w:ascii="標楷體" w:eastAsia="標楷體" w:hint="eastAsia"/>
              </w:rPr>
              <w:t>公尺自由式接力</w:t>
            </w:r>
            <w:r w:rsidRPr="00940B47">
              <w:rPr>
                <w:rFonts w:ascii="標楷體" w:eastAsia="標楷體"/>
              </w:rPr>
              <w:t xml:space="preserve">   18. 4</w:t>
            </w:r>
            <w:r w:rsidRPr="00940B47">
              <w:rPr>
                <w:rFonts w:ascii="標楷體" w:eastAsia="標楷體" w:hint="eastAsia"/>
              </w:rPr>
              <w:t>×</w:t>
            </w:r>
            <w:r w:rsidRPr="00940B47">
              <w:rPr>
                <w:rFonts w:ascii="標楷體" w:eastAsia="標楷體"/>
              </w:rPr>
              <w:t>200</w:t>
            </w:r>
            <w:r w:rsidRPr="00940B47">
              <w:rPr>
                <w:rFonts w:ascii="標楷體" w:eastAsia="標楷體" w:hint="eastAsia"/>
              </w:rPr>
              <w:t>公尺自由式接力</w:t>
            </w:r>
            <w:r w:rsidRPr="00940B47">
              <w:rPr>
                <w:rFonts w:ascii="標楷體" w:eastAsia="標楷體"/>
              </w:rPr>
              <w:t xml:space="preserve">   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19. 4</w:t>
            </w:r>
            <w:r w:rsidRPr="00940B47">
              <w:rPr>
                <w:rFonts w:ascii="標楷體" w:eastAsia="標楷體" w:hint="eastAsia"/>
              </w:rPr>
              <w:t>×</w:t>
            </w:r>
            <w:r w:rsidRPr="00940B47">
              <w:rPr>
                <w:rFonts w:ascii="標楷體" w:eastAsia="標楷體"/>
              </w:rPr>
              <w:t>100</w:t>
            </w:r>
            <w:r w:rsidRPr="00940B47">
              <w:rPr>
                <w:rFonts w:ascii="標楷體" w:eastAsia="標楷體" w:hint="eastAsia"/>
              </w:rPr>
              <w:t>公尺混合式接力</w:t>
            </w:r>
          </w:p>
        </w:tc>
      </w:tr>
      <w:tr w:rsidR="00513127" w:rsidRPr="00940B47">
        <w:trPr>
          <w:trHeight w:val="2335"/>
        </w:trPr>
        <w:tc>
          <w:tcPr>
            <w:tcW w:w="976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</w:rPr>
            </w:pPr>
            <w:r w:rsidRPr="00940B47">
              <w:rPr>
                <w:rFonts w:ascii="標楷體" w:eastAsia="標楷體" w:hint="eastAsia"/>
              </w:rPr>
              <w:t>高女</w:t>
            </w:r>
          </w:p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國女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center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 w:hint="eastAsia"/>
              </w:rPr>
              <w:t>游泳</w:t>
            </w:r>
          </w:p>
        </w:tc>
        <w:tc>
          <w:tcPr>
            <w:tcW w:w="6872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1.  50</w:t>
            </w:r>
            <w:r w:rsidRPr="00940B47">
              <w:rPr>
                <w:rFonts w:ascii="標楷體" w:eastAsia="標楷體" w:hint="eastAsia"/>
              </w:rPr>
              <w:t>公尺自由式</w:t>
            </w:r>
            <w:r w:rsidRPr="00940B47">
              <w:rPr>
                <w:rFonts w:ascii="標楷體" w:eastAsia="標楷體"/>
              </w:rPr>
              <w:t xml:space="preserve">           2. 100</w:t>
            </w:r>
            <w:r w:rsidRPr="00940B47">
              <w:rPr>
                <w:rFonts w:ascii="標楷體" w:eastAsia="標楷體" w:hint="eastAsia"/>
              </w:rPr>
              <w:t>公尺自由式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3.  200</w:t>
            </w:r>
            <w:r w:rsidRPr="00940B47">
              <w:rPr>
                <w:rFonts w:ascii="標楷體" w:eastAsia="標楷體" w:hint="eastAsia"/>
              </w:rPr>
              <w:t>公尺自由式</w:t>
            </w:r>
            <w:r w:rsidRPr="00940B47">
              <w:rPr>
                <w:rFonts w:ascii="標楷體" w:eastAsia="標楷體"/>
              </w:rPr>
              <w:t xml:space="preserve">          4. 400</w:t>
            </w:r>
            <w:r w:rsidRPr="00940B47">
              <w:rPr>
                <w:rFonts w:ascii="標楷體" w:eastAsia="標楷體" w:hint="eastAsia"/>
              </w:rPr>
              <w:t>公尺自由式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5.  800</w:t>
            </w:r>
            <w:r w:rsidRPr="00940B47">
              <w:rPr>
                <w:rFonts w:ascii="標楷體" w:eastAsia="標楷體" w:hint="eastAsia"/>
              </w:rPr>
              <w:t>公尺自由式</w:t>
            </w:r>
            <w:r w:rsidRPr="00940B47">
              <w:rPr>
                <w:rFonts w:ascii="標楷體" w:eastAsia="標楷體"/>
              </w:rPr>
              <w:t xml:space="preserve">          6. 50</w:t>
            </w:r>
            <w:r w:rsidRPr="00940B47">
              <w:rPr>
                <w:rFonts w:ascii="標楷體" w:eastAsia="標楷體" w:hint="eastAsia"/>
              </w:rPr>
              <w:t>公尺蛙式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7.  100</w:t>
            </w:r>
            <w:r w:rsidRPr="00940B47">
              <w:rPr>
                <w:rFonts w:ascii="標楷體" w:eastAsia="標楷體" w:hint="eastAsia"/>
              </w:rPr>
              <w:t>公尺蛙式</w:t>
            </w:r>
            <w:r w:rsidRPr="00940B47">
              <w:rPr>
                <w:rFonts w:ascii="標楷體" w:eastAsia="標楷體"/>
                <w:szCs w:val="28"/>
              </w:rPr>
              <w:t xml:space="preserve">            8. </w:t>
            </w:r>
            <w:r w:rsidRPr="00940B47">
              <w:rPr>
                <w:rFonts w:ascii="標楷體" w:eastAsia="標楷體"/>
              </w:rPr>
              <w:t>200</w:t>
            </w:r>
            <w:r w:rsidRPr="00940B47">
              <w:rPr>
                <w:rFonts w:ascii="標楷體" w:eastAsia="標楷體" w:hint="eastAsia"/>
              </w:rPr>
              <w:t>公尺蛙式</w:t>
            </w:r>
            <w:r w:rsidRPr="00940B47">
              <w:rPr>
                <w:rFonts w:ascii="標楷體" w:eastAsia="標楷體"/>
              </w:rPr>
              <w:t xml:space="preserve">               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9.  50</w:t>
            </w:r>
            <w:r w:rsidRPr="00940B47">
              <w:rPr>
                <w:rFonts w:ascii="標楷體" w:eastAsia="標楷體" w:hint="eastAsia"/>
              </w:rPr>
              <w:t>公尺仰式</w:t>
            </w:r>
            <w:r w:rsidRPr="00940B47">
              <w:rPr>
                <w:rFonts w:ascii="標楷體" w:eastAsia="標楷體"/>
              </w:rPr>
              <w:t xml:space="preserve">            10. 100</w:t>
            </w:r>
            <w:r w:rsidRPr="00940B47">
              <w:rPr>
                <w:rFonts w:ascii="標楷體" w:eastAsia="標楷體" w:hint="eastAsia"/>
              </w:rPr>
              <w:t>公尺仰式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11. 200</w:t>
            </w:r>
            <w:r w:rsidRPr="00940B47">
              <w:rPr>
                <w:rFonts w:ascii="標楷體" w:eastAsia="標楷體" w:hint="eastAsia"/>
              </w:rPr>
              <w:t>公尺仰式</w:t>
            </w:r>
            <w:r w:rsidRPr="00940B47">
              <w:rPr>
                <w:rFonts w:ascii="標楷體" w:eastAsia="標楷體"/>
              </w:rPr>
              <w:t xml:space="preserve">           12. 50</w:t>
            </w:r>
            <w:r w:rsidRPr="00940B47">
              <w:rPr>
                <w:rFonts w:ascii="標楷體" w:eastAsia="標楷體" w:hint="eastAsia"/>
              </w:rPr>
              <w:t>公尺蝶式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13. 100</w:t>
            </w:r>
            <w:r w:rsidRPr="00940B47">
              <w:rPr>
                <w:rFonts w:ascii="標楷體" w:eastAsia="標楷體" w:hint="eastAsia"/>
              </w:rPr>
              <w:t>公尺蝶式</w:t>
            </w:r>
            <w:r w:rsidRPr="00940B47">
              <w:rPr>
                <w:rFonts w:ascii="標楷體" w:eastAsia="標楷體"/>
              </w:rPr>
              <w:t xml:space="preserve">           14. 200</w:t>
            </w:r>
            <w:r w:rsidRPr="00940B47">
              <w:rPr>
                <w:rFonts w:ascii="標楷體" w:eastAsia="標楷體" w:hint="eastAsia"/>
              </w:rPr>
              <w:t>公尺蝶式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15. 200</w:t>
            </w:r>
            <w:r w:rsidRPr="00940B47">
              <w:rPr>
                <w:rFonts w:ascii="標楷體" w:eastAsia="標楷體" w:hint="eastAsia"/>
              </w:rPr>
              <w:t>公尺混合式</w:t>
            </w:r>
            <w:r w:rsidRPr="00940B47">
              <w:rPr>
                <w:rFonts w:ascii="標楷體" w:eastAsia="標楷體"/>
              </w:rPr>
              <w:t xml:space="preserve">         16. 400</w:t>
            </w:r>
            <w:r w:rsidRPr="00940B47">
              <w:rPr>
                <w:rFonts w:ascii="標楷體" w:eastAsia="標楷體" w:hint="eastAsia"/>
              </w:rPr>
              <w:t>公尺混合式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</w:rPr>
            </w:pPr>
            <w:r w:rsidRPr="00940B47">
              <w:rPr>
                <w:rFonts w:ascii="標楷體" w:eastAsia="標楷體"/>
              </w:rPr>
              <w:t>17. 4</w:t>
            </w:r>
            <w:r w:rsidRPr="00940B47">
              <w:rPr>
                <w:rFonts w:ascii="標楷體" w:eastAsia="標楷體" w:hint="eastAsia"/>
              </w:rPr>
              <w:t>×</w:t>
            </w:r>
            <w:r w:rsidRPr="00940B47">
              <w:rPr>
                <w:rFonts w:ascii="標楷體" w:eastAsia="標楷體"/>
              </w:rPr>
              <w:t>100</w:t>
            </w:r>
            <w:r w:rsidRPr="00940B47">
              <w:rPr>
                <w:rFonts w:ascii="標楷體" w:eastAsia="標楷體" w:hint="eastAsia"/>
              </w:rPr>
              <w:t>公尺自由式接力</w:t>
            </w:r>
            <w:r w:rsidRPr="00940B47">
              <w:rPr>
                <w:rFonts w:ascii="標楷體" w:eastAsia="標楷體"/>
              </w:rPr>
              <w:t xml:space="preserve">   18. 4</w:t>
            </w:r>
            <w:r w:rsidRPr="00940B47">
              <w:rPr>
                <w:rFonts w:ascii="標楷體" w:eastAsia="標楷體" w:hint="eastAsia"/>
              </w:rPr>
              <w:t>×</w:t>
            </w:r>
            <w:r w:rsidRPr="00940B47">
              <w:rPr>
                <w:rFonts w:ascii="標楷體" w:eastAsia="標楷體"/>
              </w:rPr>
              <w:t>200</w:t>
            </w:r>
            <w:r w:rsidRPr="00940B47">
              <w:rPr>
                <w:rFonts w:ascii="標楷體" w:eastAsia="標楷體" w:hint="eastAsia"/>
              </w:rPr>
              <w:t>公尺自由式接力</w:t>
            </w:r>
            <w:r w:rsidRPr="00940B47">
              <w:rPr>
                <w:rFonts w:ascii="標楷體" w:eastAsia="標楷體"/>
              </w:rPr>
              <w:t xml:space="preserve">   </w:t>
            </w:r>
          </w:p>
          <w:p w:rsidR="00513127" w:rsidRPr="00940B47" w:rsidRDefault="00513127" w:rsidP="00305A14">
            <w:pPr>
              <w:jc w:val="both"/>
              <w:rPr>
                <w:rFonts w:ascii="標楷體" w:eastAsia="標楷體"/>
                <w:szCs w:val="28"/>
              </w:rPr>
            </w:pPr>
            <w:r w:rsidRPr="00940B47">
              <w:rPr>
                <w:rFonts w:ascii="標楷體" w:eastAsia="標楷體"/>
              </w:rPr>
              <w:t>19. 4</w:t>
            </w:r>
            <w:r w:rsidRPr="00940B47">
              <w:rPr>
                <w:rFonts w:ascii="標楷體" w:eastAsia="標楷體" w:hint="eastAsia"/>
              </w:rPr>
              <w:t>×</w:t>
            </w:r>
            <w:r w:rsidRPr="00940B47">
              <w:rPr>
                <w:rFonts w:ascii="標楷體" w:eastAsia="標楷體"/>
              </w:rPr>
              <w:t>100</w:t>
            </w:r>
            <w:r w:rsidRPr="00940B47">
              <w:rPr>
                <w:rFonts w:ascii="標楷體" w:eastAsia="標楷體" w:hint="eastAsia"/>
              </w:rPr>
              <w:t>公尺混合式接力</w:t>
            </w:r>
          </w:p>
        </w:tc>
      </w:tr>
    </w:tbl>
    <w:p w:rsidR="00513127" w:rsidRPr="0033275B" w:rsidRDefault="00513127" w:rsidP="0084346C">
      <w:pPr>
        <w:jc w:val="both"/>
        <w:rPr>
          <w:rFonts w:ascii="標楷體" w:eastAsia="標楷體"/>
          <w:color w:val="000000"/>
        </w:rPr>
      </w:pPr>
    </w:p>
    <w:p w:rsidR="00513127" w:rsidRPr="0033275B" w:rsidRDefault="00513127" w:rsidP="0084346C">
      <w:pPr>
        <w:jc w:val="both"/>
        <w:rPr>
          <w:rFonts w:ascii="標楷體" w:eastAsia="標楷體"/>
          <w:color w:val="000000"/>
        </w:rPr>
      </w:pPr>
      <w:r w:rsidRPr="0033275B">
        <w:rPr>
          <w:rFonts w:ascii="標楷體" w:eastAsia="標楷體" w:hint="eastAsia"/>
          <w:color w:val="000000"/>
        </w:rPr>
        <w:t>四、預定賽程：</w:t>
      </w:r>
      <w:r w:rsidRPr="0033275B">
        <w:rPr>
          <w:rFonts w:ascii="標楷體" w:eastAsia="標楷體"/>
          <w:color w:val="000000"/>
        </w:rPr>
        <w:t xml:space="preserve"> 103</w:t>
      </w:r>
      <w:r w:rsidRPr="0033275B">
        <w:rPr>
          <w:rFonts w:ascii="標楷體" w:eastAsia="標楷體" w:hint="eastAsia"/>
          <w:color w:val="000000"/>
        </w:rPr>
        <w:t>年</w:t>
      </w:r>
      <w:r w:rsidRPr="0033275B">
        <w:rPr>
          <w:rFonts w:ascii="標楷體" w:eastAsia="標楷體"/>
          <w:color w:val="000000"/>
        </w:rPr>
        <w:t>1</w:t>
      </w:r>
      <w:r w:rsidRPr="0033275B">
        <w:rPr>
          <w:rFonts w:ascii="標楷體" w:eastAsia="標楷體" w:hint="eastAsia"/>
          <w:color w:val="000000"/>
        </w:rPr>
        <w:t>月</w:t>
      </w:r>
      <w:r w:rsidRPr="0033275B">
        <w:rPr>
          <w:rFonts w:ascii="標楷體" w:eastAsia="標楷體"/>
          <w:color w:val="000000"/>
        </w:rPr>
        <w:t>22</w:t>
      </w:r>
      <w:r w:rsidRPr="0033275B">
        <w:rPr>
          <w:rFonts w:ascii="標楷體" w:eastAsia="標楷體" w:hint="eastAsia"/>
          <w:color w:val="000000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4"/>
        </w:smartTagPr>
        <w:r w:rsidRPr="0033275B">
          <w:rPr>
            <w:rFonts w:ascii="標楷體" w:eastAsia="標楷體"/>
            <w:color w:val="000000"/>
          </w:rPr>
          <w:t>1</w:t>
        </w:r>
        <w:r w:rsidRPr="0033275B">
          <w:rPr>
            <w:rFonts w:ascii="標楷體" w:eastAsia="標楷體" w:hint="eastAsia"/>
            <w:color w:val="000000"/>
          </w:rPr>
          <w:t>月</w:t>
        </w:r>
        <w:r w:rsidRPr="0033275B">
          <w:rPr>
            <w:rFonts w:ascii="標楷體" w:eastAsia="標楷體"/>
            <w:color w:val="000000"/>
          </w:rPr>
          <w:t>24</w:t>
        </w:r>
        <w:r w:rsidRPr="0033275B">
          <w:rPr>
            <w:rFonts w:ascii="標楷體" w:eastAsia="標楷體" w:hint="eastAsia"/>
            <w:color w:val="000000"/>
          </w:rPr>
          <w:t>日</w:t>
        </w:r>
      </w:smartTag>
      <w:r w:rsidRPr="0033275B">
        <w:rPr>
          <w:rFonts w:ascii="標楷體" w:eastAsia="標楷體" w:hint="eastAsia"/>
          <w:color w:val="000000"/>
        </w:rPr>
        <w:t>，每日上午</w:t>
      </w:r>
      <w:r w:rsidRPr="0033275B">
        <w:rPr>
          <w:rFonts w:ascii="標楷體" w:eastAsia="標楷體"/>
          <w:color w:val="000000"/>
        </w:rPr>
        <w:t>8</w:t>
      </w:r>
      <w:r w:rsidRPr="0033275B">
        <w:rPr>
          <w:rFonts w:ascii="標楷體" w:eastAsia="標楷體" w:hint="eastAsia"/>
          <w:color w:val="000000"/>
        </w:rPr>
        <w:t>：</w:t>
      </w:r>
      <w:r w:rsidRPr="0033275B">
        <w:rPr>
          <w:rFonts w:ascii="標楷體" w:eastAsia="標楷體"/>
          <w:color w:val="000000"/>
        </w:rPr>
        <w:t>30</w:t>
      </w:r>
      <w:r w:rsidRPr="0033275B">
        <w:rPr>
          <w:rFonts w:ascii="標楷體" w:eastAsia="標楷體" w:hint="eastAsia"/>
          <w:color w:val="000000"/>
        </w:rPr>
        <w:t>點名</w:t>
      </w:r>
      <w:r w:rsidRPr="0033275B">
        <w:rPr>
          <w:rFonts w:ascii="標楷體" w:eastAsia="標楷體"/>
          <w:color w:val="000000"/>
        </w:rPr>
        <w:t>8</w:t>
      </w:r>
      <w:r w:rsidRPr="0033275B">
        <w:rPr>
          <w:rFonts w:ascii="標楷體" w:eastAsia="標楷體" w:hint="eastAsia"/>
          <w:color w:val="000000"/>
        </w:rPr>
        <w:t>：</w:t>
      </w:r>
      <w:r w:rsidRPr="0033275B">
        <w:rPr>
          <w:rFonts w:ascii="標楷體" w:eastAsia="標楷體"/>
          <w:color w:val="000000"/>
        </w:rPr>
        <w:t>45</w:t>
      </w:r>
      <w:r w:rsidRPr="0033275B">
        <w:rPr>
          <w:rFonts w:ascii="標楷體" w:eastAsia="標楷體" w:hint="eastAsia"/>
          <w:color w:val="000000"/>
        </w:rPr>
        <w:t>比賽</w:t>
      </w:r>
    </w:p>
    <w:p w:rsidR="00513127" w:rsidRPr="0033275B" w:rsidRDefault="00513127" w:rsidP="0084346C">
      <w:pPr>
        <w:jc w:val="both"/>
        <w:rPr>
          <w:rFonts w:ascii="標楷體" w:eastAsia="標楷體"/>
          <w:color w:val="000000"/>
        </w:rPr>
      </w:pPr>
      <w:r w:rsidRPr="0033275B">
        <w:rPr>
          <w:rFonts w:ascii="標楷體" w:eastAsia="標楷體"/>
          <w:color w:val="000000"/>
        </w:rPr>
        <w:t xml:space="preserve">      1.</w:t>
      </w:r>
      <w:r w:rsidRPr="0033275B">
        <w:rPr>
          <w:rFonts w:ascii="標楷體" w:eastAsia="標楷體" w:hint="eastAsia"/>
          <w:color w:val="000000"/>
        </w:rPr>
        <w:t>每日早上熱身練習時間</w:t>
      </w:r>
      <w:r w:rsidRPr="0033275B">
        <w:rPr>
          <w:rFonts w:ascii="標楷體" w:eastAsia="標楷體"/>
          <w:color w:val="000000"/>
        </w:rPr>
        <w:t>06</w:t>
      </w:r>
      <w:r w:rsidRPr="0033275B">
        <w:rPr>
          <w:rFonts w:ascii="標楷體" w:eastAsia="標楷體" w:hint="eastAsia"/>
          <w:color w:val="000000"/>
        </w:rPr>
        <w:t>：</w:t>
      </w:r>
      <w:r w:rsidRPr="0033275B">
        <w:rPr>
          <w:rFonts w:ascii="標楷體" w:eastAsia="標楷體"/>
          <w:color w:val="000000"/>
        </w:rPr>
        <w:t>00</w:t>
      </w:r>
      <w:r w:rsidRPr="0033275B">
        <w:rPr>
          <w:rFonts w:ascii="標楷體" w:eastAsia="標楷體" w:hint="eastAsia"/>
          <w:color w:val="000000"/>
        </w:rPr>
        <w:t>～</w:t>
      </w:r>
      <w:r w:rsidRPr="0033275B">
        <w:rPr>
          <w:rFonts w:ascii="標楷體" w:eastAsia="標楷體"/>
          <w:color w:val="000000"/>
        </w:rPr>
        <w:t>08</w:t>
      </w:r>
      <w:r w:rsidRPr="0033275B">
        <w:rPr>
          <w:rFonts w:ascii="標楷體" w:eastAsia="標楷體" w:hint="eastAsia"/>
          <w:color w:val="000000"/>
        </w:rPr>
        <w:t>：</w:t>
      </w:r>
      <w:r w:rsidRPr="0033275B">
        <w:rPr>
          <w:rFonts w:ascii="標楷體" w:eastAsia="標楷體"/>
          <w:color w:val="000000"/>
        </w:rPr>
        <w:t>00</w:t>
      </w:r>
    </w:p>
    <w:p w:rsidR="00513127" w:rsidRPr="0033275B" w:rsidRDefault="00513127" w:rsidP="0084346C">
      <w:pPr>
        <w:jc w:val="both"/>
        <w:rPr>
          <w:rFonts w:ascii="標楷體" w:eastAsia="標楷體"/>
          <w:color w:val="000000"/>
        </w:rPr>
      </w:pPr>
      <w:r w:rsidRPr="0033275B">
        <w:rPr>
          <w:rFonts w:ascii="標楷體" w:eastAsia="標楷體"/>
          <w:color w:val="000000"/>
        </w:rPr>
        <w:t xml:space="preserve">      2.</w:t>
      </w:r>
      <w:r w:rsidRPr="0033275B">
        <w:rPr>
          <w:rFonts w:ascii="標楷體" w:eastAsia="標楷體" w:hint="eastAsia"/>
          <w:color w:val="000000"/>
        </w:rPr>
        <w:t>每日下午賽程視當日賽事進行公告之（大會廣播）</w:t>
      </w:r>
    </w:p>
    <w:tbl>
      <w:tblPr>
        <w:tblW w:w="7641" w:type="dxa"/>
        <w:jc w:val="center"/>
        <w:tblInd w:w="-993" w:type="dxa"/>
        <w:tblCellMar>
          <w:left w:w="28" w:type="dxa"/>
          <w:right w:w="28" w:type="dxa"/>
        </w:tblCellMar>
        <w:tblLook w:val="00A0"/>
      </w:tblPr>
      <w:tblGrid>
        <w:gridCol w:w="1276"/>
        <w:gridCol w:w="776"/>
        <w:gridCol w:w="1603"/>
        <w:gridCol w:w="3044"/>
        <w:gridCol w:w="942"/>
      </w:tblGrid>
      <w:tr w:rsidR="00513127" w:rsidRPr="00940B47">
        <w:trPr>
          <w:trHeight w:val="336"/>
          <w:jc w:val="center"/>
        </w:trPr>
        <w:tc>
          <w:tcPr>
            <w:tcW w:w="7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84346C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第一天（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01"/>
                <w:attr w:name="Year" w:val="2014"/>
              </w:smartTagPr>
              <w:r w:rsidRPr="00940B47"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01</w:t>
              </w:r>
              <w:r w:rsidRPr="00940B47">
                <w:rPr>
                  <w:rFonts w:ascii="標楷體" w:eastAsia="標楷體" w:hAnsi="標楷體" w:cs="新細明體" w:hint="eastAsia"/>
                  <w:b/>
                  <w:bCs/>
                  <w:kern w:val="0"/>
                  <w:szCs w:val="24"/>
                </w:rPr>
                <w:t>月</w:t>
              </w:r>
              <w:r w:rsidRPr="00940B47"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2</w:t>
              </w:r>
              <w:r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2</w:t>
              </w:r>
              <w:r w:rsidRPr="00940B47">
                <w:rPr>
                  <w:rFonts w:ascii="標楷體" w:eastAsia="標楷體" w:hAnsi="標楷體" w:cs="新細明體" w:hint="eastAsia"/>
                  <w:b/>
                  <w:bCs/>
                  <w:kern w:val="0"/>
                  <w:szCs w:val="24"/>
                </w:rPr>
                <w:t>日</w:t>
              </w:r>
            </w:smartTag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）上午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0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，點名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45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比賽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賽別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 w:rsidRPr="00940B47">
                <w:t>2</w:t>
              </w:r>
              <w:r>
                <w:t>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800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800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1500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1500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Default="00513127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3532DB">
                <w:t>1</w:t>
              </w:r>
              <w:r w:rsidRPr="003532DB">
                <w:rPr>
                  <w:rFonts w:hint="eastAsia"/>
                </w:rPr>
                <w:t>月</w:t>
              </w:r>
              <w:r w:rsidRPr="003532DB">
                <w:t>22</w:t>
              </w:r>
              <w:r w:rsidRPr="003532DB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 w:rsidRPr="00940B47">
                <w:t>2</w:t>
              </w:r>
              <w:r>
                <w:t>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22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305A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305A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:rsidR="00513127" w:rsidRDefault="00513127" w:rsidP="00305A14">
      <w:pPr>
        <w:ind w:left="526" w:hangingChars="219" w:hanging="526"/>
        <w:jc w:val="both"/>
        <w:rPr>
          <w:rFonts w:ascii="標楷體" w:eastAsia="標楷體"/>
        </w:rPr>
      </w:pPr>
    </w:p>
    <w:tbl>
      <w:tblPr>
        <w:tblW w:w="7641" w:type="dxa"/>
        <w:jc w:val="center"/>
        <w:tblInd w:w="-993" w:type="dxa"/>
        <w:tblCellMar>
          <w:left w:w="28" w:type="dxa"/>
          <w:right w:w="28" w:type="dxa"/>
        </w:tblCellMar>
        <w:tblLook w:val="00A0"/>
      </w:tblPr>
      <w:tblGrid>
        <w:gridCol w:w="1276"/>
        <w:gridCol w:w="776"/>
        <w:gridCol w:w="1603"/>
        <w:gridCol w:w="3044"/>
        <w:gridCol w:w="942"/>
      </w:tblGrid>
      <w:tr w:rsidR="00513127" w:rsidRPr="00940B47">
        <w:trPr>
          <w:trHeight w:val="336"/>
          <w:jc w:val="center"/>
        </w:trPr>
        <w:tc>
          <w:tcPr>
            <w:tcW w:w="7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天（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1"/>
                <w:attr w:name="Year" w:val="2014"/>
              </w:smartTagPr>
              <w:r w:rsidRPr="00940B47"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01</w:t>
              </w:r>
              <w:r w:rsidRPr="00940B47">
                <w:rPr>
                  <w:rFonts w:ascii="標楷體" w:eastAsia="標楷體" w:hAnsi="標楷體" w:cs="新細明體" w:hint="eastAsia"/>
                  <w:b/>
                  <w:bCs/>
                  <w:kern w:val="0"/>
                  <w:szCs w:val="24"/>
                </w:rPr>
                <w:t>月</w:t>
              </w:r>
              <w:r w:rsidRPr="00940B47"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2</w:t>
              </w:r>
              <w:r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3</w:t>
              </w:r>
              <w:r w:rsidRPr="00940B47">
                <w:rPr>
                  <w:rFonts w:ascii="標楷體" w:eastAsia="標楷體" w:hAnsi="標楷體" w:cs="新細明體" w:hint="eastAsia"/>
                  <w:b/>
                  <w:bCs/>
                  <w:kern w:val="0"/>
                  <w:szCs w:val="24"/>
                </w:rPr>
                <w:t>日</w:t>
              </w:r>
            </w:smartTag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）上午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0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，點名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45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比賽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 w:rsidRPr="00940B47">
                <w:t>2</w:t>
              </w:r>
              <w:r>
                <w:t>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公尺仰式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公尺蝶式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23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 xml:space="preserve">  56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公尺自由式接力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:rsidR="00513127" w:rsidRDefault="00513127" w:rsidP="00E25126">
      <w:pPr>
        <w:jc w:val="both"/>
        <w:rPr>
          <w:rFonts w:ascii="標楷體" w:eastAsia="標楷體"/>
        </w:rPr>
      </w:pPr>
    </w:p>
    <w:tbl>
      <w:tblPr>
        <w:tblW w:w="7641" w:type="dxa"/>
        <w:jc w:val="center"/>
        <w:tblInd w:w="-993" w:type="dxa"/>
        <w:tblCellMar>
          <w:left w:w="28" w:type="dxa"/>
          <w:right w:w="28" w:type="dxa"/>
        </w:tblCellMar>
        <w:tblLook w:val="00A0"/>
      </w:tblPr>
      <w:tblGrid>
        <w:gridCol w:w="1276"/>
        <w:gridCol w:w="776"/>
        <w:gridCol w:w="1603"/>
        <w:gridCol w:w="3044"/>
        <w:gridCol w:w="942"/>
      </w:tblGrid>
      <w:tr w:rsidR="00513127" w:rsidRPr="00940B47">
        <w:trPr>
          <w:trHeight w:val="336"/>
          <w:jc w:val="center"/>
        </w:trPr>
        <w:tc>
          <w:tcPr>
            <w:tcW w:w="7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天（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01"/>
                <w:attr w:name="Year" w:val="2014"/>
              </w:smartTagPr>
              <w:r w:rsidRPr="00940B47"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01</w:t>
              </w:r>
              <w:r w:rsidRPr="00940B47">
                <w:rPr>
                  <w:rFonts w:ascii="標楷體" w:eastAsia="標楷體" w:hAnsi="標楷體" w:cs="新細明體" w:hint="eastAsia"/>
                  <w:b/>
                  <w:bCs/>
                  <w:kern w:val="0"/>
                  <w:szCs w:val="24"/>
                </w:rPr>
                <w:t>月</w:t>
              </w:r>
              <w:r w:rsidRPr="00940B47"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2</w:t>
              </w:r>
              <w:r>
                <w:rPr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4</w:t>
              </w:r>
              <w:r w:rsidRPr="00940B47">
                <w:rPr>
                  <w:rFonts w:ascii="標楷體" w:eastAsia="標楷體" w:hAnsi="標楷體" w:cs="新細明體" w:hint="eastAsia"/>
                  <w:b/>
                  <w:bCs/>
                  <w:kern w:val="0"/>
                  <w:szCs w:val="24"/>
                </w:rPr>
                <w:t>日</w:t>
              </w:r>
            </w:smartTag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）上午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0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，點名</w:t>
            </w:r>
            <w:r w:rsidRPr="00940B4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45</w:t>
            </w:r>
            <w:r w:rsidRPr="00940B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比賽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公尺蛙式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50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69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公尺自由式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13127" w:rsidRPr="00940B47">
        <w:trPr>
          <w:trHeight w:val="33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4"/>
              </w:smartTagPr>
              <w:r w:rsidRPr="00940B47">
                <w:t>1</w:t>
              </w:r>
              <w:r w:rsidRPr="00940B47">
                <w:rPr>
                  <w:rFonts w:hint="eastAsia"/>
                </w:rPr>
                <w:t>月</w:t>
              </w:r>
              <w:r>
                <w:t>24</w:t>
              </w:r>
              <w:r w:rsidRPr="00940B47">
                <w:rPr>
                  <w:rFonts w:hint="eastAsia"/>
                </w:rPr>
                <w:t>日</w:t>
              </w:r>
            </w:smartTag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127" w:rsidRPr="00940B47" w:rsidRDefault="00513127" w:rsidP="002F2B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×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公尺混合式接力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127" w:rsidRPr="00940B47" w:rsidRDefault="00513127" w:rsidP="002F2B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:rsidR="00513127" w:rsidRDefault="00513127" w:rsidP="0084346C">
      <w:pPr>
        <w:ind w:left="526" w:hangingChars="219" w:hanging="526"/>
        <w:jc w:val="both"/>
        <w:rPr>
          <w:rFonts w:ascii="標楷體" w:eastAsia="標楷體"/>
        </w:rPr>
      </w:pPr>
    </w:p>
    <w:p w:rsidR="00513127" w:rsidRPr="00940B47" w:rsidRDefault="00513127" w:rsidP="0084346C">
      <w:pPr>
        <w:ind w:left="526" w:hangingChars="219" w:hanging="526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int="eastAsia"/>
        </w:rPr>
        <w:t>五、參賽資格</w:t>
      </w:r>
      <w:r w:rsidRPr="00940B47">
        <w:rPr>
          <w:rFonts w:ascii="標楷體" w:eastAsia="標楷體" w:hAnsi="標楷體" w:hint="eastAsia"/>
        </w:rPr>
        <w:t>：</w:t>
      </w:r>
    </w:p>
    <w:p w:rsidR="00513127" w:rsidRPr="00940B47" w:rsidRDefault="00513127" w:rsidP="00305A14">
      <w:pPr>
        <w:ind w:leftChars="200" w:left="48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每隊每項註冊以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人為限，接力每項以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隊為限。</w:t>
      </w:r>
    </w:p>
    <w:p w:rsidR="00513127" w:rsidRPr="00940B47" w:rsidRDefault="00513127" w:rsidP="00305A14">
      <w:pPr>
        <w:ind w:leftChars="200" w:left="48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每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名選手最多註冊參加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項（接力不在此限）。線上報名時務必填寫個人成績，俾</w:t>
      </w:r>
    </w:p>
    <w:p w:rsidR="00513127" w:rsidRPr="00940B47" w:rsidRDefault="00513127" w:rsidP="00305A14">
      <w:pPr>
        <w:ind w:leftChars="200" w:left="480" w:firstLineChars="200" w:firstLine="48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便查對與分組水道。</w:t>
      </w:r>
    </w:p>
    <w:p w:rsidR="00513127" w:rsidRPr="00940B47" w:rsidRDefault="00513127" w:rsidP="00305A14">
      <w:pPr>
        <w:snapToGrid w:val="0"/>
        <w:spacing w:line="340" w:lineRule="exact"/>
        <w:ind w:left="526" w:hangingChars="219" w:hanging="526"/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六、比賽辦法：</w:t>
      </w:r>
    </w:p>
    <w:p w:rsidR="00513127" w:rsidRPr="00940B47" w:rsidRDefault="00513127" w:rsidP="00305A14">
      <w:pPr>
        <w:snapToGrid w:val="0"/>
        <w:spacing w:line="340" w:lineRule="exact"/>
        <w:ind w:leftChars="202" w:left="975" w:hangingChars="204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比賽規則：</w:t>
      </w:r>
      <w:r w:rsidRPr="00940B47">
        <w:rPr>
          <w:rFonts w:ascii="標楷體" w:eastAsia="標楷體" w:hAnsi="標楷體" w:cs="標楷體-WinCharSetFFFF-H" w:hint="eastAsia"/>
          <w:kern w:val="0"/>
          <w:szCs w:val="24"/>
        </w:rPr>
        <w:t>依據中華民國游泳協會審訂之最新規則</w:t>
      </w:r>
      <w:r w:rsidRPr="00940B47">
        <w:rPr>
          <w:rFonts w:ascii="標楷體" w:eastAsia="標楷體" w:hAnsi="標楷體" w:cs="標楷體-WinCharSetFFFF-H"/>
          <w:kern w:val="0"/>
          <w:szCs w:val="24"/>
        </w:rPr>
        <w:t>(2014</w:t>
      </w:r>
      <w:r w:rsidRPr="00940B47">
        <w:rPr>
          <w:rFonts w:ascii="標楷體" w:eastAsia="標楷體" w:hAnsi="標楷體" w:cs="標楷體-WinCharSetFFFF-H" w:hint="eastAsia"/>
          <w:kern w:val="0"/>
          <w:szCs w:val="24"/>
        </w:rPr>
        <w:t>至</w:t>
      </w:r>
      <w:r w:rsidRPr="00940B47">
        <w:rPr>
          <w:rFonts w:ascii="標楷體" w:eastAsia="標楷體" w:hAnsi="標楷體" w:cs="標楷體-WinCharSetFFFF-H"/>
          <w:kern w:val="0"/>
          <w:szCs w:val="24"/>
        </w:rPr>
        <w:t>2017</w:t>
      </w:r>
      <w:r w:rsidRPr="00940B47">
        <w:rPr>
          <w:rFonts w:ascii="標楷體" w:eastAsia="標楷體" w:hAnsi="標楷體" w:cs="標楷體-WinCharSetFFFF-H" w:hint="eastAsia"/>
          <w:kern w:val="0"/>
          <w:szCs w:val="24"/>
        </w:rPr>
        <w:t>年</w:t>
      </w:r>
      <w:r w:rsidRPr="00940B47">
        <w:rPr>
          <w:rFonts w:ascii="標楷體" w:eastAsia="標楷體" w:hAnsi="標楷體" w:cs="標楷體-WinCharSetFFFF-H"/>
          <w:kern w:val="0"/>
          <w:szCs w:val="24"/>
        </w:rPr>
        <w:t>)</w:t>
      </w:r>
      <w:r w:rsidRPr="00940B47">
        <w:rPr>
          <w:rFonts w:ascii="標楷體" w:eastAsia="標楷體" w:hAnsi="標楷體" w:cs="標楷體-WinCharSetFFFF-H" w:hint="eastAsia"/>
          <w:kern w:val="0"/>
          <w:szCs w:val="24"/>
        </w:rPr>
        <w:t>。</w:t>
      </w:r>
    </w:p>
    <w:p w:rsidR="00513127" w:rsidRPr="00940B47" w:rsidRDefault="00513127" w:rsidP="00305A14">
      <w:pPr>
        <w:snapToGrid w:val="0"/>
        <w:spacing w:line="340" w:lineRule="exact"/>
        <w:ind w:leftChars="202" w:left="975" w:hangingChars="204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競賽制度：依據游泳規則及技術手冊中之規定辦理。</w:t>
      </w:r>
    </w:p>
    <w:p w:rsidR="00513127" w:rsidRPr="00940B47" w:rsidRDefault="00513127" w:rsidP="00305A14">
      <w:pPr>
        <w:snapToGrid w:val="0"/>
        <w:spacing w:line="340" w:lineRule="exact"/>
        <w:ind w:leftChars="202" w:left="975" w:hangingChars="204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比賽細則：</w:t>
      </w:r>
    </w:p>
    <w:p w:rsidR="00513127" w:rsidRDefault="00513127" w:rsidP="00305A14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</w:rPr>
      </w:pPr>
      <w:r w:rsidRPr="00940B47">
        <w:rPr>
          <w:rFonts w:ascii="標楷體" w:eastAsia="標楷體" w:hint="eastAsia"/>
        </w:rPr>
        <w:t>為提昇游泳水準選</w:t>
      </w:r>
      <w:r w:rsidRPr="00940B47">
        <w:rPr>
          <w:rFonts w:eastAsia="標楷體" w:hint="eastAsia"/>
        </w:rPr>
        <w:t>手報名參賽項目不得以其他姿勢代替所報名參賽之項目，如自由式一律以捷泳，蝶式不得用蛙腳，仰式不得用雙手同時划水及蛙腳，如有違規其成績及名次不計。</w:t>
      </w:r>
    </w:p>
    <w:p w:rsidR="00513127" w:rsidRPr="0033275B" w:rsidRDefault="00513127" w:rsidP="00E25126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ascii="標楷體" w:eastAsia="標楷體" w:hAnsi="標楷體"/>
          <w:color w:val="000000"/>
          <w:kern w:val="0"/>
        </w:rPr>
      </w:pPr>
      <w:r w:rsidRPr="0033275B">
        <w:rPr>
          <w:rFonts w:ascii="標楷體" w:eastAsia="標楷體" w:hAnsi="標楷體" w:hint="eastAsia"/>
          <w:color w:val="000000"/>
          <w:kern w:val="0"/>
        </w:rPr>
        <w:t>仰式</w:t>
      </w:r>
      <w:r w:rsidRPr="0033275B">
        <w:rPr>
          <w:rFonts w:ascii="標楷體" w:eastAsia="標楷體" w:hAnsi="標楷體"/>
          <w:color w:val="000000"/>
          <w:kern w:val="0"/>
        </w:rPr>
        <w:t>2014</w:t>
      </w:r>
      <w:r w:rsidRPr="0033275B">
        <w:rPr>
          <w:rFonts w:ascii="標楷體" w:eastAsia="標楷體" w:hAnsi="標楷體" w:hint="eastAsia"/>
          <w:color w:val="000000"/>
          <w:kern w:val="0"/>
        </w:rPr>
        <w:t>年新頒訂修正規定，到達終點觸壁前，身體不得潛入水中。</w:t>
      </w:r>
    </w:p>
    <w:p w:rsidR="00513127" w:rsidRPr="0033275B" w:rsidRDefault="00513127" w:rsidP="00305A14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 w:rsidRPr="0033275B">
        <w:rPr>
          <w:rFonts w:eastAsia="標楷體" w:hint="eastAsia"/>
          <w:color w:val="000000"/>
        </w:rPr>
        <w:t>國女、高女、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3275B">
          <w:rPr>
            <w:rFonts w:eastAsia="標楷體"/>
            <w:color w:val="000000"/>
          </w:rPr>
          <w:t>800</w:t>
        </w:r>
        <w:r w:rsidRPr="0033275B">
          <w:rPr>
            <w:rFonts w:eastAsia="標楷體" w:hint="eastAsia"/>
            <w:color w:val="000000"/>
          </w:rPr>
          <w:t>公尺</w:t>
        </w:r>
      </w:smartTag>
      <w:r w:rsidRPr="0033275B">
        <w:rPr>
          <w:rFonts w:eastAsia="標楷體" w:hint="eastAsia"/>
          <w:color w:val="000000"/>
        </w:rPr>
        <w:t>自由式，國男、高男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3275B">
          <w:rPr>
            <w:rFonts w:eastAsia="標楷體"/>
            <w:color w:val="000000"/>
          </w:rPr>
          <w:t>1500</w:t>
        </w:r>
        <w:r w:rsidRPr="0033275B">
          <w:rPr>
            <w:rFonts w:eastAsia="標楷體" w:hint="eastAsia"/>
            <w:color w:val="000000"/>
          </w:rPr>
          <w:t>公尺</w:t>
        </w:r>
      </w:smartTag>
      <w:r w:rsidRPr="0033275B">
        <w:rPr>
          <w:rFonts w:eastAsia="標楷體" w:hint="eastAsia"/>
          <w:color w:val="000000"/>
        </w:rPr>
        <w:t>自由式，如超過比賽預計時間（女子組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3275B">
          <w:rPr>
            <w:rFonts w:eastAsia="標楷體"/>
            <w:color w:val="000000"/>
          </w:rPr>
          <w:t>800</w:t>
        </w:r>
        <w:r w:rsidRPr="0033275B">
          <w:rPr>
            <w:rFonts w:eastAsia="標楷體" w:hint="eastAsia"/>
            <w:color w:val="000000"/>
          </w:rPr>
          <w:t>公尺</w:t>
        </w:r>
      </w:smartTag>
      <w:r w:rsidRPr="0033275B">
        <w:rPr>
          <w:rFonts w:eastAsia="標楷體" w:hint="eastAsia"/>
          <w:color w:val="000000"/>
        </w:rPr>
        <w:t>以</w:t>
      </w:r>
      <w:r w:rsidRPr="0033275B">
        <w:rPr>
          <w:rFonts w:eastAsia="標楷體"/>
          <w:color w:val="000000"/>
        </w:rPr>
        <w:t>16</w:t>
      </w:r>
      <w:r w:rsidRPr="0033275B">
        <w:rPr>
          <w:rFonts w:eastAsia="標楷體" w:hint="eastAsia"/>
          <w:color w:val="000000"/>
        </w:rPr>
        <w:t>分鐘為限，男子組</w:t>
      </w:r>
      <w:smartTag w:uri="urn:schemas-microsoft-com:office:smarttags" w:element="chmetcnv">
        <w:smartTagPr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3275B">
          <w:rPr>
            <w:rFonts w:eastAsia="標楷體"/>
            <w:color w:val="000000"/>
          </w:rPr>
          <w:t>1500</w:t>
        </w:r>
        <w:r w:rsidRPr="0033275B">
          <w:rPr>
            <w:rFonts w:eastAsia="標楷體" w:hint="eastAsia"/>
            <w:color w:val="000000"/>
          </w:rPr>
          <w:t>公尺</w:t>
        </w:r>
      </w:smartTag>
      <w:r w:rsidRPr="0033275B">
        <w:rPr>
          <w:rFonts w:eastAsia="標楷體" w:hint="eastAsia"/>
          <w:color w:val="000000"/>
        </w:rPr>
        <w:t>以</w:t>
      </w:r>
      <w:r w:rsidRPr="0033275B">
        <w:rPr>
          <w:rFonts w:eastAsia="標楷體"/>
          <w:color w:val="000000"/>
        </w:rPr>
        <w:t>25</w:t>
      </w:r>
      <w:r w:rsidRPr="0033275B">
        <w:rPr>
          <w:rFonts w:eastAsia="標楷體" w:hint="eastAsia"/>
          <w:color w:val="000000"/>
        </w:rPr>
        <w:t>分鐘為限），為不影響賽程之進行，裁判有權終止該選手繼續比賽，其成績及名次不計。</w:t>
      </w:r>
    </w:p>
    <w:p w:rsidR="00513127" w:rsidRPr="0033275B" w:rsidRDefault="00513127" w:rsidP="00305A14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 w:rsidRPr="0033275B">
        <w:rPr>
          <w:rFonts w:ascii="標楷體" w:eastAsia="標楷體" w:hAnsi="標楷體" w:hint="eastAsia"/>
          <w:color w:val="000000"/>
        </w:rPr>
        <w:t>選手報名後不得無故棄權，棄權後不得參加往後各項賽事。</w:t>
      </w:r>
      <w:r w:rsidRPr="00D21D62">
        <w:rPr>
          <w:rFonts w:ascii="標楷體" w:eastAsia="標楷體" w:hAnsi="標楷體" w:hint="eastAsia"/>
          <w:b/>
          <w:color w:val="000000"/>
          <w:u w:val="single"/>
        </w:rPr>
        <w:t>且不得參與次年所舉辦的</w:t>
      </w:r>
      <w:r w:rsidRPr="00D21D62">
        <w:rPr>
          <w:rFonts w:ascii="標楷體" w:eastAsia="標楷體" w:hAnsi="標楷體"/>
          <w:b/>
          <w:color w:val="000000"/>
          <w:u w:val="single"/>
        </w:rPr>
        <w:t>105</w:t>
      </w:r>
      <w:r w:rsidRPr="00D21D62">
        <w:rPr>
          <w:rFonts w:ascii="標楷體" w:eastAsia="標楷體" w:hAnsi="標楷體" w:hint="eastAsia"/>
          <w:b/>
          <w:color w:val="000000"/>
          <w:u w:val="single"/>
        </w:rPr>
        <w:t>年市中運游泳賽事</w:t>
      </w:r>
      <w:r w:rsidRPr="0033275B">
        <w:rPr>
          <w:rFonts w:ascii="標楷體" w:eastAsia="標楷體" w:hAnsi="標楷體" w:hint="eastAsia"/>
          <w:color w:val="000000"/>
        </w:rPr>
        <w:t>。</w:t>
      </w:r>
    </w:p>
    <w:p w:rsidR="00513127" w:rsidRPr="0033275B" w:rsidRDefault="00513127" w:rsidP="00305A14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 w:rsidRPr="0033275B">
        <w:rPr>
          <w:rFonts w:ascii="標楷體" w:eastAsia="標楷體" w:hAnsi="標楷體" w:hint="eastAsia"/>
          <w:color w:val="000000"/>
        </w:rPr>
        <w:t>因故無法參賽時，需於當日辦理請假手續並附上證明。</w:t>
      </w:r>
    </w:p>
    <w:p w:rsidR="00513127" w:rsidRPr="0033275B" w:rsidRDefault="00513127" w:rsidP="00305A14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 w:rsidRPr="0033275B">
        <w:rPr>
          <w:rFonts w:ascii="標楷體" w:eastAsia="標楷體" w:hint="eastAsia"/>
          <w:color w:val="000000"/>
        </w:rPr>
        <w:t>預定賽程如有更改，於領隊（技術）會議決定之。</w:t>
      </w:r>
    </w:p>
    <w:p w:rsidR="00513127" w:rsidRPr="0033275B" w:rsidRDefault="00513127" w:rsidP="00305A14">
      <w:pPr>
        <w:numPr>
          <w:ilvl w:val="0"/>
          <w:numId w:val="1"/>
        </w:numPr>
        <w:tabs>
          <w:tab w:val="num" w:pos="1222"/>
        </w:tabs>
        <w:snapToGrid w:val="0"/>
        <w:spacing w:line="340" w:lineRule="exact"/>
        <w:ind w:left="1222" w:hanging="240"/>
        <w:jc w:val="both"/>
        <w:rPr>
          <w:rFonts w:eastAsia="標楷體"/>
          <w:color w:val="000000"/>
        </w:rPr>
      </w:pPr>
      <w:r>
        <w:rPr>
          <w:rFonts w:ascii="標楷體" w:eastAsia="標楷體" w:hint="eastAsia"/>
          <w:color w:val="000000"/>
        </w:rPr>
        <w:t>本次賽事列為</w:t>
      </w:r>
      <w:r>
        <w:rPr>
          <w:rFonts w:ascii="標楷體" w:eastAsia="標楷體"/>
          <w:color w:val="000000"/>
        </w:rPr>
        <w:t>104</w:t>
      </w:r>
      <w:r>
        <w:rPr>
          <w:rFonts w:ascii="標楷體" w:eastAsia="標楷體" w:hint="eastAsia"/>
          <w:color w:val="000000"/>
        </w:rPr>
        <w:t>年全國中等學校運動會參賽選拔依據。</w:t>
      </w:r>
    </w:p>
    <w:p w:rsidR="00513127" w:rsidRPr="00940B47" w:rsidRDefault="00513127" w:rsidP="00305A14">
      <w:pPr>
        <w:snapToGrid w:val="0"/>
        <w:spacing w:line="340" w:lineRule="exact"/>
        <w:ind w:left="526" w:hangingChars="219" w:hanging="526"/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七、獎勵：依競賽規程總則第十條規定辦理。</w:t>
      </w:r>
    </w:p>
    <w:p w:rsidR="00513127" w:rsidRDefault="00513127" w:rsidP="00305A14">
      <w:pPr>
        <w:snapToGrid w:val="0"/>
        <w:spacing w:line="340" w:lineRule="exact"/>
        <w:ind w:leftChars="209" w:left="2523" w:hangingChars="842" w:hanging="2021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個人項目：</w:t>
      </w:r>
      <w:r>
        <w:rPr>
          <w:rFonts w:ascii="標楷體" w:eastAsia="標楷體" w:hAnsi="標楷體" w:hint="eastAsia"/>
        </w:rPr>
        <w:t>個人賽依參賽人數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人以上時錄取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人以下時依實際比賽人數，</w:t>
      </w:r>
    </w:p>
    <w:p w:rsidR="00513127" w:rsidRDefault="00513127" w:rsidP="00D21D62">
      <w:pPr>
        <w:snapToGrid w:val="0"/>
        <w:spacing w:line="340" w:lineRule="exact"/>
        <w:ind w:leftChars="209" w:left="2523" w:hangingChars="842" w:hanging="202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</w:rPr>
        <w:t xml:space="preserve">    </w:t>
      </w:r>
      <w:r w:rsidRPr="00940B47">
        <w:rPr>
          <w:rFonts w:ascii="標楷體" w:eastAsia="標楷體" w:hAnsi="標楷體" w:cs="新細明體" w:hint="eastAsia"/>
          <w:kern w:val="0"/>
        </w:rPr>
        <w:t>第</w:t>
      </w:r>
      <w:r w:rsidRPr="00940B47"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 w:hint="eastAsia"/>
          <w:kern w:val="0"/>
        </w:rPr>
        <w:t>、</w:t>
      </w:r>
      <w:r w:rsidRPr="00940B47">
        <w:rPr>
          <w:rFonts w:ascii="標楷體" w:eastAsia="標楷體" w:hAnsi="標楷體" w:cs="新細明體"/>
          <w:kern w:val="0"/>
        </w:rPr>
        <w:t>2</w:t>
      </w:r>
      <w:r w:rsidRPr="00940B47">
        <w:rPr>
          <w:rFonts w:ascii="標楷體" w:eastAsia="標楷體" w:hAnsi="標楷體" w:cs="新細明體" w:hint="eastAsia"/>
          <w:kern w:val="0"/>
        </w:rPr>
        <w:t>、</w:t>
      </w:r>
      <w:r w:rsidRPr="00940B47">
        <w:rPr>
          <w:rFonts w:ascii="標楷體" w:eastAsia="標楷體" w:hAnsi="標楷體" w:cs="新細明體"/>
          <w:kern w:val="0"/>
        </w:rPr>
        <w:t>3</w:t>
      </w:r>
      <w:r w:rsidRPr="00940B47">
        <w:rPr>
          <w:rFonts w:ascii="標楷體" w:eastAsia="標楷體" w:hAnsi="標楷體" w:cs="新細明體" w:hint="eastAsia"/>
          <w:kern w:val="0"/>
        </w:rPr>
        <w:t>名發給金、銀、銅牌及獎狀，第</w:t>
      </w:r>
      <w:r w:rsidRPr="00940B47">
        <w:rPr>
          <w:rFonts w:ascii="標楷體" w:eastAsia="標楷體" w:hAnsi="標楷體" w:cs="新細明體"/>
          <w:kern w:val="0"/>
        </w:rPr>
        <w:t>4</w:t>
      </w:r>
      <w:r w:rsidRPr="00940B47">
        <w:rPr>
          <w:rFonts w:ascii="標楷體" w:eastAsia="標楷體" w:hAnsi="標楷體" w:cs="新細明體" w:hint="eastAsia"/>
          <w:kern w:val="0"/>
        </w:rPr>
        <w:t>、</w:t>
      </w:r>
      <w:r w:rsidRPr="00940B47">
        <w:rPr>
          <w:rFonts w:ascii="標楷體" w:eastAsia="標楷體" w:hAnsi="標楷體" w:cs="新細明體"/>
          <w:kern w:val="0"/>
        </w:rPr>
        <w:t>5</w:t>
      </w:r>
      <w:r w:rsidRPr="00940B47">
        <w:rPr>
          <w:rFonts w:ascii="標楷體" w:eastAsia="標楷體" w:hAnsi="標楷體" w:cs="新細明體" w:hint="eastAsia"/>
          <w:kern w:val="0"/>
        </w:rPr>
        <w:t>、</w:t>
      </w:r>
      <w:r w:rsidRPr="00940B47">
        <w:rPr>
          <w:rFonts w:ascii="標楷體" w:eastAsia="標楷體" w:hAnsi="標楷體" w:cs="新細明體"/>
          <w:kern w:val="0"/>
        </w:rPr>
        <w:t>6</w:t>
      </w:r>
      <w:r w:rsidRPr="00940B47">
        <w:rPr>
          <w:rFonts w:ascii="標楷體" w:eastAsia="標楷體" w:hAnsi="標楷體" w:cs="新細明體" w:hint="eastAsia"/>
          <w:kern w:val="0"/>
        </w:rPr>
        <w:t>、</w:t>
      </w:r>
      <w:r w:rsidRPr="00940B47">
        <w:rPr>
          <w:rFonts w:ascii="標楷體" w:eastAsia="標楷體" w:hAnsi="標楷體" w:cs="新細明體"/>
          <w:kern w:val="0"/>
        </w:rPr>
        <w:t>7</w:t>
      </w:r>
      <w:r w:rsidRPr="00940B47">
        <w:rPr>
          <w:rFonts w:ascii="標楷體" w:eastAsia="標楷體" w:hAnsi="標楷體" w:cs="新細明體" w:hint="eastAsia"/>
          <w:kern w:val="0"/>
        </w:rPr>
        <w:t>、</w:t>
      </w:r>
      <w:r w:rsidRPr="00940B47">
        <w:rPr>
          <w:rFonts w:ascii="標楷體" w:eastAsia="標楷體" w:hAnsi="標楷體" w:cs="新細明體"/>
          <w:kern w:val="0"/>
        </w:rPr>
        <w:t>8</w:t>
      </w:r>
      <w:r w:rsidRPr="00940B47">
        <w:rPr>
          <w:rFonts w:ascii="標楷體" w:eastAsia="標楷體" w:hAnsi="標楷體" w:cs="新細明體" w:hint="eastAsia"/>
          <w:kern w:val="0"/>
        </w:rPr>
        <w:t>名發給獎狀。</w:t>
      </w:r>
    </w:p>
    <w:p w:rsidR="00513127" w:rsidRPr="0033275B" w:rsidRDefault="00513127" w:rsidP="00305A14">
      <w:pPr>
        <w:snapToGrid w:val="0"/>
        <w:spacing w:line="340" w:lineRule="exact"/>
        <w:ind w:leftChars="209" w:left="2523" w:hangingChars="842" w:hanging="2021"/>
        <w:rPr>
          <w:rFonts w:ascii="標楷體" w:eastAsia="標楷體" w:hAnsi="標楷體" w:cs="新細明體"/>
          <w:color w:val="000000"/>
          <w:kern w:val="0"/>
        </w:rPr>
      </w:pPr>
      <w:r w:rsidRPr="0033275B">
        <w:rPr>
          <w:rFonts w:ascii="標楷體" w:eastAsia="標楷體" w:hAnsi="標楷體"/>
          <w:color w:val="000000"/>
        </w:rPr>
        <w:t>(</w:t>
      </w:r>
      <w:r w:rsidRPr="0033275B">
        <w:rPr>
          <w:rFonts w:ascii="標楷體" w:eastAsia="標楷體" w:hAnsi="標楷體" w:hint="eastAsia"/>
          <w:color w:val="000000"/>
        </w:rPr>
        <w:t>二</w:t>
      </w:r>
      <w:r w:rsidRPr="0033275B">
        <w:rPr>
          <w:rFonts w:ascii="標楷體" w:eastAsia="標楷體" w:hAnsi="標楷體"/>
          <w:color w:val="000000"/>
        </w:rPr>
        <w:t>)</w:t>
      </w:r>
      <w:r w:rsidRPr="0033275B">
        <w:rPr>
          <w:rFonts w:ascii="標楷體" w:eastAsia="標楷體" w:hAnsi="標楷體" w:hint="eastAsia"/>
          <w:color w:val="000000"/>
        </w:rPr>
        <w:t>獎勵：依照實際報名人數，給予獎勵計分。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團體總錦標：設以下各組錦標，錄取名額依競賽規程總則第十條規定辦理，頒發獎盃暨獎狀。</w:t>
      </w:r>
    </w:p>
    <w:p w:rsidR="00513127" w:rsidRPr="00940B47" w:rsidRDefault="00513127" w:rsidP="00305A14">
      <w:pPr>
        <w:snapToGrid w:val="0"/>
        <w:spacing w:line="340" w:lineRule="exact"/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1.</w:t>
      </w:r>
      <w:r w:rsidRPr="00940B47">
        <w:rPr>
          <w:rFonts w:ascii="標楷體" w:eastAsia="標楷體" w:hint="eastAsia"/>
        </w:rPr>
        <w:t>高中男子組游泳錦標</w:t>
      </w:r>
    </w:p>
    <w:p w:rsidR="00513127" w:rsidRPr="00940B47" w:rsidRDefault="00513127" w:rsidP="00305A14">
      <w:pPr>
        <w:snapToGrid w:val="0"/>
        <w:spacing w:line="340" w:lineRule="exact"/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2.</w:t>
      </w:r>
      <w:r w:rsidRPr="00940B47">
        <w:rPr>
          <w:rFonts w:ascii="標楷體" w:eastAsia="標楷體" w:hint="eastAsia"/>
        </w:rPr>
        <w:t>高中女子組游泳錦標</w:t>
      </w:r>
    </w:p>
    <w:p w:rsidR="00513127" w:rsidRPr="00940B47" w:rsidRDefault="00513127" w:rsidP="00305A14">
      <w:pPr>
        <w:snapToGrid w:val="0"/>
        <w:spacing w:line="340" w:lineRule="exact"/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3.</w:t>
      </w:r>
      <w:r w:rsidRPr="00940B47">
        <w:rPr>
          <w:rFonts w:ascii="標楷體" w:eastAsia="標楷體" w:hint="eastAsia"/>
        </w:rPr>
        <w:t>國中男子組游泳錦標</w:t>
      </w:r>
    </w:p>
    <w:p w:rsidR="00513127" w:rsidRPr="00940B47" w:rsidRDefault="00513127" w:rsidP="00305A14">
      <w:pPr>
        <w:snapToGrid w:val="0"/>
        <w:spacing w:line="340" w:lineRule="exact"/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4.</w:t>
      </w:r>
      <w:r w:rsidRPr="00940B47">
        <w:rPr>
          <w:rFonts w:ascii="標楷體" w:eastAsia="標楷體" w:hint="eastAsia"/>
        </w:rPr>
        <w:t>國中女子組游泳錦標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團體總錦標計分方式如下：參賽</w:t>
      </w:r>
      <w:r w:rsidRPr="00940B47">
        <w:rPr>
          <w:rFonts w:ascii="標楷體" w:eastAsia="標楷體" w:hAnsi="標楷體"/>
        </w:rPr>
        <w:t>10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以上時錄取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1.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2.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3.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4.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5.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名時，每項按</w:t>
      </w:r>
      <w:r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6.</w:t>
      </w:r>
      <w:r w:rsidRPr="00940B47">
        <w:rPr>
          <w:rFonts w:ascii="標楷體" w:eastAsia="標楷體" w:hAnsi="標楷體" w:hint="eastAsia"/>
        </w:rPr>
        <w:t>接力賽視同單項計分，不加倍計分。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7.</w:t>
      </w:r>
      <w:r w:rsidRPr="00940B47">
        <w:rPr>
          <w:rFonts w:ascii="標楷體" w:eastAsia="標楷體" w:hAnsi="標楷體" w:hint="eastAsia"/>
        </w:rPr>
        <w:t>累積總分最多之單位為第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名，得分次多之單位，按所得分數之多寡，依次列為</w:t>
      </w:r>
      <w:r w:rsidRPr="00940B47">
        <w:rPr>
          <w:rFonts w:ascii="標楷體" w:eastAsia="標楷體" w:hAnsi="標楷體"/>
        </w:rPr>
        <w:t xml:space="preserve">  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</w:t>
      </w:r>
      <w:r w:rsidRPr="00940B47">
        <w:rPr>
          <w:rFonts w:ascii="標楷體" w:eastAsia="標楷體" w:hAnsi="標楷體" w:hint="eastAsia"/>
        </w:rPr>
        <w:t>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名、第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名，依此類推至第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名。如遇總分相同時，以各單位在比賽獲得第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1</w:t>
      </w:r>
      <w:r w:rsidRPr="00940B47">
        <w:rPr>
          <w:rFonts w:ascii="標楷體" w:eastAsia="標楷體" w:hAnsi="標楷體" w:hint="eastAsia"/>
        </w:rPr>
        <w:t>名之多寡判定之。如第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名數目亦相同時，則以第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名之多寡判定，依此類推。</w:t>
      </w:r>
    </w:p>
    <w:p w:rsidR="00513127" w:rsidRPr="00940B47" w:rsidRDefault="00513127" w:rsidP="00305A14">
      <w:pPr>
        <w:snapToGrid w:val="0"/>
        <w:spacing w:line="340" w:lineRule="exact"/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</w:t>
      </w:r>
      <w:r w:rsidRPr="00940B47">
        <w:rPr>
          <w:rFonts w:ascii="標楷體" w:eastAsia="標楷體" w:hAnsi="標楷體" w:hint="eastAsia"/>
        </w:rPr>
        <w:t>如仍不能判分時，其名次並列。</w:t>
      </w:r>
    </w:p>
    <w:p w:rsidR="00513127" w:rsidRPr="00940B47" w:rsidRDefault="00513127" w:rsidP="00305A14">
      <w:pPr>
        <w:ind w:left="-10"/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八、會議：</w:t>
      </w:r>
    </w:p>
    <w:p w:rsidR="00513127" w:rsidRPr="00940B47" w:rsidRDefault="00513127" w:rsidP="00305A14">
      <w:pPr>
        <w:pStyle w:val="PlainText"/>
        <w:snapToGrid w:val="0"/>
        <w:spacing w:line="340" w:lineRule="exact"/>
        <w:ind w:left="516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領隊暨技術會議：</w:t>
      </w:r>
      <w:r w:rsidRPr="00940B47">
        <w:rPr>
          <w:rFonts w:ascii="標楷體" w:eastAsia="標楷體" w:hAnsi="標楷體" w:cs="新細明體"/>
          <w:kern w:val="0"/>
          <w:szCs w:val="24"/>
        </w:rPr>
        <w:t>103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</w:t>
      </w:r>
    </w:p>
    <w:p w:rsidR="00513127" w:rsidRPr="00940B47" w:rsidRDefault="00513127" w:rsidP="00305A14">
      <w:pPr>
        <w:pStyle w:val="PlainText"/>
        <w:snapToGrid w:val="0"/>
        <w:spacing w:line="340" w:lineRule="exact"/>
        <w:ind w:left="516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第一會議室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513127" w:rsidRPr="00940B47" w:rsidRDefault="00513127" w:rsidP="00305A14">
      <w:pPr>
        <w:pStyle w:val="PlainText"/>
        <w:snapToGrid w:val="0"/>
        <w:spacing w:line="340" w:lineRule="exact"/>
        <w:ind w:left="516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裁判會議：另訂。</w:t>
      </w:r>
    </w:p>
    <w:p w:rsidR="00513127" w:rsidRDefault="00513127" w:rsidP="00305A14">
      <w:r w:rsidRPr="00940B47">
        <w:rPr>
          <w:rFonts w:eastAsia="標楷體" w:hint="eastAsia"/>
        </w:rPr>
        <w:t>九、本次比賽如有未盡事宜，得於比賽時修定之。</w:t>
      </w:r>
    </w:p>
    <w:sectPr w:rsidR="00513127" w:rsidSect="0033275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27" w:rsidRDefault="00513127">
      <w:r>
        <w:separator/>
      </w:r>
    </w:p>
  </w:endnote>
  <w:endnote w:type="continuationSeparator" w:id="0">
    <w:p w:rsidR="00513127" w:rsidRDefault="0051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27" w:rsidRDefault="00513127">
      <w:r>
        <w:separator/>
      </w:r>
    </w:p>
  </w:footnote>
  <w:footnote w:type="continuationSeparator" w:id="0">
    <w:p w:rsidR="00513127" w:rsidRDefault="0051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E2E"/>
    <w:multiLevelType w:val="hybridMultilevel"/>
    <w:tmpl w:val="C59096CA"/>
    <w:lvl w:ilvl="0" w:tplc="C6AA0AE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14"/>
    <w:rsid w:val="001C7BEE"/>
    <w:rsid w:val="002F2B88"/>
    <w:rsid w:val="00305A14"/>
    <w:rsid w:val="0033275B"/>
    <w:rsid w:val="003532DB"/>
    <w:rsid w:val="004835EA"/>
    <w:rsid w:val="00513127"/>
    <w:rsid w:val="0084346C"/>
    <w:rsid w:val="00940B47"/>
    <w:rsid w:val="00AF0979"/>
    <w:rsid w:val="00D21D62"/>
    <w:rsid w:val="00E25126"/>
    <w:rsid w:val="00E81632"/>
    <w:rsid w:val="00F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14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05A14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5A14"/>
    <w:rPr>
      <w:rFonts w:ascii="細明體" w:eastAsia="細明體" w:hAnsi="Courier New"/>
      <w:kern w:val="2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rsid w:val="004835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7D4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835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7D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650</Words>
  <Characters>3710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水上運動競賽規程</dc:title>
  <dc:subject/>
  <dc:creator>open</dc:creator>
  <cp:keywords/>
  <dc:description/>
  <cp:lastModifiedBy>user</cp:lastModifiedBy>
  <cp:revision>2</cp:revision>
  <dcterms:created xsi:type="dcterms:W3CDTF">2014-12-04T05:30:00Z</dcterms:created>
  <dcterms:modified xsi:type="dcterms:W3CDTF">2014-12-04T05:30:00Z</dcterms:modified>
</cp:coreProperties>
</file>