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2F" w:rsidRPr="00940B47" w:rsidRDefault="0095422F" w:rsidP="00361E8D">
      <w:pPr>
        <w:pStyle w:val="PlainText"/>
        <w:jc w:val="center"/>
      </w:pPr>
      <w:r w:rsidRPr="00940B47">
        <w:rPr>
          <w:rFonts w:ascii="標楷體" w:eastAsia="標楷體" w:hint="eastAsia"/>
          <w:sz w:val="32"/>
        </w:rPr>
        <w:t>桌球競賽規程</w:t>
      </w:r>
    </w:p>
    <w:p w:rsidR="0095422F" w:rsidRPr="00940B47" w:rsidRDefault="0095422F" w:rsidP="00361E8D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int="eastAsia"/>
        </w:rPr>
        <w:t>一、</w:t>
      </w:r>
      <w:r w:rsidRPr="00940B47">
        <w:rPr>
          <w:rFonts w:ascii="標楷體" w:eastAsia="標楷體" w:hAnsi="標楷體" w:hint="eastAsia"/>
        </w:rPr>
        <w:t>比賽日期：中華民國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940B47">
        <w:rPr>
          <w:rFonts w:ascii="標楷體" w:eastAsia="標楷體" w:hAnsi="標楷體" w:cs="新細明體"/>
          <w:kern w:val="0"/>
          <w:szCs w:val="24"/>
        </w:rPr>
        <w:t>2</w:t>
      </w:r>
      <w:r>
        <w:rPr>
          <w:rFonts w:ascii="標楷體" w:eastAsia="標楷體" w:hAnsi="標楷體" w:cs="新細明體"/>
          <w:kern w:val="0"/>
          <w:szCs w:val="24"/>
        </w:rPr>
        <w:t>0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日（星期二）至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940B47">
        <w:rPr>
          <w:rFonts w:ascii="標楷體" w:eastAsia="標楷體" w:hAnsi="標楷體" w:cs="新細明體"/>
          <w:kern w:val="0"/>
          <w:szCs w:val="24"/>
        </w:rPr>
        <w:t>2</w:t>
      </w:r>
      <w:r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日（星期三）</w:t>
      </w:r>
      <w:r w:rsidRPr="00940B47">
        <w:rPr>
          <w:rFonts w:ascii="標楷體" w:eastAsia="標楷體" w:hint="eastAsia"/>
        </w:rPr>
        <w:t>。</w:t>
      </w:r>
    </w:p>
    <w:p w:rsidR="0095422F" w:rsidRPr="00940B47" w:rsidRDefault="0095422F" w:rsidP="00361E8D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二、比賽地點：</w:t>
      </w:r>
      <w:r w:rsidRPr="00940B47">
        <w:rPr>
          <w:rFonts w:ascii="標楷體" w:eastAsia="標楷體" w:hint="eastAsia"/>
          <w:szCs w:val="24"/>
        </w:rPr>
        <w:t>臺南市立桌球館</w:t>
      </w:r>
      <w:r w:rsidRPr="00940B47">
        <w:rPr>
          <w:rFonts w:ascii="標楷體" w:eastAsia="標楷體"/>
          <w:szCs w:val="24"/>
        </w:rPr>
        <w:t>(</w:t>
      </w:r>
      <w:r w:rsidRPr="00940B47">
        <w:rPr>
          <w:rFonts w:ascii="標楷體" w:eastAsia="標楷體" w:hint="eastAsia"/>
          <w:szCs w:val="24"/>
        </w:rPr>
        <w:t>臺南市東豐路</w:t>
      </w:r>
      <w:r w:rsidRPr="00940B47">
        <w:rPr>
          <w:rFonts w:ascii="標楷體" w:eastAsia="標楷體"/>
          <w:szCs w:val="24"/>
        </w:rPr>
        <w:t>458</w:t>
      </w:r>
      <w:r w:rsidRPr="00940B47">
        <w:rPr>
          <w:rFonts w:ascii="標楷體" w:eastAsia="標楷體" w:hint="eastAsia"/>
          <w:szCs w:val="24"/>
        </w:rPr>
        <w:t>號</w:t>
      </w:r>
      <w:r w:rsidRPr="00940B47">
        <w:rPr>
          <w:rFonts w:ascii="標楷體" w:eastAsia="標楷體"/>
          <w:szCs w:val="24"/>
        </w:rPr>
        <w:t>)</w:t>
      </w:r>
      <w:r w:rsidRPr="00940B47">
        <w:rPr>
          <w:rFonts w:ascii="標楷體" w:eastAsia="標楷體" w:hint="eastAsia"/>
          <w:szCs w:val="24"/>
        </w:rPr>
        <w:t>。</w:t>
      </w:r>
    </w:p>
    <w:p w:rsidR="0095422F" w:rsidRPr="00940B47" w:rsidRDefault="0095422F" w:rsidP="00361E8D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三、比賽項目：</w:t>
      </w:r>
    </w:p>
    <w:p w:rsidR="0095422F" w:rsidRPr="00940B47" w:rsidRDefault="0095422F" w:rsidP="00361E8D">
      <w:pPr>
        <w:ind w:leftChars="209" w:left="924" w:hangingChars="176" w:hanging="422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高男組：單打賽</w:t>
      </w:r>
      <w:r w:rsidRPr="00940B47">
        <w:rPr>
          <w:rFonts w:eastAsia="標楷體" w:hAnsi="標楷體" w:hint="eastAsia"/>
        </w:rPr>
        <w:t>、雙打賽</w:t>
      </w:r>
      <w:r w:rsidRPr="00940B47">
        <w:rPr>
          <w:rFonts w:ascii="標楷體" w:eastAsia="標楷體" w:hAnsi="標楷體" w:hint="eastAsia"/>
        </w:rPr>
        <w:t>、團體賽</w:t>
      </w:r>
    </w:p>
    <w:p w:rsidR="0095422F" w:rsidRPr="00940B47" w:rsidRDefault="0095422F" w:rsidP="00361E8D">
      <w:pPr>
        <w:ind w:leftChars="209" w:left="924" w:hangingChars="176" w:hanging="422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高女組：單打賽</w:t>
      </w:r>
      <w:r w:rsidRPr="00940B47">
        <w:rPr>
          <w:rFonts w:eastAsia="標楷體" w:hAnsi="標楷體" w:hint="eastAsia"/>
        </w:rPr>
        <w:t>、雙打賽</w:t>
      </w:r>
      <w:r w:rsidRPr="00940B47">
        <w:rPr>
          <w:rFonts w:ascii="標楷體" w:eastAsia="標楷體" w:hAnsi="標楷體" w:hint="eastAsia"/>
        </w:rPr>
        <w:t>、團體賽</w:t>
      </w:r>
    </w:p>
    <w:p w:rsidR="0095422F" w:rsidRPr="00940B47" w:rsidRDefault="0095422F" w:rsidP="00361E8D">
      <w:pPr>
        <w:ind w:leftChars="209" w:left="924" w:hangingChars="176" w:hanging="422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國男組：單打賽</w:t>
      </w:r>
      <w:r w:rsidRPr="00940B47">
        <w:rPr>
          <w:rFonts w:eastAsia="標楷體" w:hAnsi="標楷體" w:hint="eastAsia"/>
        </w:rPr>
        <w:t>、雙打賽</w:t>
      </w:r>
      <w:r w:rsidRPr="00940B47">
        <w:rPr>
          <w:rFonts w:ascii="標楷體" w:eastAsia="標楷體" w:hAnsi="標楷體" w:hint="eastAsia"/>
        </w:rPr>
        <w:t>、團體賽</w:t>
      </w:r>
    </w:p>
    <w:p w:rsidR="0095422F" w:rsidRPr="00940B47" w:rsidRDefault="0095422F" w:rsidP="00361E8D">
      <w:pPr>
        <w:ind w:leftChars="209" w:left="924" w:hangingChars="176" w:hanging="422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四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國女組：單打賽</w:t>
      </w:r>
      <w:r w:rsidRPr="00940B47">
        <w:rPr>
          <w:rFonts w:eastAsia="標楷體" w:hAnsi="標楷體" w:hint="eastAsia"/>
        </w:rPr>
        <w:t>、雙打賽</w:t>
      </w:r>
      <w:r w:rsidRPr="00940B47">
        <w:rPr>
          <w:rFonts w:ascii="標楷體" w:eastAsia="標楷體" w:hAnsi="標楷體" w:hint="eastAsia"/>
        </w:rPr>
        <w:t>、團體賽</w:t>
      </w:r>
    </w:p>
    <w:p w:rsidR="0095422F" w:rsidRPr="00940B47" w:rsidRDefault="0095422F" w:rsidP="00361E8D">
      <w:pPr>
        <w:ind w:left="754" w:hanging="744"/>
        <w:rPr>
          <w:sz w:val="28"/>
          <w:szCs w:val="28"/>
        </w:rPr>
      </w:pPr>
      <w:r w:rsidRPr="00940B47">
        <w:rPr>
          <w:rFonts w:ascii="標楷體" w:eastAsia="標楷體" w:hint="eastAsia"/>
        </w:rPr>
        <w:t>四、參賽資格：</w:t>
      </w:r>
    </w:p>
    <w:p w:rsidR="0095422F" w:rsidRPr="00940B47" w:rsidRDefault="0095422F" w:rsidP="00361E8D">
      <w:pPr>
        <w:numPr>
          <w:ilvl w:val="0"/>
          <w:numId w:val="2"/>
        </w:numPr>
        <w:tabs>
          <w:tab w:val="clear" w:pos="1860"/>
          <w:tab w:val="num" w:pos="1000"/>
        </w:tabs>
        <w:ind w:left="1000" w:hanging="500"/>
        <w:rPr>
          <w:rFonts w:ascii="標楷體" w:eastAsia="標楷體" w:hAnsi="標楷體"/>
        </w:rPr>
      </w:pP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個人單、雙打賽</w:t>
      </w:r>
      <w:r w:rsidRPr="00940B47">
        <w:rPr>
          <w:rFonts w:ascii="標楷體" w:eastAsia="標楷體" w:hAnsi="標楷體" w:hint="eastAsia"/>
        </w:rPr>
        <w:t>，參賽名額各校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至多以</w:t>
      </w:r>
      <w:r w:rsidRPr="00940B47">
        <w:rPr>
          <w:rFonts w:ascii="標楷體" w:eastAsia="標楷體" w:hAnsi="標楷體" w:cs="夹发砰-WinCharSetFFFF-H"/>
          <w:kern w:val="0"/>
          <w:szCs w:val="24"/>
        </w:rPr>
        <w:t>3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人（組）為限</w:t>
      </w:r>
      <w:r w:rsidRPr="00940B47">
        <w:rPr>
          <w:rFonts w:ascii="標楷體" w:eastAsia="標楷體" w:hAnsi="標楷體" w:hint="eastAsia"/>
        </w:rPr>
        <w:t>，團體賽每單位以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隊為限。</w:t>
      </w:r>
    </w:p>
    <w:p w:rsidR="0095422F" w:rsidRPr="00940B47" w:rsidRDefault="0095422F" w:rsidP="00361E8D">
      <w:pPr>
        <w:numPr>
          <w:ilvl w:val="0"/>
          <w:numId w:val="2"/>
        </w:numPr>
        <w:tabs>
          <w:tab w:val="clear" w:pos="1860"/>
          <w:tab w:val="num" w:pos="1000"/>
        </w:tabs>
        <w:ind w:left="1000" w:hanging="500"/>
        <w:rPr>
          <w:rFonts w:ascii="標楷體" w:eastAsia="標楷體" w:hAnsi="標楷體"/>
        </w:rPr>
      </w:pPr>
      <w:r w:rsidRPr="00940B47">
        <w:rPr>
          <w:rFonts w:eastAsia="標楷體" w:hAnsi="標楷體" w:hint="eastAsia"/>
        </w:rPr>
        <w:t>報名人數：每隊至多以</w:t>
      </w:r>
      <w:r w:rsidRPr="00940B47">
        <w:rPr>
          <w:rFonts w:eastAsia="標楷體"/>
        </w:rPr>
        <w:t>10</w:t>
      </w:r>
      <w:r w:rsidRPr="00940B47">
        <w:rPr>
          <w:rFonts w:eastAsia="標楷體" w:hAnsi="標楷體" w:hint="eastAsia"/>
        </w:rPr>
        <w:t>人為限（含團體賽及個人賽）。</w:t>
      </w:r>
    </w:p>
    <w:p w:rsidR="0095422F" w:rsidRPr="00940B47" w:rsidRDefault="0095422F" w:rsidP="00361E8D">
      <w:pPr>
        <w:numPr>
          <w:ilvl w:val="0"/>
          <w:numId w:val="2"/>
        </w:numPr>
        <w:tabs>
          <w:tab w:val="clear" w:pos="1860"/>
          <w:tab w:val="num" w:pos="1000"/>
        </w:tabs>
        <w:ind w:left="1000" w:hanging="500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選手無跨競賽種類限制，但如遇賽程衝突時，由選手自行決定參賽項目，不得以任何理由要求變更賽程，未依規定時間出場比賽，以自動棄權論。</w:t>
      </w:r>
    </w:p>
    <w:p w:rsidR="0095422F" w:rsidRPr="00940B47" w:rsidRDefault="0095422F" w:rsidP="00361E8D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五、比賽規則：採中華民國桌球協會審定採行之最新桌球規則。</w:t>
      </w:r>
    </w:p>
    <w:p w:rsidR="0095422F" w:rsidRPr="00940B47" w:rsidRDefault="0095422F" w:rsidP="00361E8D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六、競賽制度：視報名隊數多寡，於抽籤時公佈之</w:t>
      </w:r>
    </w:p>
    <w:p w:rsidR="0095422F" w:rsidRPr="00940B47" w:rsidRDefault="0095422F" w:rsidP="00361E8D">
      <w:pPr>
        <w:pStyle w:val="PlainText"/>
        <w:numPr>
          <w:ilvl w:val="1"/>
          <w:numId w:val="3"/>
        </w:numPr>
        <w:tabs>
          <w:tab w:val="clear" w:pos="1460"/>
          <w:tab w:val="num" w:pos="982"/>
        </w:tabs>
        <w:ind w:left="982" w:hanging="496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團體賽賽制，視報名隊數多寡，於抽籤時公佈之。</w:t>
      </w:r>
    </w:p>
    <w:p w:rsidR="0095422F" w:rsidRPr="00940B47" w:rsidRDefault="0095422F" w:rsidP="00361E8D">
      <w:pPr>
        <w:pStyle w:val="PlainText"/>
        <w:numPr>
          <w:ilvl w:val="1"/>
          <w:numId w:val="3"/>
        </w:numPr>
        <w:tabs>
          <w:tab w:val="clear" w:pos="1460"/>
          <w:tab w:val="num" w:pos="982"/>
        </w:tabs>
        <w:ind w:left="982" w:hanging="496"/>
        <w:rPr>
          <w:rFonts w:ascii="標楷體" w:eastAsia="標楷體" w:hAnsi="標楷體"/>
        </w:rPr>
      </w:pP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個人賽：單打賽及雙打賽，採單淘汰賽制取</w:t>
      </w:r>
      <w:r w:rsidRPr="00940B47">
        <w:rPr>
          <w:rFonts w:ascii="標楷體" w:eastAsia="標楷體" w:hAnsi="標楷體" w:cs="夹发砰-WinCharSetFFFF-H"/>
          <w:kern w:val="0"/>
          <w:szCs w:val="24"/>
        </w:rPr>
        <w:t>1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至</w:t>
      </w:r>
      <w:r w:rsidRPr="00940B47">
        <w:rPr>
          <w:rFonts w:ascii="標楷體" w:eastAsia="標楷體" w:hAnsi="標楷體" w:cs="夹发砰-WinCharSetFFFF-H"/>
          <w:kern w:val="0"/>
          <w:szCs w:val="24"/>
        </w:rPr>
        <w:t>8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名。</w:t>
      </w:r>
    </w:p>
    <w:p w:rsidR="0095422F" w:rsidRPr="00940B47" w:rsidRDefault="0095422F" w:rsidP="00361E8D">
      <w:pPr>
        <w:pStyle w:val="PlainText"/>
        <w:numPr>
          <w:ilvl w:val="1"/>
          <w:numId w:val="3"/>
        </w:numPr>
        <w:tabs>
          <w:tab w:val="clear" w:pos="1460"/>
          <w:tab w:val="num" w:pos="982"/>
        </w:tabs>
        <w:ind w:left="982" w:hanging="496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比賽細則：</w:t>
      </w:r>
    </w:p>
    <w:p w:rsidR="0095422F" w:rsidRPr="00940B47" w:rsidRDefault="0095422F" w:rsidP="00361E8D">
      <w:pPr>
        <w:ind w:leftChars="409" w:left="1251" w:hangingChars="112" w:hanging="269"/>
        <w:rPr>
          <w:rFonts w:ascii="標楷體" w:eastAsia="標楷體" w:hAnsi="Courier New"/>
        </w:rPr>
      </w:pPr>
      <w:r w:rsidRPr="00940B47">
        <w:rPr>
          <w:rFonts w:ascii="標楷體" w:eastAsia="標楷體" w:hAnsi="標楷體"/>
        </w:rPr>
        <w:t>1.</w:t>
      </w:r>
      <w:r w:rsidRPr="00940B47">
        <w:rPr>
          <w:rFonts w:ascii="標楷體" w:eastAsia="標楷體" w:hAnsi="標楷體" w:hint="eastAsia"/>
        </w:rPr>
        <w:t>團體賽採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分制</w:t>
      </w:r>
      <w:r w:rsidRPr="00940B47">
        <w:rPr>
          <w:rFonts w:ascii="標楷體" w:eastAsia="標楷體" w:hAnsi="Courier New" w:hint="eastAsia"/>
        </w:rPr>
        <w:t>（單、雙、單、雙、單），單雙不得兼，每位運動員僅得選擇一點出賽，中間不得輪空，否則自輪空點後，均以零分計算。</w:t>
      </w:r>
    </w:p>
    <w:p w:rsidR="0095422F" w:rsidRPr="00940B47" w:rsidRDefault="0095422F" w:rsidP="00361E8D">
      <w:pPr>
        <w:ind w:leftChars="409" w:left="1251" w:hangingChars="112" w:hanging="269"/>
        <w:rPr>
          <w:rFonts w:ascii="標楷體" w:eastAsia="標楷體" w:hAnsi="Courier New"/>
        </w:rPr>
      </w:pPr>
      <w:r w:rsidRPr="00940B47">
        <w:rPr>
          <w:rFonts w:ascii="標楷體" w:eastAsia="標楷體" w:hAnsi="Courier New"/>
        </w:rPr>
        <w:t>2.</w:t>
      </w:r>
      <w:r w:rsidRPr="00940B47">
        <w:rPr>
          <w:rFonts w:ascii="標楷體" w:eastAsia="標楷體" w:hAnsi="Courier New" w:hint="eastAsia"/>
        </w:rPr>
        <w:t>團體賽各點、個人單、雙打賽，均採</w:t>
      </w:r>
      <w:r w:rsidRPr="00940B47">
        <w:rPr>
          <w:rFonts w:ascii="標楷體" w:eastAsia="標楷體" w:hAnsi="Courier New"/>
        </w:rPr>
        <w:t>5</w:t>
      </w:r>
      <w:r w:rsidRPr="00940B47">
        <w:rPr>
          <w:rFonts w:ascii="標楷體" w:eastAsia="標楷體" w:hAnsi="Courier New" w:hint="eastAsia"/>
        </w:rPr>
        <w:t>局</w:t>
      </w:r>
      <w:r w:rsidRPr="00940B47">
        <w:rPr>
          <w:rFonts w:ascii="標楷體" w:eastAsia="標楷體" w:hAnsi="Courier New"/>
        </w:rPr>
        <w:t>3</w:t>
      </w:r>
      <w:r w:rsidRPr="00940B47">
        <w:rPr>
          <w:rFonts w:ascii="標楷體" w:eastAsia="標楷體" w:hAnsi="Courier New" w:hint="eastAsia"/>
        </w:rPr>
        <w:t>勝制，每局以</w:t>
      </w:r>
      <w:r w:rsidRPr="00940B47">
        <w:rPr>
          <w:rFonts w:ascii="標楷體" w:eastAsia="標楷體" w:hAnsi="Courier New"/>
        </w:rPr>
        <w:t>11</w:t>
      </w:r>
      <w:r w:rsidRPr="00940B47">
        <w:rPr>
          <w:rFonts w:ascii="標楷體" w:eastAsia="標楷體" w:hAnsi="Courier New" w:hint="eastAsia"/>
        </w:rPr>
        <w:t>分計算。</w:t>
      </w:r>
    </w:p>
    <w:p w:rsidR="0095422F" w:rsidRPr="00940B47" w:rsidRDefault="0095422F" w:rsidP="00361E8D">
      <w:pPr>
        <w:ind w:leftChars="409" w:left="1251" w:hangingChars="112" w:hanging="269"/>
        <w:rPr>
          <w:rFonts w:ascii="標楷體" w:eastAsia="標楷體" w:hAnsi="Courier New"/>
        </w:rPr>
      </w:pPr>
      <w:r w:rsidRPr="00940B47">
        <w:rPr>
          <w:rFonts w:ascii="標楷體" w:eastAsia="標楷體" w:hAnsi="Courier New"/>
        </w:rPr>
        <w:t>3.</w:t>
      </w:r>
      <w:r w:rsidRPr="00940B47">
        <w:rPr>
          <w:rFonts w:ascii="標楷體" w:eastAsia="標楷體" w:hAnsi="Courier New" w:hint="eastAsia"/>
        </w:rPr>
        <w:t>每</w:t>
      </w:r>
      <w:r w:rsidRPr="00940B47">
        <w:rPr>
          <w:rFonts w:ascii="標楷體" w:eastAsia="標楷體" w:hAnsi="標楷體" w:hint="eastAsia"/>
        </w:rPr>
        <w:t>位運動員至多選擇參加兩項（例如團體賽與單打賽；或團體賽與雙打賽；或單打賽與雙打賽）。</w:t>
      </w:r>
    </w:p>
    <w:p w:rsidR="0095422F" w:rsidRPr="00940B47" w:rsidRDefault="0095422F" w:rsidP="00361E8D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七、獎勵：依競賽規程總則第十條規定辦理。</w:t>
      </w:r>
    </w:p>
    <w:p w:rsidR="0095422F" w:rsidRPr="00940B47" w:rsidRDefault="0095422F" w:rsidP="00361E8D">
      <w:pPr>
        <w:numPr>
          <w:ilvl w:val="0"/>
          <w:numId w:val="1"/>
        </w:numPr>
        <w:tabs>
          <w:tab w:val="clear" w:pos="1920"/>
          <w:tab w:val="num" w:pos="1014"/>
        </w:tabs>
        <w:ind w:left="1000" w:hanging="500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頒獎於每項決賽後舉行，接受頒獎者必須穿著代表隊制服。</w:t>
      </w:r>
    </w:p>
    <w:p w:rsidR="0095422F" w:rsidRPr="00940B47" w:rsidRDefault="0095422F" w:rsidP="00361E8D">
      <w:pPr>
        <w:numPr>
          <w:ilvl w:val="0"/>
          <w:numId w:val="1"/>
        </w:numPr>
        <w:tabs>
          <w:tab w:val="clear" w:pos="1920"/>
          <w:tab w:val="num" w:pos="1014"/>
        </w:tabs>
        <w:ind w:left="1000" w:hanging="50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名頒發金、銀、銅牌及獎狀，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名頒發獎狀。</w:t>
      </w:r>
    </w:p>
    <w:p w:rsidR="0095422F" w:rsidRPr="00940B47" w:rsidRDefault="0095422F" w:rsidP="00361E8D">
      <w:pPr>
        <w:numPr>
          <w:ilvl w:val="0"/>
          <w:numId w:val="1"/>
        </w:numPr>
        <w:tabs>
          <w:tab w:val="clear" w:pos="1920"/>
          <w:tab w:val="num" w:pos="1014"/>
        </w:tabs>
        <w:ind w:left="1000" w:hanging="500"/>
        <w:rPr>
          <w:rFonts w:ascii="標楷體" w:eastAsia="標楷體" w:hAnsi="標楷體"/>
          <w:bCs/>
        </w:rPr>
      </w:pPr>
      <w:r w:rsidRPr="00940B47">
        <w:rPr>
          <w:rFonts w:ascii="標楷體" w:eastAsia="標楷體" w:hAnsi="標楷體" w:hint="eastAsia"/>
        </w:rPr>
        <w:t>凡全部賽程中未曾出賽者不予獎勵。</w:t>
      </w:r>
    </w:p>
    <w:p w:rsidR="0095422F" w:rsidRPr="00940B47" w:rsidRDefault="0095422F" w:rsidP="00361E8D">
      <w:pPr>
        <w:rPr>
          <w:rFonts w:ascii="標楷體" w:eastAsia="標楷體" w:hAnsi="標楷體"/>
        </w:rPr>
      </w:pPr>
      <w:r w:rsidRPr="00940B47">
        <w:rPr>
          <w:rFonts w:eastAsia="標楷體" w:hint="eastAsia"/>
        </w:rPr>
        <w:t>八、</w:t>
      </w:r>
      <w:r w:rsidRPr="00940B47">
        <w:rPr>
          <w:rFonts w:ascii="標楷體" w:eastAsia="標楷體" w:hAnsi="標楷體" w:hint="eastAsia"/>
        </w:rPr>
        <w:t>會議：</w:t>
      </w:r>
    </w:p>
    <w:p w:rsidR="0095422F" w:rsidRPr="00940B47" w:rsidRDefault="0095422F" w:rsidP="00361E8D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領隊會議：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19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日（星期一）上午</w:t>
      </w:r>
      <w:r w:rsidRPr="00940B47">
        <w:rPr>
          <w:rFonts w:ascii="標楷體" w:eastAsia="標楷體" w:hAnsi="標楷體" w:cs="新細明體"/>
          <w:kern w:val="0"/>
          <w:szCs w:val="24"/>
        </w:rPr>
        <w:t>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940B47">
        <w:rPr>
          <w:rFonts w:ascii="標楷體" w:eastAsia="標楷體" w:hAnsi="標楷體" w:cs="新細明體"/>
          <w:kern w:val="0"/>
          <w:szCs w:val="24"/>
        </w:rPr>
        <w:t>30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分於新營體育場田徑場第一會</w:t>
      </w:r>
      <w:bookmarkStart w:id="0" w:name="_GoBack"/>
      <w:bookmarkEnd w:id="0"/>
    </w:p>
    <w:p w:rsidR="0095422F" w:rsidRPr="00940B47" w:rsidRDefault="0095422F" w:rsidP="00361E8D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    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議室</w:t>
      </w:r>
      <w:r w:rsidRPr="00940B47">
        <w:rPr>
          <w:rFonts w:ascii="標楷體" w:eastAsia="標楷體" w:hAnsi="標楷體" w:cs="新細明體"/>
          <w:kern w:val="0"/>
          <w:szCs w:val="24"/>
        </w:rPr>
        <w:t>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臺南市新營區長榮路二段</w:t>
      </w:r>
      <w:r w:rsidRPr="00940B47">
        <w:rPr>
          <w:rFonts w:ascii="標楷體" w:eastAsia="標楷體" w:hAnsi="標楷體" w:cs="新細明體"/>
          <w:kern w:val="0"/>
          <w:szCs w:val="24"/>
        </w:rPr>
        <w:t>78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號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:rsidR="0095422F" w:rsidRPr="00940B47" w:rsidRDefault="0095422F" w:rsidP="00361E8D">
      <w:pPr>
        <w:pStyle w:val="PlainText"/>
        <w:ind w:firstLineChars="200" w:firstLine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裁判會議：另定。</w:t>
      </w:r>
    </w:p>
    <w:p w:rsidR="0095422F" w:rsidRPr="00940B47" w:rsidRDefault="0095422F" w:rsidP="00361E8D">
      <w:pPr>
        <w:pStyle w:val="PlainText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九、本次比賽如有未盡事宜，得於比賽時修定之。</w:t>
      </w:r>
    </w:p>
    <w:p w:rsidR="0095422F" w:rsidRPr="00940B47" w:rsidRDefault="0095422F" w:rsidP="002B6C6D">
      <w:pPr>
        <w:spacing w:before="100" w:beforeAutospacing="1" w:afterLines="50"/>
        <w:rPr>
          <w:rFonts w:eastAsia="標楷體"/>
        </w:rPr>
      </w:pPr>
    </w:p>
    <w:sectPr w:rsidR="0095422F" w:rsidRPr="00940B47" w:rsidSect="0083457E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2F" w:rsidRDefault="0095422F" w:rsidP="0083457E">
      <w:r>
        <w:separator/>
      </w:r>
    </w:p>
  </w:endnote>
  <w:endnote w:type="continuationSeparator" w:id="0">
    <w:p w:rsidR="0095422F" w:rsidRDefault="0095422F" w:rsidP="0083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2F" w:rsidRDefault="0095422F" w:rsidP="0083457E">
      <w:r>
        <w:separator/>
      </w:r>
    </w:p>
  </w:footnote>
  <w:footnote w:type="continuationSeparator" w:id="0">
    <w:p w:rsidR="0095422F" w:rsidRDefault="0095422F" w:rsidP="00834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3994"/>
    <w:multiLevelType w:val="hybridMultilevel"/>
    <w:tmpl w:val="5F0CAA50"/>
    <w:lvl w:ilvl="0" w:tplc="1A7A1434">
      <w:start w:val="1"/>
      <w:numFmt w:val="japaneseCounting"/>
      <w:lvlText w:val="(%1)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1" w:tplc="9AA66810">
      <w:start w:val="1"/>
      <w:numFmt w:val="japaneseCounting"/>
      <w:lvlText w:val="(%2)"/>
      <w:lvlJc w:val="left"/>
      <w:pPr>
        <w:tabs>
          <w:tab w:val="num" w:pos="1460"/>
        </w:tabs>
        <w:ind w:left="14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">
    <w:nsid w:val="53DC60BF"/>
    <w:multiLevelType w:val="hybridMultilevel"/>
    <w:tmpl w:val="76FC154A"/>
    <w:lvl w:ilvl="0" w:tplc="C33ED5FC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4032348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A530348"/>
    <w:multiLevelType w:val="hybridMultilevel"/>
    <w:tmpl w:val="1FB26728"/>
    <w:lvl w:ilvl="0" w:tplc="24AEB36C">
      <w:start w:val="1"/>
      <w:numFmt w:val="japaneseCounting"/>
      <w:lvlText w:val="(%1)"/>
      <w:lvlJc w:val="left"/>
      <w:pPr>
        <w:tabs>
          <w:tab w:val="num" w:pos="1860"/>
        </w:tabs>
        <w:ind w:left="18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E8D"/>
    <w:rsid w:val="000366ED"/>
    <w:rsid w:val="002B6C6D"/>
    <w:rsid w:val="00361E8D"/>
    <w:rsid w:val="003D4F10"/>
    <w:rsid w:val="0083457E"/>
    <w:rsid w:val="008940DC"/>
    <w:rsid w:val="008A014A"/>
    <w:rsid w:val="00940B47"/>
    <w:rsid w:val="0095422F"/>
    <w:rsid w:val="00C33DA7"/>
    <w:rsid w:val="00D8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8D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61E8D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61E8D"/>
    <w:rPr>
      <w:rFonts w:ascii="細明體" w:eastAsia="細明體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345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457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345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45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114</Words>
  <Characters>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桌球競賽規程</dc:title>
  <dc:subject/>
  <dc:creator>User</dc:creator>
  <cp:keywords/>
  <dc:description/>
  <cp:lastModifiedBy>user</cp:lastModifiedBy>
  <cp:revision>2</cp:revision>
  <dcterms:created xsi:type="dcterms:W3CDTF">2014-12-04T05:25:00Z</dcterms:created>
  <dcterms:modified xsi:type="dcterms:W3CDTF">2014-12-04T05:25:00Z</dcterms:modified>
</cp:coreProperties>
</file>