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632EFD" w:rsidRDefault="007D6AB3" w:rsidP="007D6AB3">
      <w:pPr>
        <w:jc w:val="center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632EF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10</w:t>
      </w:r>
      <w:r w:rsidR="00D82234" w:rsidRPr="00632EF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4</w:t>
      </w:r>
      <w:r w:rsidRPr="00632EF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學年度</w:t>
      </w:r>
      <w:r w:rsidR="00D82234" w:rsidRPr="00632EF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高級中等學校</w:t>
      </w:r>
      <w:r w:rsidRPr="00632EF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特色招生職業類科甄選入學術科測驗內容審查</w:t>
      </w:r>
      <w:r w:rsidR="00F71DCF" w:rsidRPr="00632EFD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3263"/>
        <w:gridCol w:w="993"/>
        <w:gridCol w:w="4097"/>
      </w:tblGrid>
      <w:tr w:rsidR="00632EFD" w:rsidRPr="00632EFD" w:rsidTr="007B4DC2">
        <w:trPr>
          <w:trHeight w:val="547"/>
          <w:jc w:val="center"/>
        </w:trPr>
        <w:tc>
          <w:tcPr>
            <w:tcW w:w="1830" w:type="dxa"/>
            <w:vAlign w:val="center"/>
          </w:tcPr>
          <w:p w:rsidR="00AB3769" w:rsidRPr="00632EFD" w:rsidRDefault="00AB3769" w:rsidP="007D6AB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學校名稱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全銜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AB3769" w:rsidRPr="00632EFD" w:rsidRDefault="00AB3769" w:rsidP="000B2DEB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臺北市私立育達高級商業家事職業學校</w:t>
            </w:r>
          </w:p>
        </w:tc>
      </w:tr>
      <w:tr w:rsidR="00632EFD" w:rsidRPr="00632EFD" w:rsidTr="00134106">
        <w:trPr>
          <w:trHeight w:val="541"/>
          <w:jc w:val="center"/>
        </w:trPr>
        <w:tc>
          <w:tcPr>
            <w:tcW w:w="1830" w:type="dxa"/>
            <w:vAlign w:val="center"/>
          </w:tcPr>
          <w:p w:rsidR="00AB3769" w:rsidRPr="00632EFD" w:rsidRDefault="00AB3769" w:rsidP="007D6AB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術科測驗日期</w:t>
            </w:r>
          </w:p>
        </w:tc>
        <w:tc>
          <w:tcPr>
            <w:tcW w:w="3263" w:type="dxa"/>
            <w:tcBorders>
              <w:right w:val="single" w:sz="4" w:space="0" w:color="auto"/>
            </w:tcBorders>
            <w:vAlign w:val="center"/>
          </w:tcPr>
          <w:p w:rsidR="00AB3769" w:rsidRPr="00632EFD" w:rsidRDefault="00AB3769" w:rsidP="000B2DEB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104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年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月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25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日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="00FF2BE7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星期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六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769" w:rsidRPr="00632EFD" w:rsidRDefault="00AB3769" w:rsidP="00F836BA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科班名</w:t>
            </w:r>
          </w:p>
        </w:tc>
        <w:tc>
          <w:tcPr>
            <w:tcW w:w="4097" w:type="dxa"/>
            <w:tcBorders>
              <w:left w:val="single" w:sz="4" w:space="0" w:color="auto"/>
            </w:tcBorders>
            <w:vAlign w:val="center"/>
          </w:tcPr>
          <w:p w:rsidR="00AB3769" w:rsidRPr="00632EFD" w:rsidRDefault="00134106" w:rsidP="00134106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  <w:t>多媒體設計科－動畫遊戲製作專班</w:t>
            </w:r>
          </w:p>
        </w:tc>
      </w:tr>
      <w:tr w:rsidR="00632EFD" w:rsidRPr="00632EFD" w:rsidTr="00C26732">
        <w:trPr>
          <w:trHeight w:val="399"/>
          <w:jc w:val="center"/>
        </w:trPr>
        <w:tc>
          <w:tcPr>
            <w:tcW w:w="1830" w:type="dxa"/>
            <w:vAlign w:val="center"/>
          </w:tcPr>
          <w:p w:rsidR="007D6AB3" w:rsidRPr="00632EFD" w:rsidRDefault="007D6AB3" w:rsidP="007D6AB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221883" w:rsidRPr="00632EFD" w:rsidRDefault="00134106" w:rsidP="00221883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素描</w:t>
            </w:r>
          </w:p>
        </w:tc>
      </w:tr>
      <w:tr w:rsidR="00632EFD" w:rsidRPr="00632EFD" w:rsidTr="00C64704">
        <w:trPr>
          <w:trHeight w:val="2945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Pr="00632EFD" w:rsidRDefault="00D82234" w:rsidP="007D6AB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251DE5" w:rsidRPr="00632EFD" w:rsidRDefault="00C243BE" w:rsidP="00C64704">
            <w:pPr>
              <w:pStyle w:val="a9"/>
              <w:numPr>
                <w:ilvl w:val="0"/>
                <w:numId w:val="4"/>
              </w:numPr>
              <w:ind w:leftChars="0" w:left="363" w:hanging="335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具連結性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：</w:t>
            </w:r>
            <w:r w:rsidR="00CA7F83" w:rsidRPr="00632EFD">
              <w:rPr>
                <w:rFonts w:ascii="Times New Roman" w:eastAsia="標楷體" w:hAnsi="Times New Roman" w:cs="Times New Roman"/>
                <w:color w:val="000000" w:themeColor="text1"/>
              </w:rPr>
              <w:t>術科測驗考題能聯結與對準九年一貫</w:t>
            </w:r>
            <w:bookmarkStart w:id="0" w:name="_GoBack"/>
            <w:bookmarkEnd w:id="0"/>
            <w:r w:rsidR="00CA7F83" w:rsidRPr="00632EFD">
              <w:rPr>
                <w:rFonts w:ascii="Times New Roman" w:eastAsia="標楷體" w:hAnsi="Times New Roman" w:cs="Times New Roman"/>
                <w:color w:val="000000" w:themeColor="text1"/>
              </w:rPr>
              <w:t>課程綱要領域之</w:t>
            </w:r>
            <w:r w:rsidR="00D202CF" w:rsidRPr="00632EFD">
              <w:rPr>
                <w:rFonts w:ascii="Times New Roman" w:eastAsia="標楷體" w:hAnsi="Times New Roman" w:cs="Times New Roman"/>
                <w:color w:val="000000" w:themeColor="text1"/>
              </w:rPr>
              <w:t>藝術與人文</w:t>
            </w:r>
            <w:r w:rsidR="00CA7F83" w:rsidRPr="00632EFD">
              <w:rPr>
                <w:rFonts w:ascii="Times New Roman" w:eastAsia="標楷體" w:hAnsi="Times New Roman" w:cs="Times New Roman"/>
                <w:color w:val="000000" w:themeColor="text1"/>
              </w:rPr>
              <w:t>、自然與生活科技、綜合活動</w:t>
            </w:r>
            <w:r w:rsidR="00D202CF" w:rsidRPr="00632EFD">
              <w:rPr>
                <w:rFonts w:ascii="Times New Roman" w:eastAsia="標楷體" w:hAnsi="Times New Roman" w:cs="Times New Roman"/>
                <w:color w:val="000000" w:themeColor="text1"/>
              </w:rPr>
              <w:t>等</w:t>
            </w:r>
            <w:r w:rsidR="00CA7F83" w:rsidRPr="00632EFD">
              <w:rPr>
                <w:rFonts w:ascii="Times New Roman" w:eastAsia="標楷體" w:hAnsi="Times New Roman" w:cs="Times New Roman"/>
                <w:color w:val="000000" w:themeColor="text1"/>
              </w:rPr>
              <w:t>學習領域能力指標。</w:t>
            </w:r>
          </w:p>
          <w:p w:rsidR="00C243BE" w:rsidRPr="00632EFD" w:rsidRDefault="00C243BE" w:rsidP="009E738E">
            <w:pPr>
              <w:pStyle w:val="a9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b/>
                <w:color w:val="000000" w:themeColor="text1"/>
              </w:rPr>
              <w:t>有區別性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：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術科測驗考題符合</w:t>
            </w:r>
            <w:r w:rsidR="00E975E5" w:rsidRPr="00632EFD">
              <w:rPr>
                <w:rFonts w:ascii="Times New Roman" w:eastAsia="標楷體" w:hAnsi="Times New Roman" w:cs="Times New Roman"/>
                <w:color w:val="000000" w:themeColor="text1"/>
              </w:rPr>
              <w:t>美感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、</w:t>
            </w:r>
            <w:r w:rsidR="000F6E53" w:rsidRPr="00632EFD">
              <w:rPr>
                <w:rFonts w:ascii="Times New Roman" w:eastAsia="標楷體" w:hAnsi="Times New Roman" w:cs="Times New Roman"/>
                <w:color w:val="000000" w:themeColor="text1"/>
              </w:rPr>
              <w:t>藝術、觀察、創意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和空間關係等性向，能區別學生對</w:t>
            </w:r>
            <w:r w:rsidR="00E975E5" w:rsidRPr="00632EFD">
              <w:rPr>
                <w:rFonts w:ascii="Times New Roman" w:eastAsia="標楷體" w:hAnsi="Times New Roman" w:cs="Times New Roman"/>
                <w:color w:val="000000" w:themeColor="text1"/>
              </w:rPr>
              <w:t>藝術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群之學習興趣及發展潛能。</w:t>
            </w:r>
          </w:p>
          <w:p w:rsidR="00C243BE" w:rsidRPr="00632EFD" w:rsidRDefault="00C243BE" w:rsidP="009E738E">
            <w:pPr>
              <w:pStyle w:val="a9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可操作性：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術科測驗考題可運用材料</w:t>
            </w:r>
            <w:r w:rsidR="00353DDC" w:rsidRPr="00632EFD">
              <w:rPr>
                <w:rFonts w:ascii="Times New Roman" w:eastAsia="標楷體" w:hAnsi="Times New Roman" w:cs="Times New Roman"/>
                <w:color w:val="000000" w:themeColor="text1"/>
              </w:rPr>
              <w:t>及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工具</w:t>
            </w:r>
            <w:r w:rsidR="00353DDC" w:rsidRPr="00632EFD">
              <w:rPr>
                <w:rFonts w:ascii="Times New Roman" w:eastAsia="標楷體" w:hAnsi="Times New Roman" w:cs="Times New Roman"/>
                <w:color w:val="000000" w:themeColor="text1"/>
              </w:rPr>
              <w:t>進行實作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，經過主辦學校統一說明後，應考生能在一定時間內完成測驗。</w:t>
            </w:r>
          </w:p>
          <w:p w:rsidR="00C243BE" w:rsidRPr="00632EFD" w:rsidRDefault="00C243BE" w:rsidP="009E0359">
            <w:pPr>
              <w:pStyle w:val="a9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b/>
                <w:color w:val="000000" w:themeColor="text1"/>
              </w:rPr>
              <w:t>明確說明：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測驗學生</w:t>
            </w:r>
            <w:r w:rsidR="009E0359" w:rsidRPr="00632EFD">
              <w:rPr>
                <w:rFonts w:ascii="Times New Roman" w:eastAsia="標楷體" w:hAnsi="Times New Roman" w:cs="Times New Roman"/>
                <w:color w:val="000000" w:themeColor="text1"/>
              </w:rPr>
              <w:t>構圖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與</w:t>
            </w:r>
            <w:r w:rsidR="009E0359" w:rsidRPr="00632EFD">
              <w:rPr>
                <w:rFonts w:ascii="Times New Roman" w:eastAsia="標楷體" w:hAnsi="Times New Roman" w:cs="Times New Roman"/>
                <w:color w:val="000000" w:themeColor="text1"/>
              </w:rPr>
              <w:t>手繪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的實作能力，並以</w:t>
            </w:r>
            <w:r w:rsidR="009E0359" w:rsidRPr="00632EFD">
              <w:rPr>
                <w:rFonts w:ascii="Times New Roman" w:eastAsia="標楷體" w:hAnsi="Times New Roman" w:cs="Times New Roman"/>
                <w:color w:val="000000" w:themeColor="text1"/>
              </w:rPr>
              <w:t>作品完整度</w:t>
            </w:r>
            <w:r w:rsidR="00723FEE" w:rsidRPr="00632EFD">
              <w:rPr>
                <w:rFonts w:ascii="Times New Roman" w:eastAsia="標楷體" w:hAnsi="Times New Roman" w:cs="Times New Roman"/>
                <w:color w:val="000000" w:themeColor="text1"/>
              </w:rPr>
              <w:t>表現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、</w:t>
            </w:r>
            <w:r w:rsidR="00723FEE" w:rsidRPr="00632EFD">
              <w:rPr>
                <w:rFonts w:ascii="Times New Roman" w:eastAsia="標楷體" w:hAnsi="Times New Roman" w:cs="Times New Roman"/>
                <w:color w:val="000000" w:themeColor="text1"/>
              </w:rPr>
              <w:t>明暗表現度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及</w:t>
            </w:r>
            <w:r w:rsidR="00723FEE" w:rsidRPr="00632EFD">
              <w:rPr>
                <w:rFonts w:ascii="Times New Roman" w:eastAsia="標楷體" w:hAnsi="Times New Roman" w:cs="Times New Roman"/>
                <w:color w:val="000000" w:themeColor="text1"/>
              </w:rPr>
              <w:t>輪廓準確度</w:t>
            </w:r>
            <w:r w:rsidR="009E738E" w:rsidRPr="00632EFD">
              <w:rPr>
                <w:rFonts w:ascii="Times New Roman" w:eastAsia="標楷體" w:hAnsi="Times New Roman" w:cs="Times New Roman"/>
                <w:color w:val="000000" w:themeColor="text1"/>
              </w:rPr>
              <w:t>等進行評分。</w:t>
            </w:r>
          </w:p>
        </w:tc>
      </w:tr>
      <w:tr w:rsidR="00632EFD" w:rsidRPr="00632EFD" w:rsidTr="00C64704">
        <w:trPr>
          <w:trHeight w:val="3531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D82234" w:rsidRPr="00632EFD" w:rsidRDefault="00D82234" w:rsidP="00230D98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術科測驗內容及試題範例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5E656D" w:rsidRPr="00632EFD" w:rsidRDefault="00F050EF" w:rsidP="00F050EF">
            <w:pPr>
              <w:pStyle w:val="a9"/>
              <w:numPr>
                <w:ilvl w:val="0"/>
                <w:numId w:val="5"/>
              </w:numPr>
              <w:ind w:leftChars="0" w:left="357" w:hanging="357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b/>
                <w:color w:val="000000" w:themeColor="text1"/>
              </w:rPr>
              <w:t>測驗內容：</w:t>
            </w:r>
            <w:r w:rsidR="00CA72DD" w:rsidRPr="00632EFD">
              <w:rPr>
                <w:rFonts w:ascii="Times New Roman" w:eastAsia="標楷體" w:hAnsi="Times New Roman" w:cs="Times New Roman"/>
                <w:color w:val="000000" w:themeColor="text1"/>
              </w:rPr>
              <w:t>觀察</w:t>
            </w:r>
            <w:r w:rsidR="00CA72DD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現場準備的幾何形體（球體</w:t>
            </w:r>
            <w:r w:rsidR="00CA72DD" w:rsidRPr="00632EFD">
              <w:rPr>
                <w:rFonts w:ascii="Times New Roman" w:eastAsia="標楷體" w:hAnsi="Times New Roman" w:cs="Times New Roman"/>
                <w:color w:val="000000" w:themeColor="text1"/>
              </w:rPr>
              <w:t>、</w:t>
            </w:r>
            <w:r w:rsidR="00CA72DD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方體</w:t>
            </w:r>
            <w:r w:rsidR="00CA72DD" w:rsidRPr="00632EFD">
              <w:rPr>
                <w:rFonts w:ascii="Times New Roman" w:eastAsia="標楷體" w:hAnsi="Times New Roman" w:cs="Times New Roman"/>
                <w:color w:val="000000" w:themeColor="text1"/>
              </w:rPr>
              <w:t>、</w:t>
            </w:r>
            <w:r w:rsidR="00CA72DD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錐體等），並</w:t>
            </w:r>
            <w:r w:rsidR="00CA72DD" w:rsidRPr="00632EFD">
              <w:rPr>
                <w:rFonts w:ascii="Times New Roman" w:eastAsia="標楷體" w:hAnsi="Times New Roman" w:cs="Times New Roman"/>
                <w:color w:val="000000" w:themeColor="text1"/>
              </w:rPr>
              <w:t>依</w:t>
            </w:r>
            <w:r w:rsidR="00CA72DD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照</w:t>
            </w:r>
            <w:r w:rsidR="00CA72DD" w:rsidRPr="00632EFD">
              <w:rPr>
                <w:rFonts w:ascii="Times New Roman" w:eastAsia="標楷體" w:hAnsi="Times New Roman" w:cs="Times New Roman"/>
                <w:color w:val="000000" w:themeColor="text1"/>
              </w:rPr>
              <w:t>試</w:t>
            </w:r>
            <w:r w:rsidR="00CA72DD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題</w:t>
            </w:r>
            <w:r w:rsidR="00C94222" w:rsidRPr="00632EFD">
              <w:rPr>
                <w:rFonts w:ascii="Times New Roman" w:eastAsia="標楷體" w:hAnsi="Times New Roman" w:cs="Times New Roman"/>
                <w:color w:val="000000" w:themeColor="text1"/>
              </w:rPr>
              <w:t>文字</w:t>
            </w:r>
            <w:r w:rsidR="00CA72DD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之</w:t>
            </w:r>
            <w:r w:rsidR="00C94222" w:rsidRPr="00632EFD">
              <w:rPr>
                <w:rFonts w:ascii="Times New Roman" w:eastAsia="標楷體" w:hAnsi="Times New Roman" w:cs="Times New Roman"/>
                <w:color w:val="000000" w:themeColor="text1"/>
              </w:rPr>
              <w:t>描述創作，測驗時間</w:t>
            </w:r>
            <w:r w:rsidR="00C94222" w:rsidRPr="00632EFD">
              <w:rPr>
                <w:rFonts w:ascii="Times New Roman" w:eastAsia="標楷體" w:hAnsi="Times New Roman" w:cs="Times New Roman"/>
                <w:color w:val="000000" w:themeColor="text1"/>
              </w:rPr>
              <w:t>100</w:t>
            </w:r>
            <w:r w:rsidR="00C94222" w:rsidRPr="00632EFD">
              <w:rPr>
                <w:rFonts w:ascii="Times New Roman" w:eastAsia="標楷體" w:hAnsi="Times New Roman" w:cs="Times New Roman"/>
                <w:color w:val="000000" w:themeColor="text1"/>
              </w:rPr>
              <w:t>分鐘。</w:t>
            </w:r>
          </w:p>
          <w:p w:rsidR="00C26732" w:rsidRPr="00632EFD" w:rsidRDefault="00C26732" w:rsidP="00C94222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 xml:space="preserve">　</w:t>
            </w:r>
            <w:r w:rsidR="00F050EF" w:rsidRPr="00632EFD">
              <w:rPr>
                <w:rFonts w:ascii="Times New Roman" w:eastAsia="標楷體" w:hAnsi="Times New Roman" w:cs="Times New Roman"/>
                <w:color w:val="000000" w:themeColor="text1"/>
              </w:rPr>
              <w:t xml:space="preserve"> </w:t>
            </w:r>
            <w:r w:rsidR="00C94222" w:rsidRPr="00632EFD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="00A511A2" w:rsidRPr="00632EFD">
              <w:rPr>
                <w:rFonts w:ascii="Times New Roman" w:eastAsia="標楷體" w:hAnsi="Times New Roman" w:cs="Times New Roman"/>
                <w:color w:val="000000" w:themeColor="text1"/>
              </w:rPr>
              <w:t>由本校提供</w:t>
            </w:r>
            <w:r w:rsidR="00A511A2" w:rsidRPr="00632EFD">
              <w:rPr>
                <w:rFonts w:ascii="Times New Roman" w:eastAsia="標楷體" w:hAnsi="Times New Roman" w:cs="Times New Roman"/>
                <w:color w:val="000000" w:themeColor="text1"/>
              </w:rPr>
              <w:t>16K</w:t>
            </w:r>
            <w:r w:rsidR="00A511A2" w:rsidRPr="00632EFD">
              <w:rPr>
                <w:rFonts w:ascii="Times New Roman" w:eastAsia="標楷體" w:hAnsi="Times New Roman" w:cs="Times New Roman"/>
                <w:color w:val="000000" w:themeColor="text1"/>
              </w:rPr>
              <w:t>圖畫紙，素描工具</w:t>
            </w:r>
            <w:r w:rsidR="00CA72DD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－鉛筆</w:t>
            </w:r>
            <w:r w:rsidR="00CA72DD" w:rsidRPr="00632EFD">
              <w:rPr>
                <w:rFonts w:ascii="Times New Roman" w:eastAsia="標楷體" w:hAnsi="Times New Roman" w:cs="Times New Roman"/>
                <w:color w:val="000000" w:themeColor="text1"/>
              </w:rPr>
              <w:t>、</w:t>
            </w:r>
            <w:r w:rsidR="00CA72DD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橡皮擦</w:t>
            </w:r>
            <w:r w:rsidR="00A511A2" w:rsidRPr="00632EFD">
              <w:rPr>
                <w:rFonts w:ascii="Times New Roman" w:eastAsia="標楷體" w:hAnsi="Times New Roman" w:cs="Times New Roman"/>
                <w:color w:val="000000" w:themeColor="text1"/>
              </w:rPr>
              <w:t>請自備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。</w:t>
            </w:r>
            <w:r w:rsidR="00CA72DD" w:rsidRPr="00632EFD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  <w:p w:rsidR="00F050EF" w:rsidRPr="00632EFD" w:rsidRDefault="00CA72DD" w:rsidP="00CA72DD">
            <w:pPr>
              <w:pStyle w:val="a9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b/>
                <w:color w:val="000000" w:themeColor="text1"/>
              </w:rPr>
              <w:t>試題範例</w:t>
            </w:r>
            <w:r w:rsidR="00A120AA" w:rsidRPr="00632EFD">
              <w:rPr>
                <w:rFonts w:ascii="Times New Roman" w:eastAsia="標楷體" w:hAnsi="Times New Roman" w:cs="Times New Roman"/>
                <w:b/>
                <w:color w:val="000000" w:themeColor="text1"/>
              </w:rPr>
              <w:t>：</w:t>
            </w:r>
            <w:r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請觀察下列幾何形體</w:t>
            </w:r>
            <w:r w:rsidR="005A5E70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，</w:t>
            </w:r>
            <w:r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用鉛筆完成一幅作品</w:t>
            </w:r>
            <w:r w:rsidR="005A5E70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。</w:t>
            </w:r>
          </w:p>
          <w:p w:rsidR="00CA72DD" w:rsidRPr="00632EFD" w:rsidRDefault="00CA72DD" w:rsidP="00CA72DD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 xml:space="preserve">　　說明：</w:t>
            </w:r>
            <w:r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1.</w:t>
            </w:r>
            <w:r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請繪製以下</w:t>
            </w:r>
            <w:r w:rsidR="00C26732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三樣</w:t>
            </w:r>
            <w:r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幾何形體，</w:t>
            </w:r>
            <w:r w:rsidR="005A5E70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並</w:t>
            </w:r>
            <w:r w:rsidR="00C26732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須畫出簡單的</w:t>
            </w:r>
            <w:r w:rsidR="005A5E70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背景</w:t>
            </w:r>
            <w:r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。</w:t>
            </w:r>
          </w:p>
          <w:p w:rsidR="00CA72DD" w:rsidRPr="00632EFD" w:rsidRDefault="007F7A4C" w:rsidP="00CA72DD">
            <w:pPr>
              <w:pStyle w:val="a9"/>
              <w:ind w:leftChars="0" w:left="36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noProof/>
                <w:color w:val="000000" w:themeColor="text1"/>
              </w:rPr>
              <w:drawing>
                <wp:anchor distT="0" distB="0" distL="114300" distR="114300" simplePos="0" relativeHeight="251658240" behindDoc="0" locked="0" layoutInCell="1" allowOverlap="1" wp14:anchorId="7EDAF18F" wp14:editId="30720066">
                  <wp:simplePos x="0" y="0"/>
                  <wp:positionH relativeFrom="column">
                    <wp:posOffset>3277235</wp:posOffset>
                  </wp:positionH>
                  <wp:positionV relativeFrom="paragraph">
                    <wp:posOffset>467360</wp:posOffset>
                  </wp:positionV>
                  <wp:extent cx="1041400" cy="859790"/>
                  <wp:effectExtent l="0" t="0" r="6350" b="0"/>
                  <wp:wrapSquare wrapText="bothSides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素描參考1-圓錐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400" cy="859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A72DD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 xml:space="preserve">       2.</w:t>
            </w:r>
            <w:r w:rsidR="00CA72DD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靜物大小、位置得依畫面需要調整，組合成一完整構圖。</w:t>
            </w:r>
          </w:p>
          <w:p w:rsidR="00C26732" w:rsidRPr="00632EFD" w:rsidRDefault="007F7A4C" w:rsidP="004811D8">
            <w:pPr>
              <w:pStyle w:val="a9"/>
              <w:ind w:leftChars="0" w:left="36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noProof/>
                <w:color w:val="000000" w:themeColor="text1"/>
              </w:rPr>
              <w:drawing>
                <wp:anchor distT="0" distB="0" distL="114300" distR="114300" simplePos="0" relativeHeight="251660288" behindDoc="0" locked="0" layoutInCell="1" allowOverlap="1" wp14:anchorId="596B3EEE" wp14:editId="025A0CDA">
                  <wp:simplePos x="0" y="0"/>
                  <wp:positionH relativeFrom="column">
                    <wp:posOffset>2040890</wp:posOffset>
                  </wp:positionH>
                  <wp:positionV relativeFrom="paragraph">
                    <wp:posOffset>238760</wp:posOffset>
                  </wp:positionV>
                  <wp:extent cx="1167765" cy="863600"/>
                  <wp:effectExtent l="0" t="0" r="0" b="0"/>
                  <wp:wrapSquare wrapText="bothSides"/>
                  <wp:docPr id="3" name="圖片 3" descr="D:\本校新生招生資料\103招生資料~\(4) 103特色招生 (多媒科)\(9) 103特招考試準備0426\特招工具及參考題目~韋岐提供\素描參考4-正立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本校新生招生資料\103招生資料~\(4) 103特色招生 (多媒科)\(9) 103特招考試準備0426\特招工具及參考題目~韋岐提供\素描參考4-正立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765" cy="8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32EFD">
              <w:rPr>
                <w:noProof/>
                <w:color w:val="000000" w:themeColor="text1"/>
              </w:rPr>
              <w:drawing>
                <wp:anchor distT="0" distB="0" distL="114300" distR="114300" simplePos="0" relativeHeight="251659264" behindDoc="0" locked="0" layoutInCell="1" allowOverlap="1" wp14:anchorId="7DEE8C9D" wp14:editId="43955500">
                  <wp:simplePos x="0" y="0"/>
                  <wp:positionH relativeFrom="column">
                    <wp:posOffset>819150</wp:posOffset>
                  </wp:positionH>
                  <wp:positionV relativeFrom="paragraph">
                    <wp:posOffset>240030</wp:posOffset>
                  </wp:positionV>
                  <wp:extent cx="1148080" cy="87693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素描參考2-圓球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8080" cy="876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26732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 xml:space="preserve">       3.</w:t>
            </w:r>
            <w:r w:rsidR="00C26732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相關術科測試題目將於</w:t>
            </w:r>
            <w:r w:rsidR="00C26732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4</w:t>
            </w:r>
            <w:r w:rsidR="00C26732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月</w:t>
            </w:r>
            <w:r w:rsidR="00C26732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20</w:t>
            </w:r>
            <w:r w:rsidR="00C26732" w:rsidRPr="00632EFD">
              <w:rPr>
                <w:rFonts w:ascii="Times New Roman" w:eastAsia="標楷體" w:hAnsi="Times New Roman" w:cs="Times New Roman" w:hint="eastAsia"/>
                <w:color w:val="000000" w:themeColor="text1"/>
              </w:rPr>
              <w:t>日公布於本校首頁。</w:t>
            </w:r>
          </w:p>
        </w:tc>
      </w:tr>
      <w:tr w:rsidR="00632EFD" w:rsidRPr="00632EFD" w:rsidTr="00C64704">
        <w:trPr>
          <w:trHeight w:val="4653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7D6AB3" w:rsidRPr="00632EFD" w:rsidRDefault="00D82234" w:rsidP="007D6AB3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tbl>
            <w:tblPr>
              <w:tblStyle w:val="a3"/>
              <w:tblpPr w:leftFromText="180" w:rightFromText="180" w:horzAnchor="margin" w:tblpY="25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838"/>
              <w:gridCol w:w="1701"/>
              <w:gridCol w:w="4111"/>
            </w:tblGrid>
            <w:tr w:rsidR="00632EFD" w:rsidRPr="00632EFD" w:rsidTr="002018A1">
              <w:tc>
                <w:tcPr>
                  <w:tcW w:w="1838" w:type="dxa"/>
                  <w:vAlign w:val="center"/>
                </w:tcPr>
                <w:p w:rsidR="00834C6E" w:rsidRPr="00632EFD" w:rsidRDefault="002018A1" w:rsidP="002018A1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評量項目</w:t>
                  </w:r>
                </w:p>
              </w:tc>
              <w:tc>
                <w:tcPr>
                  <w:tcW w:w="1701" w:type="dxa"/>
                  <w:vAlign w:val="center"/>
                </w:tcPr>
                <w:p w:rsidR="00834C6E" w:rsidRPr="00632EFD" w:rsidRDefault="002018A1" w:rsidP="002018A1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計分比例</w:t>
                  </w:r>
                </w:p>
              </w:tc>
              <w:tc>
                <w:tcPr>
                  <w:tcW w:w="4111" w:type="dxa"/>
                  <w:vAlign w:val="center"/>
                </w:tcPr>
                <w:p w:rsidR="00834C6E" w:rsidRPr="00632EFD" w:rsidRDefault="00834C6E" w:rsidP="002018A1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評量規準</w:t>
                  </w:r>
                </w:p>
              </w:tc>
            </w:tr>
            <w:tr w:rsidR="00632EFD" w:rsidRPr="00632EFD" w:rsidTr="00C52BA9">
              <w:tc>
                <w:tcPr>
                  <w:tcW w:w="1838" w:type="dxa"/>
                  <w:vAlign w:val="center"/>
                </w:tcPr>
                <w:p w:rsidR="00834C6E" w:rsidRPr="00632EFD" w:rsidRDefault="002018A1" w:rsidP="00C64704">
                  <w:pPr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完整度</w:t>
                  </w:r>
                </w:p>
              </w:tc>
              <w:tc>
                <w:tcPr>
                  <w:tcW w:w="1701" w:type="dxa"/>
                  <w:vAlign w:val="center"/>
                </w:tcPr>
                <w:p w:rsidR="00834C6E" w:rsidRPr="00632EFD" w:rsidRDefault="002018A1" w:rsidP="00C52BA9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40%</w:t>
                  </w:r>
                </w:p>
              </w:tc>
              <w:tc>
                <w:tcPr>
                  <w:tcW w:w="4111" w:type="dxa"/>
                </w:tcPr>
                <w:p w:rsidR="00C64704" w:rsidRPr="00632EFD" w:rsidRDefault="00C64704" w:rsidP="00C64704">
                  <w:pPr>
                    <w:pStyle w:val="a9"/>
                    <w:numPr>
                      <w:ilvl w:val="0"/>
                      <w:numId w:val="7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全部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完整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40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C64704" w:rsidRPr="00632EFD" w:rsidRDefault="00C64704" w:rsidP="00C64704">
                  <w:pPr>
                    <w:pStyle w:val="a9"/>
                    <w:numPr>
                      <w:ilvl w:val="0"/>
                      <w:numId w:val="7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完整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32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C64704" w:rsidRPr="00632EFD" w:rsidRDefault="00C64704" w:rsidP="00C64704">
                  <w:pPr>
                    <w:pStyle w:val="a9"/>
                    <w:numPr>
                      <w:ilvl w:val="0"/>
                      <w:numId w:val="7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部分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完整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24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C64704" w:rsidRPr="00632EFD" w:rsidRDefault="00C64704" w:rsidP="00C64704">
                  <w:pPr>
                    <w:pStyle w:val="a9"/>
                    <w:numPr>
                      <w:ilvl w:val="0"/>
                      <w:numId w:val="7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大部分不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完整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16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834C6E" w:rsidRPr="00632EFD" w:rsidRDefault="00C64704" w:rsidP="00C64704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5.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完全不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完整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8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</w:tc>
            </w:tr>
            <w:tr w:rsidR="00632EFD" w:rsidRPr="00632EFD" w:rsidTr="00C52BA9">
              <w:tc>
                <w:tcPr>
                  <w:tcW w:w="1838" w:type="dxa"/>
                  <w:vAlign w:val="center"/>
                </w:tcPr>
                <w:p w:rsidR="00834C6E" w:rsidRPr="00632EFD" w:rsidRDefault="002018A1" w:rsidP="00C64704">
                  <w:pPr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明暗表現度</w:t>
                  </w:r>
                </w:p>
              </w:tc>
              <w:tc>
                <w:tcPr>
                  <w:tcW w:w="1701" w:type="dxa"/>
                  <w:vAlign w:val="center"/>
                </w:tcPr>
                <w:p w:rsidR="00834C6E" w:rsidRPr="00632EFD" w:rsidRDefault="002018A1" w:rsidP="00C52BA9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40%</w:t>
                  </w:r>
                </w:p>
              </w:tc>
              <w:tc>
                <w:tcPr>
                  <w:tcW w:w="4111" w:type="dxa"/>
                </w:tcPr>
                <w:p w:rsidR="00C64704" w:rsidRPr="00632EFD" w:rsidRDefault="00C64704" w:rsidP="00C64704">
                  <w:pPr>
                    <w:pStyle w:val="a9"/>
                    <w:numPr>
                      <w:ilvl w:val="0"/>
                      <w:numId w:val="8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全部</w:t>
                  </w:r>
                  <w:r w:rsidR="00DA55DF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正確</w:t>
                  </w:r>
                  <w:r w:rsidR="00DA55DF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40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C64704" w:rsidRPr="00632EFD" w:rsidRDefault="00C64704" w:rsidP="00C64704">
                  <w:pPr>
                    <w:pStyle w:val="a9"/>
                    <w:numPr>
                      <w:ilvl w:val="0"/>
                      <w:numId w:val="8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</w:t>
                  </w:r>
                  <w:r w:rsidR="00DA55DF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正確</w:t>
                  </w:r>
                  <w:r w:rsidR="00DA55DF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32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C64704" w:rsidRPr="00632EFD" w:rsidRDefault="00C64704" w:rsidP="00C64704">
                  <w:pPr>
                    <w:pStyle w:val="a9"/>
                    <w:numPr>
                      <w:ilvl w:val="0"/>
                      <w:numId w:val="8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部分</w:t>
                  </w:r>
                  <w:r w:rsidR="00DA55DF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正確</w:t>
                  </w:r>
                  <w:r w:rsidR="00DA55DF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24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C64704" w:rsidRPr="00632EFD" w:rsidRDefault="00C64704" w:rsidP="00C64704">
                  <w:pPr>
                    <w:pStyle w:val="a9"/>
                    <w:numPr>
                      <w:ilvl w:val="0"/>
                      <w:numId w:val="8"/>
                    </w:numPr>
                    <w:spacing w:line="260" w:lineRule="exact"/>
                    <w:ind w:leftChars="0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大部分不</w:t>
                  </w:r>
                  <w:r w:rsidR="00DA55DF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正確</w:t>
                  </w:r>
                  <w:r w:rsidR="00DA55DF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16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834C6E" w:rsidRPr="00632EFD" w:rsidRDefault="00C64704" w:rsidP="00C64704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5.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完全不</w:t>
                  </w:r>
                  <w:r w:rsidR="00DA55DF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正確</w:t>
                  </w:r>
                  <w:r w:rsidR="00DA55DF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8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</w:tc>
            </w:tr>
            <w:tr w:rsidR="00632EFD" w:rsidRPr="00632EFD" w:rsidTr="00C52BA9">
              <w:tc>
                <w:tcPr>
                  <w:tcW w:w="1838" w:type="dxa"/>
                  <w:vAlign w:val="center"/>
                </w:tcPr>
                <w:p w:rsidR="002018A1" w:rsidRPr="00632EFD" w:rsidRDefault="002018A1" w:rsidP="00C64704">
                  <w:pPr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輪廓準確度</w:t>
                  </w:r>
                </w:p>
              </w:tc>
              <w:tc>
                <w:tcPr>
                  <w:tcW w:w="1701" w:type="dxa"/>
                  <w:vAlign w:val="center"/>
                </w:tcPr>
                <w:p w:rsidR="002018A1" w:rsidRPr="00632EFD" w:rsidRDefault="002018A1" w:rsidP="00C52BA9">
                  <w:pPr>
                    <w:jc w:val="center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20%</w:t>
                  </w:r>
                </w:p>
              </w:tc>
              <w:tc>
                <w:tcPr>
                  <w:tcW w:w="4111" w:type="dxa"/>
                </w:tcPr>
                <w:p w:rsidR="00C64704" w:rsidRPr="00632EFD" w:rsidRDefault="00C64704" w:rsidP="00C64704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1.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全部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準確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20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C64704" w:rsidRPr="00632EFD" w:rsidRDefault="00C64704" w:rsidP="00C64704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2.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準確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16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C64704" w:rsidRPr="00632EFD" w:rsidRDefault="00C64704" w:rsidP="00C64704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3.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部分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準確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12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C64704" w:rsidRPr="00632EFD" w:rsidRDefault="00C64704" w:rsidP="00C64704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4.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大部分不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準確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8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  <w:p w:rsidR="002018A1" w:rsidRPr="00632EFD" w:rsidRDefault="00C64704" w:rsidP="00C64704">
                  <w:pPr>
                    <w:spacing w:line="260" w:lineRule="exact"/>
                    <w:jc w:val="both"/>
                    <w:rPr>
                      <w:rFonts w:ascii="Times New Roman" w:eastAsia="標楷體" w:hAnsi="Times New Roman" w:cs="Times New Roman"/>
                      <w:color w:val="000000" w:themeColor="text1"/>
                    </w:rPr>
                  </w:pP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5.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ab/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完全不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準確</w:t>
                  </w:r>
                  <w:r w:rsidR="009D1A83"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4</w:t>
                  </w:r>
                  <w:r w:rsidRPr="00632EFD">
                    <w:rPr>
                      <w:rFonts w:ascii="Times New Roman" w:eastAsia="標楷體" w:hAnsi="Times New Roman" w:cs="Times New Roman"/>
                      <w:color w:val="000000" w:themeColor="text1"/>
                    </w:rPr>
                    <w:t>分</w:t>
                  </w:r>
                </w:p>
              </w:tc>
            </w:tr>
          </w:tbl>
          <w:p w:rsidR="00E70F8D" w:rsidRPr="00632EFD" w:rsidRDefault="00E70F8D" w:rsidP="00C64704">
            <w:pPr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423670" w:rsidRPr="00632EFD" w:rsidTr="00C64704">
        <w:trPr>
          <w:trHeight w:val="1081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D82234" w:rsidRPr="00632EFD" w:rsidRDefault="00D82234" w:rsidP="00230D98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C94222" w:rsidRPr="00632EFD" w:rsidRDefault="00C94222" w:rsidP="00C64704">
            <w:pPr>
              <w:pStyle w:val="a9"/>
              <w:numPr>
                <w:ilvl w:val="0"/>
                <w:numId w:val="3"/>
              </w:numPr>
              <w:ind w:leftChars="0" w:left="482" w:hanging="482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完整度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40%</w:t>
            </w:r>
          </w:p>
          <w:p w:rsidR="00C94222" w:rsidRPr="00632EFD" w:rsidRDefault="00C94222" w:rsidP="00C94222">
            <w:pPr>
              <w:pStyle w:val="a9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明暗表現</w:t>
            </w:r>
            <w:r w:rsidR="00723FEE" w:rsidRPr="00632EFD">
              <w:rPr>
                <w:rFonts w:ascii="Times New Roman" w:eastAsia="標楷體" w:hAnsi="Times New Roman" w:cs="Times New Roman"/>
                <w:color w:val="000000" w:themeColor="text1"/>
              </w:rPr>
              <w:t>度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40%</w:t>
            </w:r>
          </w:p>
          <w:p w:rsidR="00D82234" w:rsidRPr="00632EFD" w:rsidRDefault="00C94222" w:rsidP="00C94222">
            <w:pPr>
              <w:pStyle w:val="a9"/>
              <w:numPr>
                <w:ilvl w:val="0"/>
                <w:numId w:val="3"/>
              </w:numPr>
              <w:ind w:leftChars="0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輪廓準確度</w:t>
            </w:r>
            <w:r w:rsidRPr="00632EFD">
              <w:rPr>
                <w:rFonts w:ascii="Times New Roman" w:eastAsia="標楷體" w:hAnsi="Times New Roman" w:cs="Times New Roman"/>
                <w:color w:val="000000" w:themeColor="text1"/>
              </w:rPr>
              <w:t>20%</w:t>
            </w:r>
          </w:p>
        </w:tc>
      </w:tr>
    </w:tbl>
    <w:p w:rsidR="00CA72DD" w:rsidRPr="00632EFD" w:rsidRDefault="00CA72DD" w:rsidP="00C26732">
      <w:pPr>
        <w:jc w:val="both"/>
        <w:rPr>
          <w:rFonts w:ascii="Times New Roman" w:eastAsia="標楷體" w:hAnsi="Times New Roman" w:cs="Times New Roman"/>
          <w:color w:val="000000" w:themeColor="text1"/>
        </w:rPr>
      </w:pPr>
    </w:p>
    <w:sectPr w:rsidR="00CA72DD" w:rsidRPr="00632EF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65C" w:rsidRDefault="00F0165C" w:rsidP="00251DE5">
      <w:r>
        <w:separator/>
      </w:r>
    </w:p>
  </w:endnote>
  <w:endnote w:type="continuationSeparator" w:id="0">
    <w:p w:rsidR="00F0165C" w:rsidRDefault="00F0165C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65C" w:rsidRDefault="00F0165C" w:rsidP="00251DE5">
      <w:r>
        <w:separator/>
      </w:r>
    </w:p>
  </w:footnote>
  <w:footnote w:type="continuationSeparator" w:id="0">
    <w:p w:rsidR="00F0165C" w:rsidRDefault="00F0165C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535"/>
    <w:multiLevelType w:val="hybridMultilevel"/>
    <w:tmpl w:val="42CCF1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2E2271E"/>
    <w:multiLevelType w:val="hybridMultilevel"/>
    <w:tmpl w:val="D0C4A4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FA5B94"/>
    <w:multiLevelType w:val="hybridMultilevel"/>
    <w:tmpl w:val="288029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D545036"/>
    <w:multiLevelType w:val="hybridMultilevel"/>
    <w:tmpl w:val="7AD22D78"/>
    <w:lvl w:ilvl="0" w:tplc="8306F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7B053CE"/>
    <w:multiLevelType w:val="hybridMultilevel"/>
    <w:tmpl w:val="BEC4E6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E417D08"/>
    <w:multiLevelType w:val="hybridMultilevel"/>
    <w:tmpl w:val="C72EE9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436005A"/>
    <w:multiLevelType w:val="hybridMultilevel"/>
    <w:tmpl w:val="E0581998"/>
    <w:lvl w:ilvl="0" w:tplc="FBF698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E4D55"/>
    <w:rsid w:val="000F6E53"/>
    <w:rsid w:val="00134106"/>
    <w:rsid w:val="0014003A"/>
    <w:rsid w:val="00191411"/>
    <w:rsid w:val="001F6D48"/>
    <w:rsid w:val="002018A1"/>
    <w:rsid w:val="00201AFD"/>
    <w:rsid w:val="00221883"/>
    <w:rsid w:val="00251DE5"/>
    <w:rsid w:val="0027306E"/>
    <w:rsid w:val="00281BE1"/>
    <w:rsid w:val="00295794"/>
    <w:rsid w:val="00297EBC"/>
    <w:rsid w:val="00353DDC"/>
    <w:rsid w:val="003A349F"/>
    <w:rsid w:val="00423670"/>
    <w:rsid w:val="004811D8"/>
    <w:rsid w:val="004D2C6D"/>
    <w:rsid w:val="004D32DD"/>
    <w:rsid w:val="004F60D1"/>
    <w:rsid w:val="00574747"/>
    <w:rsid w:val="0058100D"/>
    <w:rsid w:val="00585B86"/>
    <w:rsid w:val="005A5E70"/>
    <w:rsid w:val="005D2998"/>
    <w:rsid w:val="005E656D"/>
    <w:rsid w:val="00612902"/>
    <w:rsid w:val="00632EFD"/>
    <w:rsid w:val="00655B3D"/>
    <w:rsid w:val="0066172A"/>
    <w:rsid w:val="006A1F3C"/>
    <w:rsid w:val="006E7803"/>
    <w:rsid w:val="00723FEE"/>
    <w:rsid w:val="007863A6"/>
    <w:rsid w:val="00797EE7"/>
    <w:rsid w:val="007B1306"/>
    <w:rsid w:val="007C1C25"/>
    <w:rsid w:val="007D5244"/>
    <w:rsid w:val="007D6AB3"/>
    <w:rsid w:val="007F0E98"/>
    <w:rsid w:val="007F7A4C"/>
    <w:rsid w:val="00834C6E"/>
    <w:rsid w:val="0088415B"/>
    <w:rsid w:val="00890E29"/>
    <w:rsid w:val="00911609"/>
    <w:rsid w:val="0092509B"/>
    <w:rsid w:val="009B4F63"/>
    <w:rsid w:val="009D1A83"/>
    <w:rsid w:val="009E0359"/>
    <w:rsid w:val="009E2B62"/>
    <w:rsid w:val="009E738E"/>
    <w:rsid w:val="00A120AA"/>
    <w:rsid w:val="00A511A2"/>
    <w:rsid w:val="00AB3769"/>
    <w:rsid w:val="00AD3E48"/>
    <w:rsid w:val="00AF115A"/>
    <w:rsid w:val="00B30960"/>
    <w:rsid w:val="00BD3047"/>
    <w:rsid w:val="00BF1EF6"/>
    <w:rsid w:val="00C243BE"/>
    <w:rsid w:val="00C26732"/>
    <w:rsid w:val="00C52BA9"/>
    <w:rsid w:val="00C64704"/>
    <w:rsid w:val="00C94222"/>
    <w:rsid w:val="00CA2AED"/>
    <w:rsid w:val="00CA72DD"/>
    <w:rsid w:val="00CA7F83"/>
    <w:rsid w:val="00CC1F96"/>
    <w:rsid w:val="00CC61B7"/>
    <w:rsid w:val="00D202CF"/>
    <w:rsid w:val="00D55507"/>
    <w:rsid w:val="00D82234"/>
    <w:rsid w:val="00DA55DF"/>
    <w:rsid w:val="00E27751"/>
    <w:rsid w:val="00E70F8D"/>
    <w:rsid w:val="00E975E5"/>
    <w:rsid w:val="00F0165C"/>
    <w:rsid w:val="00F050EF"/>
    <w:rsid w:val="00F1135A"/>
    <w:rsid w:val="00F71DCF"/>
    <w:rsid w:val="00F836BA"/>
    <w:rsid w:val="00FF2BE7"/>
    <w:rsid w:val="00FF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4D2C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D2C6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4D2C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D2C6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7894-DCDB-4D2B-9D27-1C3A93493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119</Words>
  <Characters>681</Characters>
  <Application>Microsoft Office Word</Application>
  <DocSecurity>0</DocSecurity>
  <Lines>5</Lines>
  <Paragraphs>1</Paragraphs>
  <ScaleCrop>false</ScaleCrop>
  <Company>Microsoft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吳惠君</cp:lastModifiedBy>
  <cp:revision>10</cp:revision>
  <cp:lastPrinted>2014-12-16T06:45:00Z</cp:lastPrinted>
  <dcterms:created xsi:type="dcterms:W3CDTF">2015-01-07T03:43:00Z</dcterms:created>
  <dcterms:modified xsi:type="dcterms:W3CDTF">2015-01-09T03:40:00Z</dcterms:modified>
</cp:coreProperties>
</file>