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751" w:rsidRPr="00AB1C31" w:rsidRDefault="007D6AB3" w:rsidP="007D6AB3">
      <w:pPr>
        <w:jc w:val="center"/>
        <w:rPr>
          <w:rFonts w:ascii="Times New Roman" w:hAnsi="Times New Roman"/>
          <w:sz w:val="28"/>
          <w:szCs w:val="28"/>
        </w:rPr>
      </w:pPr>
      <w:r w:rsidRPr="00AB1C31">
        <w:rPr>
          <w:rFonts w:ascii="Times New Roman" w:hAnsi="Times New Roman" w:hint="eastAsia"/>
          <w:sz w:val="28"/>
          <w:szCs w:val="28"/>
        </w:rPr>
        <w:t>10</w:t>
      </w:r>
      <w:r w:rsidR="00D82234" w:rsidRPr="00AB1C31">
        <w:rPr>
          <w:rFonts w:ascii="Times New Roman" w:hAnsi="Times New Roman" w:hint="eastAsia"/>
          <w:sz w:val="28"/>
          <w:szCs w:val="28"/>
        </w:rPr>
        <w:t>4</w:t>
      </w:r>
      <w:r w:rsidRPr="00AB1C31">
        <w:rPr>
          <w:rFonts w:ascii="Times New Roman" w:hAnsi="Times New Roman" w:hint="eastAsia"/>
          <w:sz w:val="28"/>
          <w:szCs w:val="28"/>
        </w:rPr>
        <w:t>學年度</w:t>
      </w:r>
      <w:r w:rsidR="00D82234" w:rsidRPr="00AB1C31">
        <w:rPr>
          <w:rFonts w:ascii="Times New Roman" w:hAnsi="Times New Roman" w:hint="eastAsia"/>
          <w:sz w:val="28"/>
          <w:szCs w:val="28"/>
        </w:rPr>
        <w:t>高級中等學校</w:t>
      </w:r>
      <w:r w:rsidRPr="00AB1C31">
        <w:rPr>
          <w:rFonts w:ascii="Times New Roman" w:hAnsi="Times New Roman" w:hint="eastAsia"/>
          <w:sz w:val="28"/>
          <w:szCs w:val="28"/>
        </w:rPr>
        <w:t>特色招生職業類科甄選入學術科測驗內容審查</w:t>
      </w:r>
      <w:r w:rsidR="00F71DCF" w:rsidRPr="00AB1C31">
        <w:rPr>
          <w:rFonts w:ascii="Times New Roman" w:hAnsi="Times New Roman" w:hint="eastAsia"/>
          <w:sz w:val="28"/>
          <w:szCs w:val="28"/>
        </w:rPr>
        <w:t>表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830"/>
        <w:gridCol w:w="3547"/>
        <w:gridCol w:w="992"/>
        <w:gridCol w:w="3814"/>
      </w:tblGrid>
      <w:tr w:rsidR="00F836BA" w:rsidRPr="00691772" w:rsidTr="00691772">
        <w:trPr>
          <w:trHeight w:val="547"/>
          <w:jc w:val="center"/>
        </w:trPr>
        <w:tc>
          <w:tcPr>
            <w:tcW w:w="1830" w:type="dxa"/>
            <w:shd w:val="clear" w:color="auto" w:fill="auto"/>
            <w:vAlign w:val="center"/>
          </w:tcPr>
          <w:p w:rsidR="00F836BA" w:rsidRPr="00691772" w:rsidRDefault="00F836BA" w:rsidP="00691772">
            <w:pPr>
              <w:jc w:val="center"/>
              <w:rPr>
                <w:rFonts w:ascii="Times New Roman" w:hAnsi="Times New Roman"/>
              </w:rPr>
            </w:pPr>
            <w:r w:rsidRPr="00691772">
              <w:rPr>
                <w:rFonts w:ascii="Times New Roman" w:hAnsi="Times New Roman" w:hint="eastAsia"/>
              </w:rPr>
              <w:t>學校名稱</w:t>
            </w:r>
            <w:r w:rsidR="00697B36" w:rsidRPr="00691772">
              <w:rPr>
                <w:rFonts w:ascii="Times New Roman" w:hAnsi="Times New Roman"/>
              </w:rPr>
              <w:br/>
            </w:r>
            <w:r w:rsidR="00697B36" w:rsidRPr="00691772">
              <w:rPr>
                <w:rFonts w:ascii="Times New Roman" w:hAnsi="Times New Roman" w:hint="eastAsia"/>
              </w:rPr>
              <w:t>（</w:t>
            </w:r>
            <w:r w:rsidRPr="00691772">
              <w:rPr>
                <w:rFonts w:ascii="Times New Roman" w:hAnsi="Times New Roman" w:hint="eastAsia"/>
              </w:rPr>
              <w:t>全銜</w:t>
            </w:r>
            <w:r w:rsidR="00697B36" w:rsidRPr="00691772">
              <w:rPr>
                <w:rFonts w:ascii="Times New Roman" w:hAnsi="Times New Roman" w:hint="eastAsia"/>
              </w:rPr>
              <w:t>）</w:t>
            </w:r>
          </w:p>
        </w:tc>
        <w:tc>
          <w:tcPr>
            <w:tcW w:w="8353" w:type="dxa"/>
            <w:gridSpan w:val="3"/>
            <w:shd w:val="clear" w:color="auto" w:fill="auto"/>
            <w:vAlign w:val="center"/>
          </w:tcPr>
          <w:p w:rsidR="00F836BA" w:rsidRPr="00691772" w:rsidRDefault="00E05B4B" w:rsidP="00691772">
            <w:pPr>
              <w:jc w:val="both"/>
              <w:rPr>
                <w:rFonts w:ascii="Times New Roman" w:hAnsi="Times New Roman"/>
              </w:rPr>
            </w:pPr>
            <w:proofErr w:type="gramStart"/>
            <w:r w:rsidRPr="00691772">
              <w:rPr>
                <w:rFonts w:ascii="Times New Roman" w:hAnsi="Times New Roman" w:hint="eastAsia"/>
              </w:rPr>
              <w:t>私立治</w:t>
            </w:r>
            <w:proofErr w:type="gramEnd"/>
            <w:r w:rsidRPr="00691772">
              <w:rPr>
                <w:rFonts w:ascii="Times New Roman" w:hAnsi="Times New Roman" w:hint="eastAsia"/>
              </w:rPr>
              <w:t>平高中</w:t>
            </w:r>
            <w:bookmarkStart w:id="0" w:name="_GoBack"/>
            <w:bookmarkEnd w:id="0"/>
          </w:p>
        </w:tc>
      </w:tr>
      <w:tr w:rsidR="001461F5" w:rsidRPr="00691772" w:rsidTr="00691772">
        <w:trPr>
          <w:trHeight w:val="541"/>
          <w:jc w:val="center"/>
        </w:trPr>
        <w:tc>
          <w:tcPr>
            <w:tcW w:w="1830" w:type="dxa"/>
            <w:shd w:val="clear" w:color="auto" w:fill="auto"/>
            <w:vAlign w:val="center"/>
          </w:tcPr>
          <w:p w:rsidR="00F836BA" w:rsidRPr="00691772" w:rsidRDefault="00F836BA" w:rsidP="00691772">
            <w:pPr>
              <w:jc w:val="center"/>
              <w:rPr>
                <w:rFonts w:ascii="Times New Roman" w:hAnsi="Times New Roman"/>
              </w:rPr>
            </w:pPr>
            <w:r w:rsidRPr="00691772">
              <w:rPr>
                <w:rFonts w:ascii="Times New Roman" w:hAnsi="Times New Roman" w:hint="eastAsia"/>
              </w:rPr>
              <w:t>術科測驗日期</w:t>
            </w:r>
          </w:p>
        </w:tc>
        <w:tc>
          <w:tcPr>
            <w:tcW w:w="354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836BA" w:rsidRPr="00691772" w:rsidRDefault="00E05B4B" w:rsidP="00691772">
            <w:pPr>
              <w:jc w:val="both"/>
              <w:rPr>
                <w:rFonts w:ascii="Times New Roman" w:hAnsi="Times New Roman"/>
              </w:rPr>
            </w:pPr>
            <w:r w:rsidRPr="00691772">
              <w:rPr>
                <w:rFonts w:ascii="Times New Roman" w:hAnsi="Times New Roman" w:hint="eastAsia"/>
              </w:rPr>
              <w:t>104</w:t>
            </w:r>
            <w:r w:rsidRPr="00691772">
              <w:rPr>
                <w:rFonts w:ascii="Times New Roman" w:hAnsi="Times New Roman" w:hint="eastAsia"/>
              </w:rPr>
              <w:t>年</w:t>
            </w:r>
            <w:r w:rsidRPr="00691772">
              <w:rPr>
                <w:rFonts w:ascii="Times New Roman" w:hAnsi="Times New Roman" w:hint="eastAsia"/>
              </w:rPr>
              <w:t>4</w:t>
            </w:r>
            <w:r w:rsidRPr="00691772">
              <w:rPr>
                <w:rFonts w:ascii="Times New Roman" w:hAnsi="Times New Roman" w:hint="eastAsia"/>
              </w:rPr>
              <w:t>月</w:t>
            </w:r>
            <w:r w:rsidRPr="00691772">
              <w:rPr>
                <w:rFonts w:ascii="Times New Roman" w:hAnsi="Times New Roman" w:hint="eastAsia"/>
              </w:rPr>
              <w:t>25</w:t>
            </w:r>
            <w:r w:rsidRPr="00691772">
              <w:rPr>
                <w:rFonts w:ascii="Times New Roman" w:hAnsi="Times New Roman" w:hint="eastAsia"/>
              </w:rPr>
              <w:t>日</w:t>
            </w:r>
            <w:r w:rsidR="00697B36" w:rsidRPr="00691772">
              <w:rPr>
                <w:rFonts w:ascii="Times New Roman" w:hAnsi="Times New Roman" w:hint="eastAsia"/>
              </w:rPr>
              <w:t>（</w:t>
            </w:r>
            <w:r w:rsidRPr="00691772">
              <w:rPr>
                <w:rFonts w:ascii="Times New Roman" w:hAnsi="Times New Roman" w:hint="eastAsia"/>
              </w:rPr>
              <w:t>六</w:t>
            </w:r>
            <w:r w:rsidR="00697B36" w:rsidRPr="00691772">
              <w:rPr>
                <w:rFonts w:ascii="Times New Roman" w:hAnsi="Times New Roman" w:hint="eastAsia"/>
              </w:rPr>
              <w:t>）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6BA" w:rsidRPr="00691772" w:rsidRDefault="00F836BA" w:rsidP="00691772">
            <w:pPr>
              <w:jc w:val="both"/>
              <w:rPr>
                <w:rFonts w:ascii="Times New Roman" w:hAnsi="Times New Roman"/>
              </w:rPr>
            </w:pPr>
            <w:r w:rsidRPr="00691772">
              <w:rPr>
                <w:rFonts w:ascii="Times New Roman" w:hAnsi="Times New Roman" w:hint="eastAsia"/>
              </w:rPr>
              <w:t>科班名</w:t>
            </w:r>
          </w:p>
        </w:tc>
        <w:tc>
          <w:tcPr>
            <w:tcW w:w="381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836BA" w:rsidRPr="00691772" w:rsidRDefault="00E44F0A" w:rsidP="00691772">
            <w:pPr>
              <w:jc w:val="both"/>
              <w:rPr>
                <w:rFonts w:ascii="Times New Roman" w:hAnsi="Times New Roman"/>
              </w:rPr>
            </w:pPr>
            <w:r w:rsidRPr="00691772">
              <w:rPr>
                <w:rFonts w:ascii="Times New Roman" w:hAnsi="Times New Roman" w:hint="eastAsia"/>
              </w:rPr>
              <w:t>時尚造型設計特色班</w:t>
            </w:r>
          </w:p>
        </w:tc>
      </w:tr>
      <w:tr w:rsidR="007D6AB3" w:rsidRPr="00691772" w:rsidTr="00691772">
        <w:trPr>
          <w:trHeight w:val="562"/>
          <w:jc w:val="center"/>
        </w:trPr>
        <w:tc>
          <w:tcPr>
            <w:tcW w:w="1830" w:type="dxa"/>
            <w:shd w:val="clear" w:color="auto" w:fill="auto"/>
            <w:vAlign w:val="center"/>
          </w:tcPr>
          <w:p w:rsidR="007D6AB3" w:rsidRPr="00691772" w:rsidRDefault="007D6AB3" w:rsidP="00691772">
            <w:pPr>
              <w:jc w:val="center"/>
              <w:rPr>
                <w:rFonts w:ascii="Times New Roman" w:hAnsi="Times New Roman"/>
              </w:rPr>
            </w:pPr>
            <w:r w:rsidRPr="00691772">
              <w:rPr>
                <w:rFonts w:ascii="Times New Roman" w:hAnsi="Times New Roman" w:hint="eastAsia"/>
              </w:rPr>
              <w:t>術科測驗項目</w:t>
            </w:r>
          </w:p>
        </w:tc>
        <w:tc>
          <w:tcPr>
            <w:tcW w:w="8353" w:type="dxa"/>
            <w:gridSpan w:val="3"/>
            <w:shd w:val="clear" w:color="auto" w:fill="auto"/>
            <w:vAlign w:val="center"/>
          </w:tcPr>
          <w:p w:rsidR="007D6AB3" w:rsidRPr="00691772" w:rsidRDefault="00B227DF" w:rsidP="00691772">
            <w:pPr>
              <w:jc w:val="both"/>
              <w:rPr>
                <w:rFonts w:ascii="Times New Roman" w:hAnsi="Times New Roman"/>
              </w:rPr>
            </w:pPr>
            <w:r w:rsidRPr="00691772">
              <w:rPr>
                <w:rFonts w:ascii="Times New Roman" w:hAnsi="Times New Roman" w:hint="eastAsia"/>
              </w:rPr>
              <w:t>簡易繪製服裝色彩設計圖</w:t>
            </w:r>
          </w:p>
        </w:tc>
      </w:tr>
      <w:tr w:rsidR="007D6AB3" w:rsidRPr="00691772" w:rsidTr="00691772">
        <w:trPr>
          <w:trHeight w:val="677"/>
          <w:jc w:val="center"/>
        </w:trPr>
        <w:tc>
          <w:tcPr>
            <w:tcW w:w="18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D6AB3" w:rsidRPr="00691772" w:rsidRDefault="00D82234" w:rsidP="00691772">
            <w:pPr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F412C8">
              <w:rPr>
                <w:rFonts w:ascii="Times New Roman" w:hAnsi="Times New Roman" w:hint="eastAsia"/>
              </w:rPr>
              <w:t>術科命題規範</w:t>
            </w:r>
          </w:p>
        </w:tc>
        <w:tc>
          <w:tcPr>
            <w:tcW w:w="835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5C49C8" w:rsidRPr="008100A0" w:rsidRDefault="005C49C8" w:rsidP="00691772">
            <w:pPr>
              <w:pStyle w:val="a9"/>
              <w:numPr>
                <w:ilvl w:val="0"/>
                <w:numId w:val="12"/>
              </w:numPr>
              <w:ind w:leftChars="0" w:left="502" w:hanging="502"/>
              <w:rPr>
                <w:rFonts w:ascii="Times New Roman" w:hAnsi="Times New Roman"/>
                <w:color w:val="000000"/>
              </w:rPr>
            </w:pPr>
            <w:r w:rsidRPr="008100A0">
              <w:rPr>
                <w:rFonts w:ascii="Times New Roman" w:hAnsi="Times New Roman" w:cs="標楷體" w:hint="eastAsia"/>
                <w:color w:val="000000"/>
              </w:rPr>
              <w:t>可</w:t>
            </w:r>
            <w:r w:rsidR="00DD3B0E" w:rsidRPr="008100A0">
              <w:rPr>
                <w:rFonts w:ascii="Times New Roman" w:hAnsi="Times New Roman" w:cs="標楷體" w:hint="eastAsia"/>
                <w:color w:val="000000"/>
              </w:rPr>
              <w:t>連</w:t>
            </w:r>
            <w:r w:rsidRPr="008100A0">
              <w:rPr>
                <w:rFonts w:ascii="Times New Roman" w:hAnsi="Times New Roman" w:cs="標楷體" w:hint="eastAsia"/>
                <w:color w:val="000000"/>
              </w:rPr>
              <w:t>接性：術科測驗考題能連接與對準九年一貫課程綱要領域之</w:t>
            </w:r>
            <w:r w:rsidRPr="008100A0">
              <w:rPr>
                <w:rFonts w:ascii="Times New Roman" w:hAnsi="Times New Roman" w:cs="標楷體" w:hint="eastAsia"/>
                <w:color w:val="000000"/>
                <w:kern w:val="0"/>
              </w:rPr>
              <w:t>自然與生活科技</w:t>
            </w:r>
            <w:r w:rsidRPr="008100A0">
              <w:rPr>
                <w:rFonts w:ascii="Times New Roman" w:hAnsi="Times New Roman" w:cs="標楷體" w:hint="eastAsia"/>
                <w:color w:val="000000"/>
              </w:rPr>
              <w:t>、</w:t>
            </w:r>
            <w:r w:rsidR="00C63026" w:rsidRPr="008100A0">
              <w:rPr>
                <w:rFonts w:ascii="Times New Roman" w:hAnsi="Times New Roman" w:cs="標楷體" w:hint="eastAsia"/>
                <w:color w:val="000000"/>
                <w:kern w:val="0"/>
              </w:rPr>
              <w:t>藝術領域</w:t>
            </w:r>
            <w:r w:rsidRPr="008100A0">
              <w:rPr>
                <w:rFonts w:ascii="Times New Roman" w:hAnsi="Times New Roman" w:cs="標楷體" w:hint="eastAsia"/>
                <w:color w:val="000000"/>
              </w:rPr>
              <w:t>能力指標。</w:t>
            </w:r>
          </w:p>
          <w:tbl>
            <w:tblPr>
              <w:tblW w:w="0" w:type="auto"/>
              <w:jc w:val="right"/>
              <w:tblCellMar>
                <w:left w:w="28" w:type="dxa"/>
                <w:right w:w="28" w:type="dxa"/>
              </w:tblCellMar>
              <w:tblLook w:val="00A0" w:firstRow="1" w:lastRow="0" w:firstColumn="1" w:lastColumn="0" w:noHBand="0" w:noVBand="0"/>
            </w:tblPr>
            <w:tblGrid>
              <w:gridCol w:w="1134"/>
              <w:gridCol w:w="1134"/>
              <w:gridCol w:w="1110"/>
              <w:gridCol w:w="995"/>
              <w:gridCol w:w="1581"/>
              <w:gridCol w:w="1721"/>
            </w:tblGrid>
            <w:tr w:rsidR="005C49C8" w:rsidRPr="00691772" w:rsidTr="005C49C8">
              <w:trPr>
                <w:trHeight w:val="20"/>
                <w:jc w:val="right"/>
              </w:trPr>
              <w:tc>
                <w:tcPr>
                  <w:tcW w:w="113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tcMar>
                    <w:left w:w="0" w:type="dxa"/>
                    <w:right w:w="0" w:type="dxa"/>
                  </w:tcMar>
                  <w:vAlign w:val="center"/>
                </w:tcPr>
                <w:p w:rsidR="005C49C8" w:rsidRPr="00691772" w:rsidRDefault="005C49C8" w:rsidP="00542E5B">
                  <w:pPr>
                    <w:widowControl/>
                    <w:snapToGrid w:val="0"/>
                    <w:jc w:val="center"/>
                    <w:rPr>
                      <w:rFonts w:ascii="Times New Roman" w:hAnsi="Times New Roman"/>
                    </w:rPr>
                  </w:pPr>
                  <w:r w:rsidRPr="00691772">
                    <w:rPr>
                      <w:rFonts w:ascii="Times New Roman" w:hAnsi="Times New Roman" w:hint="eastAsia"/>
                    </w:rPr>
                    <w:t>命題內容</w:t>
                  </w:r>
                </w:p>
              </w:tc>
              <w:tc>
                <w:tcPr>
                  <w:tcW w:w="4820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tcMar>
                    <w:left w:w="0" w:type="dxa"/>
                    <w:right w:w="0" w:type="dxa"/>
                  </w:tcMar>
                  <w:vAlign w:val="center"/>
                </w:tcPr>
                <w:p w:rsidR="005C49C8" w:rsidRPr="00691772" w:rsidRDefault="005C49C8" w:rsidP="00542E5B">
                  <w:pPr>
                    <w:widowControl/>
                    <w:snapToGrid w:val="0"/>
                    <w:jc w:val="center"/>
                    <w:rPr>
                      <w:rFonts w:ascii="Times New Roman" w:hAnsi="Times New Roman"/>
                    </w:rPr>
                  </w:pPr>
                  <w:r w:rsidRPr="00691772">
                    <w:rPr>
                      <w:rFonts w:ascii="Times New Roman" w:hAnsi="Times New Roman" w:hint="eastAsia"/>
                    </w:rPr>
                    <w:t>九年一貫</w:t>
                  </w:r>
                  <w:r w:rsidRPr="00691772">
                    <w:rPr>
                      <w:rFonts w:ascii="Times New Roman" w:hAnsi="Times New Roman"/>
                    </w:rPr>
                    <w:t>7</w:t>
                  </w:r>
                  <w:r w:rsidRPr="00691772">
                    <w:rPr>
                      <w:rFonts w:ascii="Times New Roman" w:hAnsi="Times New Roman" w:hint="eastAsia"/>
                    </w:rPr>
                    <w:t>、</w:t>
                  </w:r>
                  <w:r w:rsidRPr="00691772">
                    <w:rPr>
                      <w:rFonts w:ascii="Times New Roman" w:hAnsi="Times New Roman"/>
                    </w:rPr>
                    <w:t>8</w:t>
                  </w:r>
                  <w:r w:rsidRPr="00691772">
                    <w:rPr>
                      <w:rFonts w:ascii="Times New Roman" w:hAnsi="Times New Roman" w:hint="eastAsia"/>
                    </w:rPr>
                    <w:t>、</w:t>
                  </w:r>
                  <w:r w:rsidRPr="00691772">
                    <w:rPr>
                      <w:rFonts w:ascii="Times New Roman" w:hAnsi="Times New Roman"/>
                    </w:rPr>
                    <w:t>9</w:t>
                  </w:r>
                  <w:r w:rsidRPr="00691772">
                    <w:rPr>
                      <w:rFonts w:ascii="Times New Roman" w:hAnsi="Times New Roman" w:hint="eastAsia"/>
                    </w:rPr>
                    <w:t>年級課程</w:t>
                  </w:r>
                </w:p>
              </w:tc>
              <w:tc>
                <w:tcPr>
                  <w:tcW w:w="172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tcMar>
                    <w:left w:w="0" w:type="dxa"/>
                    <w:right w:w="0" w:type="dxa"/>
                  </w:tcMar>
                </w:tcPr>
                <w:p w:rsidR="005C49C8" w:rsidRPr="00691772" w:rsidRDefault="005C49C8" w:rsidP="00542E5B">
                  <w:pPr>
                    <w:widowControl/>
                    <w:snapToGrid w:val="0"/>
                    <w:rPr>
                      <w:rFonts w:ascii="Times New Roman" w:hAnsi="Times New Roman"/>
                    </w:rPr>
                  </w:pPr>
                  <w:r w:rsidRPr="00691772">
                    <w:rPr>
                      <w:rFonts w:ascii="Times New Roman" w:hAnsi="Times New Roman" w:hint="eastAsia"/>
                    </w:rPr>
                    <w:t>高職</w:t>
                  </w:r>
                  <w:proofErr w:type="gramStart"/>
                  <w:r w:rsidRPr="00691772">
                    <w:rPr>
                      <w:rFonts w:ascii="Times New Roman" w:hAnsi="Times New Roman" w:hint="eastAsia"/>
                    </w:rPr>
                    <w:t>商管群課程</w:t>
                  </w:r>
                  <w:proofErr w:type="gramEnd"/>
                </w:p>
              </w:tc>
            </w:tr>
            <w:tr w:rsidR="005C49C8" w:rsidRPr="00691772" w:rsidTr="005C49C8">
              <w:trPr>
                <w:trHeight w:val="20"/>
                <w:jc w:val="right"/>
              </w:trPr>
              <w:tc>
                <w:tcPr>
                  <w:tcW w:w="113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tcMar>
                    <w:left w:w="0" w:type="dxa"/>
                    <w:right w:w="0" w:type="dxa"/>
                  </w:tcMar>
                  <w:vAlign w:val="center"/>
                </w:tcPr>
                <w:p w:rsidR="005C49C8" w:rsidRPr="00691772" w:rsidRDefault="005C49C8" w:rsidP="00542E5B">
                  <w:pPr>
                    <w:widowControl/>
                    <w:snapToGrid w:val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tcMar>
                    <w:left w:w="0" w:type="dxa"/>
                    <w:right w:w="0" w:type="dxa"/>
                  </w:tcMar>
                  <w:vAlign w:val="center"/>
                </w:tcPr>
                <w:p w:rsidR="005C49C8" w:rsidRPr="00691772" w:rsidRDefault="005C49C8" w:rsidP="00542E5B">
                  <w:pPr>
                    <w:widowControl/>
                    <w:snapToGrid w:val="0"/>
                    <w:jc w:val="center"/>
                    <w:rPr>
                      <w:rFonts w:ascii="Times New Roman" w:hAnsi="Times New Roman"/>
                    </w:rPr>
                  </w:pPr>
                  <w:r w:rsidRPr="00691772">
                    <w:rPr>
                      <w:rFonts w:ascii="Times New Roman" w:hAnsi="Times New Roman" w:hint="eastAsia"/>
                    </w:rPr>
                    <w:t>學習領域</w:t>
                  </w:r>
                </w:p>
              </w:tc>
              <w:tc>
                <w:tcPr>
                  <w:tcW w:w="11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tcMar>
                    <w:left w:w="0" w:type="dxa"/>
                    <w:right w:w="0" w:type="dxa"/>
                  </w:tcMar>
                  <w:vAlign w:val="center"/>
                </w:tcPr>
                <w:p w:rsidR="005C49C8" w:rsidRPr="00691772" w:rsidRDefault="005C49C8" w:rsidP="00542E5B">
                  <w:pPr>
                    <w:widowControl/>
                    <w:snapToGrid w:val="0"/>
                    <w:jc w:val="center"/>
                    <w:rPr>
                      <w:rFonts w:ascii="Times New Roman" w:hAnsi="Times New Roman"/>
                    </w:rPr>
                  </w:pPr>
                  <w:r w:rsidRPr="00691772">
                    <w:rPr>
                      <w:rFonts w:ascii="Times New Roman" w:hAnsi="Times New Roman" w:hint="eastAsia"/>
                    </w:rPr>
                    <w:t>主題單元</w:t>
                  </w:r>
                  <w:r w:rsidRPr="00691772">
                    <w:rPr>
                      <w:rFonts w:ascii="Times New Roman" w:hAnsi="Times New Roman" w:hint="eastAsia"/>
                    </w:rPr>
                    <w:t>*</w:t>
                  </w:r>
                </w:p>
              </w:tc>
              <w:tc>
                <w:tcPr>
                  <w:tcW w:w="99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tcMar>
                    <w:left w:w="0" w:type="dxa"/>
                    <w:right w:w="0" w:type="dxa"/>
                  </w:tcMar>
                  <w:vAlign w:val="center"/>
                </w:tcPr>
                <w:p w:rsidR="005C49C8" w:rsidRPr="00691772" w:rsidRDefault="005C49C8" w:rsidP="00542E5B">
                  <w:pPr>
                    <w:widowControl/>
                    <w:snapToGrid w:val="0"/>
                    <w:jc w:val="center"/>
                    <w:rPr>
                      <w:rFonts w:ascii="Times New Roman" w:hAnsi="Times New Roman"/>
                    </w:rPr>
                  </w:pPr>
                  <w:r w:rsidRPr="00691772">
                    <w:rPr>
                      <w:rFonts w:ascii="Times New Roman" w:hAnsi="Times New Roman" w:hint="eastAsia"/>
                    </w:rPr>
                    <w:t>指標編號</w:t>
                  </w:r>
                </w:p>
              </w:tc>
              <w:tc>
                <w:tcPr>
                  <w:tcW w:w="15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tcMar>
                    <w:left w:w="0" w:type="dxa"/>
                    <w:right w:w="0" w:type="dxa"/>
                  </w:tcMar>
                  <w:vAlign w:val="center"/>
                </w:tcPr>
                <w:p w:rsidR="005C49C8" w:rsidRPr="00691772" w:rsidRDefault="005C49C8" w:rsidP="00542E5B">
                  <w:pPr>
                    <w:widowControl/>
                    <w:snapToGrid w:val="0"/>
                    <w:jc w:val="center"/>
                    <w:rPr>
                      <w:rFonts w:ascii="Times New Roman" w:hAnsi="Times New Roman"/>
                    </w:rPr>
                  </w:pPr>
                  <w:r w:rsidRPr="00691772">
                    <w:rPr>
                      <w:rFonts w:ascii="Times New Roman" w:hAnsi="Times New Roman" w:hint="eastAsia"/>
                    </w:rPr>
                    <w:t>能力指標內容</w:t>
                  </w:r>
                </w:p>
              </w:tc>
              <w:tc>
                <w:tcPr>
                  <w:tcW w:w="172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tcMar>
                    <w:left w:w="0" w:type="dxa"/>
                    <w:right w:w="0" w:type="dxa"/>
                  </w:tcMar>
                </w:tcPr>
                <w:p w:rsidR="005C49C8" w:rsidRPr="008100A0" w:rsidRDefault="005C49C8" w:rsidP="00542E5B">
                  <w:pPr>
                    <w:widowControl/>
                    <w:snapToGrid w:val="0"/>
                    <w:rPr>
                      <w:rFonts w:ascii="Times New Roman" w:hAnsi="Times New Roman"/>
                      <w:color w:val="000000"/>
                    </w:rPr>
                  </w:pPr>
                  <w:proofErr w:type="gramStart"/>
                  <w:r w:rsidRPr="008100A0">
                    <w:rPr>
                      <w:rFonts w:ascii="Times New Roman" w:hAnsi="Times New Roman" w:hint="eastAsia"/>
                      <w:color w:val="000000"/>
                    </w:rPr>
                    <w:t>部定一般</w:t>
                  </w:r>
                  <w:proofErr w:type="gramEnd"/>
                  <w:r w:rsidRPr="008100A0">
                    <w:rPr>
                      <w:rFonts w:ascii="Times New Roman" w:hAnsi="Times New Roman" w:hint="eastAsia"/>
                      <w:color w:val="000000"/>
                    </w:rPr>
                    <w:t>、專業及實習科目</w:t>
                  </w:r>
                </w:p>
              </w:tc>
            </w:tr>
            <w:tr w:rsidR="00D610F9" w:rsidRPr="00691772" w:rsidTr="005C49C8">
              <w:trPr>
                <w:trHeight w:val="720"/>
                <w:jc w:val="right"/>
              </w:trPr>
              <w:tc>
                <w:tcPr>
                  <w:tcW w:w="113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tcMar>
                    <w:left w:w="0" w:type="dxa"/>
                    <w:right w:w="0" w:type="dxa"/>
                  </w:tcMar>
                  <w:vAlign w:val="center"/>
                </w:tcPr>
                <w:p w:rsidR="00D610F9" w:rsidRPr="00691772" w:rsidRDefault="00D610F9" w:rsidP="00B227DF">
                  <w:pPr>
                    <w:snapToGrid w:val="0"/>
                    <w:rPr>
                      <w:rFonts w:ascii="Times New Roman" w:hAnsi="Times New Roman"/>
                    </w:rPr>
                  </w:pPr>
                  <w:r w:rsidRPr="00691772">
                    <w:rPr>
                      <w:rFonts w:ascii="Times New Roman" w:hAnsi="Times New Roman" w:hint="eastAsia"/>
                    </w:rPr>
                    <w:t>簡易繪製服裝色彩設計圖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tcMar>
                    <w:left w:w="0" w:type="dxa"/>
                    <w:right w:w="0" w:type="dxa"/>
                  </w:tcMar>
                  <w:vAlign w:val="center"/>
                </w:tcPr>
                <w:p w:rsidR="00D610F9" w:rsidRPr="00691772" w:rsidRDefault="00D610F9" w:rsidP="00D610F9">
                  <w:pPr>
                    <w:widowControl/>
                    <w:snapToGrid w:val="0"/>
                    <w:rPr>
                      <w:rFonts w:ascii="Times New Roman" w:hAnsi="Times New Roman"/>
                    </w:rPr>
                  </w:pPr>
                  <w:r w:rsidRPr="00691772">
                    <w:rPr>
                      <w:rFonts w:ascii="Times New Roman" w:hAnsi="Times New Roman" w:hint="eastAsia"/>
                    </w:rPr>
                    <w:t>生活領域</w:t>
                  </w:r>
                </w:p>
              </w:tc>
              <w:tc>
                <w:tcPr>
                  <w:tcW w:w="1110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tcMar>
                    <w:left w:w="0" w:type="dxa"/>
                    <w:right w:w="0" w:type="dxa"/>
                  </w:tcMar>
                  <w:vAlign w:val="center"/>
                </w:tcPr>
                <w:p w:rsidR="00D610F9" w:rsidRPr="00691772" w:rsidRDefault="00D610F9" w:rsidP="00D610F9">
                  <w:pPr>
                    <w:snapToGrid w:val="0"/>
                    <w:rPr>
                      <w:rFonts w:ascii="Times New Roman" w:hAnsi="Times New Roman"/>
                    </w:rPr>
                  </w:pPr>
                  <w:r w:rsidRPr="00691772">
                    <w:rPr>
                      <w:rFonts w:ascii="Times New Roman" w:hAnsi="Times New Roman" w:hint="eastAsia"/>
                    </w:rPr>
                    <w:t>藝術探索與創作</w:t>
                  </w:r>
                </w:p>
              </w:tc>
              <w:tc>
                <w:tcPr>
                  <w:tcW w:w="9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0" w:type="dxa"/>
                    <w:right w:w="0" w:type="dxa"/>
                  </w:tcMar>
                  <w:vAlign w:val="center"/>
                </w:tcPr>
                <w:p w:rsidR="00D610F9" w:rsidRPr="00691772" w:rsidRDefault="00D610F9" w:rsidP="00542E5B">
                  <w:pPr>
                    <w:snapToGrid w:val="0"/>
                    <w:rPr>
                      <w:rFonts w:ascii="Times New Roman" w:hAnsi="Times New Roman"/>
                    </w:rPr>
                  </w:pPr>
                  <w:r w:rsidRPr="00691772">
                    <w:rPr>
                      <w:rFonts w:ascii="Times New Roman" w:hAnsi="Times New Roman" w:hint="eastAsia"/>
                    </w:rPr>
                    <w:t>4-2-1-1</w:t>
                  </w:r>
                </w:p>
              </w:tc>
              <w:tc>
                <w:tcPr>
                  <w:tcW w:w="15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0" w:type="dxa"/>
                    <w:right w:w="0" w:type="dxa"/>
                  </w:tcMar>
                  <w:vAlign w:val="center"/>
                </w:tcPr>
                <w:p w:rsidR="00D610F9" w:rsidRPr="00DD3B0E" w:rsidRDefault="00D610F9" w:rsidP="00DD3B0E">
                  <w:pPr>
                    <w:spacing w:line="280" w:lineRule="exact"/>
                    <w:rPr>
                      <w:rFonts w:ascii="細明體" w:eastAsia="細明體" w:hAnsi="細明體"/>
                      <w:szCs w:val="24"/>
                    </w:rPr>
                  </w:pPr>
                  <w:r w:rsidRPr="00DD3B0E">
                    <w:rPr>
                      <w:rFonts w:ascii="細明體" w:eastAsia="細明體" w:hAnsi="細明體"/>
                      <w:color w:val="000000"/>
                      <w:szCs w:val="24"/>
                    </w:rPr>
                    <w:t>藉由生活的經驗與體認，運用視覺藝術創作的形式，表現自己的感受和想法。</w:t>
                  </w:r>
                  <w:r w:rsidR="005002F2" w:rsidRPr="00DD3B0E">
                    <w:rPr>
                      <w:rFonts w:ascii="細明體" w:eastAsia="細明體" w:hAnsi="細明體" w:hint="eastAsia"/>
                      <w:szCs w:val="24"/>
                    </w:rPr>
                    <w:t>從自然生態中學習配色原理。</w:t>
                  </w:r>
                </w:p>
              </w:tc>
              <w:tc>
                <w:tcPr>
                  <w:tcW w:w="1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0" w:type="dxa"/>
                    <w:right w:w="0" w:type="dxa"/>
                  </w:tcMar>
                  <w:vAlign w:val="center"/>
                </w:tcPr>
                <w:p w:rsidR="00D610F9" w:rsidRPr="00DD3B0E" w:rsidRDefault="00D610F9" w:rsidP="00542E5B">
                  <w:pPr>
                    <w:snapToGrid w:val="0"/>
                    <w:rPr>
                      <w:rFonts w:ascii="細明體" w:eastAsia="細明體" w:hAnsi="細明體"/>
                      <w:szCs w:val="24"/>
                    </w:rPr>
                  </w:pPr>
                  <w:r w:rsidRPr="00DD3B0E">
                    <w:rPr>
                      <w:rFonts w:ascii="細明體" w:eastAsia="細明體" w:hAnsi="細明體" w:hint="eastAsia"/>
                      <w:szCs w:val="24"/>
                    </w:rPr>
                    <w:t>色彩學概論</w:t>
                  </w:r>
                  <w:r w:rsidR="00DD3B0E">
                    <w:rPr>
                      <w:rFonts w:ascii="細明體" w:eastAsia="細明體" w:hAnsi="細明體" w:hint="eastAsia"/>
                      <w:szCs w:val="24"/>
                    </w:rPr>
                    <w:t>、</w:t>
                  </w:r>
                </w:p>
                <w:p w:rsidR="00D610F9" w:rsidRPr="00DD3B0E" w:rsidRDefault="00D610F9" w:rsidP="00542E5B">
                  <w:pPr>
                    <w:snapToGrid w:val="0"/>
                    <w:rPr>
                      <w:rFonts w:ascii="細明體" w:eastAsia="細明體" w:hAnsi="細明體"/>
                      <w:szCs w:val="24"/>
                    </w:rPr>
                  </w:pPr>
                  <w:r w:rsidRPr="00DD3B0E">
                    <w:rPr>
                      <w:rFonts w:ascii="細明體" w:eastAsia="細明體" w:hAnsi="細明體" w:hint="eastAsia"/>
                      <w:szCs w:val="24"/>
                    </w:rPr>
                    <w:t>美顏實務</w:t>
                  </w:r>
                </w:p>
              </w:tc>
            </w:tr>
            <w:tr w:rsidR="002D60A7" w:rsidRPr="00691772" w:rsidTr="00542E5B">
              <w:trPr>
                <w:trHeight w:val="1245"/>
                <w:jc w:val="right"/>
              </w:trPr>
              <w:tc>
                <w:tcPr>
                  <w:tcW w:w="1134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tcMar>
                    <w:left w:w="0" w:type="dxa"/>
                    <w:right w:w="0" w:type="dxa"/>
                  </w:tcMar>
                  <w:vAlign w:val="center"/>
                </w:tcPr>
                <w:p w:rsidR="002D60A7" w:rsidRPr="00691772" w:rsidRDefault="002D60A7" w:rsidP="00D95060">
                  <w:pPr>
                    <w:widowControl/>
                    <w:snapToGrid w:val="0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3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tcMar>
                    <w:left w:w="0" w:type="dxa"/>
                    <w:right w:w="0" w:type="dxa"/>
                  </w:tcMar>
                  <w:vAlign w:val="center"/>
                </w:tcPr>
                <w:p w:rsidR="002D60A7" w:rsidRPr="00691772" w:rsidRDefault="00C63026" w:rsidP="00D95060">
                  <w:pPr>
                    <w:widowControl/>
                    <w:snapToGrid w:val="0"/>
                    <w:jc w:val="center"/>
                    <w:rPr>
                      <w:rFonts w:ascii="Times New Roman" w:hAnsi="Times New Roman"/>
                    </w:rPr>
                  </w:pPr>
                  <w:r w:rsidRPr="00691772">
                    <w:rPr>
                      <w:rFonts w:ascii="Times New Roman" w:hAnsi="Times New Roman" w:hint="eastAsia"/>
                    </w:rPr>
                    <w:t>藝術領域</w:t>
                  </w:r>
                </w:p>
              </w:tc>
              <w:tc>
                <w:tcPr>
                  <w:tcW w:w="111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tcMar>
                    <w:left w:w="0" w:type="dxa"/>
                    <w:right w:w="0" w:type="dxa"/>
                  </w:tcMar>
                  <w:vAlign w:val="center"/>
                </w:tcPr>
                <w:p w:rsidR="002D60A7" w:rsidRPr="00691772" w:rsidRDefault="00C63026" w:rsidP="00D95060">
                  <w:pPr>
                    <w:widowControl/>
                    <w:snapToGrid w:val="0"/>
                    <w:jc w:val="center"/>
                    <w:rPr>
                      <w:rFonts w:ascii="Times New Roman" w:hAnsi="Times New Roman"/>
                    </w:rPr>
                  </w:pPr>
                  <w:r w:rsidRPr="00691772">
                    <w:rPr>
                      <w:rFonts w:ascii="Times New Roman" w:hAnsi="Times New Roman" w:hint="eastAsia"/>
                    </w:rPr>
                    <w:t>美術賞析</w:t>
                  </w:r>
                </w:p>
              </w:tc>
              <w:tc>
                <w:tcPr>
                  <w:tcW w:w="9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0" w:type="dxa"/>
                    <w:right w:w="0" w:type="dxa"/>
                  </w:tcMar>
                  <w:vAlign w:val="center"/>
                </w:tcPr>
                <w:p w:rsidR="002D60A7" w:rsidRPr="00691772" w:rsidRDefault="00D95060" w:rsidP="00D95060">
                  <w:pPr>
                    <w:widowControl/>
                    <w:snapToGrid w:val="0"/>
                    <w:jc w:val="center"/>
                    <w:rPr>
                      <w:rFonts w:ascii="Times New Roman" w:hAnsi="Times New Roman"/>
                    </w:rPr>
                  </w:pPr>
                  <w:r w:rsidRPr="00691772">
                    <w:rPr>
                      <w:rFonts w:ascii="Times New Roman" w:hAnsi="Times New Roman"/>
                    </w:rPr>
                    <w:t>2-2-3</w:t>
                  </w:r>
                </w:p>
              </w:tc>
              <w:tc>
                <w:tcPr>
                  <w:tcW w:w="15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0" w:type="dxa"/>
                    <w:right w:w="0" w:type="dxa"/>
                  </w:tcMar>
                  <w:vAlign w:val="center"/>
                </w:tcPr>
                <w:p w:rsidR="005002F2" w:rsidRPr="00DD3B0E" w:rsidRDefault="005002F2" w:rsidP="005002F2">
                  <w:pPr>
                    <w:spacing w:line="280" w:lineRule="exact"/>
                    <w:rPr>
                      <w:rFonts w:ascii="細明體" w:eastAsia="細明體" w:hAnsi="細明體"/>
                      <w:szCs w:val="24"/>
                    </w:rPr>
                  </w:pPr>
                  <w:r w:rsidRPr="00DD3B0E">
                    <w:rPr>
                      <w:rFonts w:ascii="細明體" w:eastAsia="細明體" w:hAnsi="細明體" w:hint="eastAsia"/>
                      <w:szCs w:val="24"/>
                    </w:rPr>
                    <w:t>1</w:t>
                  </w:r>
                  <w:r w:rsidRPr="00DD3B0E">
                    <w:rPr>
                      <w:rFonts w:ascii="細明體" w:eastAsia="細明體" w:hAnsi="細明體"/>
                      <w:szCs w:val="24"/>
                    </w:rPr>
                    <w:t>.</w:t>
                  </w:r>
                  <w:r w:rsidRPr="00DD3B0E">
                    <w:rPr>
                      <w:rFonts w:ascii="細明體" w:eastAsia="細明體" w:hAnsi="細明體" w:hint="eastAsia"/>
                      <w:szCs w:val="24"/>
                    </w:rPr>
                    <w:t>觀察並感受自然靜物之色彩與美感。</w:t>
                  </w:r>
                </w:p>
                <w:p w:rsidR="00C63026" w:rsidRPr="00DD3B0E" w:rsidRDefault="005002F2" w:rsidP="005002F2">
                  <w:pPr>
                    <w:spacing w:line="280" w:lineRule="exact"/>
                    <w:rPr>
                      <w:rFonts w:ascii="細明體" w:eastAsia="細明體" w:hAnsi="細明體"/>
                      <w:szCs w:val="24"/>
                    </w:rPr>
                  </w:pPr>
                  <w:r w:rsidRPr="00DD3B0E">
                    <w:rPr>
                      <w:rFonts w:ascii="細明體" w:eastAsia="細明體" w:hAnsi="細明體"/>
                      <w:szCs w:val="24"/>
                    </w:rPr>
                    <w:t>2.</w:t>
                  </w:r>
                  <w:r w:rsidRPr="00DD3B0E">
                    <w:rPr>
                      <w:rFonts w:ascii="細明體" w:eastAsia="細明體" w:hAnsi="細明體" w:hint="eastAsia"/>
                      <w:szCs w:val="24"/>
                    </w:rPr>
                    <w:t>認識色彩</w:t>
                  </w:r>
                  <w:proofErr w:type="gramStart"/>
                  <w:r w:rsidRPr="00DD3B0E">
                    <w:rPr>
                      <w:rFonts w:ascii="細明體" w:eastAsia="細明體" w:hAnsi="細明體" w:hint="eastAsia"/>
                      <w:szCs w:val="24"/>
                    </w:rPr>
                    <w:t>三</w:t>
                  </w:r>
                  <w:proofErr w:type="gramEnd"/>
                  <w:r w:rsidRPr="00DD3B0E">
                    <w:rPr>
                      <w:rFonts w:ascii="細明體" w:eastAsia="細明體" w:hAnsi="細明體" w:hint="eastAsia"/>
                      <w:szCs w:val="24"/>
                    </w:rPr>
                    <w:t>要素、色相環、對比色、類似色與色彩的感覺。</w:t>
                  </w:r>
                </w:p>
              </w:tc>
              <w:tc>
                <w:tcPr>
                  <w:tcW w:w="1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0" w:type="dxa"/>
                    <w:right w:w="0" w:type="dxa"/>
                  </w:tcMar>
                  <w:vAlign w:val="center"/>
                </w:tcPr>
                <w:p w:rsidR="00C63026" w:rsidRPr="00DD3B0E" w:rsidRDefault="00C63026" w:rsidP="00C63026">
                  <w:pPr>
                    <w:snapToGrid w:val="0"/>
                    <w:rPr>
                      <w:rFonts w:ascii="細明體" w:eastAsia="細明體" w:hAnsi="細明體"/>
                      <w:szCs w:val="24"/>
                    </w:rPr>
                  </w:pPr>
                  <w:r w:rsidRPr="00DD3B0E">
                    <w:rPr>
                      <w:rFonts w:ascii="細明體" w:eastAsia="細明體" w:hAnsi="細明體" w:hint="eastAsia"/>
                      <w:szCs w:val="24"/>
                    </w:rPr>
                    <w:t>色彩學概論</w:t>
                  </w:r>
                  <w:r w:rsidR="00DD3B0E">
                    <w:rPr>
                      <w:rFonts w:ascii="細明體" w:eastAsia="細明體" w:hAnsi="細明體" w:hint="eastAsia"/>
                      <w:szCs w:val="24"/>
                    </w:rPr>
                    <w:t>、</w:t>
                  </w:r>
                </w:p>
                <w:p w:rsidR="002D60A7" w:rsidRPr="00DD3B0E" w:rsidRDefault="00C63026" w:rsidP="00C63026">
                  <w:pPr>
                    <w:widowControl/>
                    <w:snapToGrid w:val="0"/>
                    <w:rPr>
                      <w:rFonts w:ascii="細明體" w:eastAsia="細明體" w:hAnsi="細明體"/>
                      <w:szCs w:val="24"/>
                    </w:rPr>
                  </w:pPr>
                  <w:r w:rsidRPr="00DD3B0E">
                    <w:rPr>
                      <w:rFonts w:ascii="細明體" w:eastAsia="細明體" w:hAnsi="細明體" w:hint="eastAsia"/>
                      <w:szCs w:val="24"/>
                    </w:rPr>
                    <w:t>美顏實務</w:t>
                  </w:r>
                </w:p>
              </w:tc>
            </w:tr>
            <w:tr w:rsidR="002D60A7" w:rsidRPr="00691772" w:rsidTr="00542E5B">
              <w:trPr>
                <w:trHeight w:val="1405"/>
                <w:jc w:val="right"/>
              </w:trPr>
              <w:tc>
                <w:tcPr>
                  <w:tcW w:w="1134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0" w:type="dxa"/>
                    <w:right w:w="0" w:type="dxa"/>
                  </w:tcMar>
                  <w:vAlign w:val="center"/>
                </w:tcPr>
                <w:p w:rsidR="002D60A7" w:rsidRPr="00691772" w:rsidRDefault="002D60A7" w:rsidP="00D95060">
                  <w:pPr>
                    <w:widowControl/>
                    <w:snapToGrid w:val="0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0" w:type="dxa"/>
                    <w:right w:w="0" w:type="dxa"/>
                  </w:tcMar>
                  <w:vAlign w:val="center"/>
                </w:tcPr>
                <w:p w:rsidR="002D60A7" w:rsidRPr="00691772" w:rsidRDefault="002D60A7" w:rsidP="00D95060">
                  <w:pPr>
                    <w:widowControl/>
                    <w:snapToGrid w:val="0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1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0" w:type="dxa"/>
                    <w:right w:w="0" w:type="dxa"/>
                  </w:tcMar>
                  <w:vAlign w:val="center"/>
                </w:tcPr>
                <w:p w:rsidR="002D60A7" w:rsidRPr="00691772" w:rsidRDefault="002D60A7" w:rsidP="00D95060">
                  <w:pPr>
                    <w:widowControl/>
                    <w:snapToGrid w:val="0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9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0" w:type="dxa"/>
                    <w:right w:w="0" w:type="dxa"/>
                  </w:tcMar>
                  <w:vAlign w:val="center"/>
                </w:tcPr>
                <w:p w:rsidR="002D60A7" w:rsidRPr="00691772" w:rsidRDefault="00D95060" w:rsidP="00D95060">
                  <w:pPr>
                    <w:widowControl/>
                    <w:snapToGrid w:val="0"/>
                    <w:jc w:val="center"/>
                    <w:rPr>
                      <w:rFonts w:ascii="Times New Roman" w:hAnsi="Times New Roman"/>
                    </w:rPr>
                  </w:pPr>
                  <w:r w:rsidRPr="00691772">
                    <w:rPr>
                      <w:rFonts w:ascii="Times New Roman" w:hAnsi="Times New Roman" w:hint="eastAsia"/>
                    </w:rPr>
                    <w:t>2-4-1</w:t>
                  </w:r>
                </w:p>
              </w:tc>
              <w:tc>
                <w:tcPr>
                  <w:tcW w:w="15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0" w:type="dxa"/>
                    <w:right w:w="0" w:type="dxa"/>
                  </w:tcMar>
                  <w:vAlign w:val="center"/>
                </w:tcPr>
                <w:p w:rsidR="002D60A7" w:rsidRPr="00DD3B0E" w:rsidRDefault="0081667C" w:rsidP="007C32F0">
                  <w:pPr>
                    <w:widowControl/>
                    <w:snapToGrid w:val="0"/>
                    <w:rPr>
                      <w:rFonts w:ascii="細明體" w:eastAsia="細明體" w:hAnsi="細明體"/>
                      <w:szCs w:val="24"/>
                    </w:rPr>
                  </w:pPr>
                  <w:r w:rsidRPr="00DD3B0E">
                    <w:rPr>
                      <w:rFonts w:ascii="細明體" w:eastAsia="細明體" w:hAnsi="細明體"/>
                      <w:szCs w:val="24"/>
                    </w:rPr>
                    <w:t>具備對</w:t>
                  </w:r>
                  <w:r w:rsidRPr="00DD3B0E">
                    <w:rPr>
                      <w:rFonts w:ascii="細明體" w:eastAsia="細明體" w:hAnsi="細明體" w:hint="eastAsia"/>
                      <w:szCs w:val="24"/>
                    </w:rPr>
                    <w:t>顏色的認識基礎。</w:t>
                  </w:r>
                </w:p>
              </w:tc>
              <w:tc>
                <w:tcPr>
                  <w:tcW w:w="1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0" w:type="dxa"/>
                    <w:right w:w="0" w:type="dxa"/>
                  </w:tcMar>
                  <w:vAlign w:val="center"/>
                </w:tcPr>
                <w:p w:rsidR="00C63026" w:rsidRPr="00DD3B0E" w:rsidRDefault="00C63026" w:rsidP="00C63026">
                  <w:pPr>
                    <w:snapToGrid w:val="0"/>
                    <w:rPr>
                      <w:rFonts w:ascii="細明體" w:eastAsia="細明體" w:hAnsi="細明體"/>
                      <w:szCs w:val="24"/>
                    </w:rPr>
                  </w:pPr>
                  <w:r w:rsidRPr="00DD3B0E">
                    <w:rPr>
                      <w:rFonts w:ascii="細明體" w:eastAsia="細明體" w:hAnsi="細明體" w:hint="eastAsia"/>
                      <w:szCs w:val="24"/>
                    </w:rPr>
                    <w:t>色彩學概論</w:t>
                  </w:r>
                  <w:r w:rsidR="00DD3B0E">
                    <w:rPr>
                      <w:rFonts w:ascii="細明體" w:eastAsia="細明體" w:hAnsi="細明體" w:hint="eastAsia"/>
                      <w:szCs w:val="24"/>
                    </w:rPr>
                    <w:t>、</w:t>
                  </w:r>
                </w:p>
                <w:p w:rsidR="002D60A7" w:rsidRPr="00DD3B0E" w:rsidRDefault="00C63026" w:rsidP="00C63026">
                  <w:pPr>
                    <w:widowControl/>
                    <w:snapToGrid w:val="0"/>
                    <w:rPr>
                      <w:rFonts w:ascii="細明體" w:eastAsia="細明體" w:hAnsi="細明體"/>
                      <w:szCs w:val="24"/>
                    </w:rPr>
                  </w:pPr>
                  <w:r w:rsidRPr="00DD3B0E">
                    <w:rPr>
                      <w:rFonts w:ascii="細明體" w:eastAsia="細明體" w:hAnsi="細明體" w:hint="eastAsia"/>
                      <w:szCs w:val="24"/>
                    </w:rPr>
                    <w:t>美顏實務</w:t>
                  </w:r>
                </w:p>
              </w:tc>
            </w:tr>
          </w:tbl>
          <w:p w:rsidR="00EB4ED3" w:rsidRPr="00691772" w:rsidRDefault="00C63026" w:rsidP="00691772">
            <w:pPr>
              <w:pStyle w:val="a9"/>
              <w:numPr>
                <w:ilvl w:val="0"/>
                <w:numId w:val="12"/>
              </w:numPr>
              <w:ind w:leftChars="0" w:left="488" w:hanging="488"/>
              <w:rPr>
                <w:rFonts w:ascii="Times New Roman" w:hAnsi="Times New Roman"/>
              </w:rPr>
            </w:pPr>
            <w:r w:rsidRPr="00691772">
              <w:rPr>
                <w:rFonts w:ascii="Times New Roman" w:hAnsi="Times New Roman" w:cs="標楷體" w:hint="eastAsia"/>
              </w:rPr>
              <w:t>可區別性：術科測驗考題符合判斷學生是否</w:t>
            </w:r>
            <w:r w:rsidR="007B75E1" w:rsidRPr="00691772">
              <w:rPr>
                <w:rFonts w:ascii="Times New Roman" w:hAnsi="Times New Roman" w:cs="標楷體" w:hint="eastAsia"/>
              </w:rPr>
              <w:t>對四季不同的認知與感受於色彩呈現出來，可區別感受力及藝術傾向較佳的學生</w:t>
            </w:r>
            <w:r w:rsidR="005C49C8" w:rsidRPr="00691772">
              <w:rPr>
                <w:rFonts w:ascii="Times New Roman" w:hAnsi="Times New Roman" w:cs="標楷體" w:hint="eastAsia"/>
              </w:rPr>
              <w:t>。</w:t>
            </w:r>
          </w:p>
          <w:p w:rsidR="005C49C8" w:rsidRPr="00691772" w:rsidRDefault="005C49C8" w:rsidP="00691772">
            <w:pPr>
              <w:pStyle w:val="a9"/>
              <w:numPr>
                <w:ilvl w:val="0"/>
                <w:numId w:val="12"/>
              </w:numPr>
              <w:ind w:leftChars="0" w:left="488" w:hanging="488"/>
              <w:rPr>
                <w:rFonts w:ascii="Times New Roman" w:hAnsi="Times New Roman"/>
              </w:rPr>
            </w:pPr>
            <w:r w:rsidRPr="00691772">
              <w:rPr>
                <w:rFonts w:ascii="Times New Roman" w:hAnsi="Times New Roman" w:cs="標楷體" w:hint="eastAsia"/>
              </w:rPr>
              <w:t>可操作性：術科測驗考題經過說明後，考生能在一定時間內完成測驗。</w:t>
            </w:r>
          </w:p>
          <w:p w:rsidR="0062238A" w:rsidRPr="00691772" w:rsidRDefault="005C49C8" w:rsidP="00691772">
            <w:pPr>
              <w:pStyle w:val="a9"/>
              <w:numPr>
                <w:ilvl w:val="0"/>
                <w:numId w:val="12"/>
              </w:numPr>
              <w:ind w:leftChars="0" w:left="488" w:hanging="488"/>
              <w:rPr>
                <w:rFonts w:ascii="Times New Roman" w:hAnsi="Times New Roman"/>
              </w:rPr>
            </w:pPr>
            <w:r w:rsidRPr="00691772">
              <w:rPr>
                <w:rFonts w:ascii="Times New Roman" w:hAnsi="Times New Roman" w:cs="標楷體" w:hint="eastAsia"/>
              </w:rPr>
              <w:t>可說明性：</w:t>
            </w:r>
            <w:r w:rsidR="007B75E1" w:rsidRPr="00691772">
              <w:rPr>
                <w:rFonts w:ascii="Times New Roman" w:hAnsi="Times New Roman" w:cs="標楷體" w:hint="eastAsia"/>
              </w:rPr>
              <w:t>測驗方式可清楚</w:t>
            </w:r>
            <w:r w:rsidRPr="00691772">
              <w:rPr>
                <w:rFonts w:ascii="Times New Roman" w:hAnsi="Times New Roman" w:cs="標楷體" w:hint="eastAsia"/>
              </w:rPr>
              <w:t>說明</w:t>
            </w:r>
            <w:r w:rsidR="007B75E1" w:rsidRPr="00691772">
              <w:rPr>
                <w:rFonts w:ascii="Times New Roman" w:hAnsi="Times New Roman" w:cs="標楷體" w:hint="eastAsia"/>
              </w:rPr>
              <w:t>，並有具體的範例及</w:t>
            </w:r>
            <w:r w:rsidRPr="00691772">
              <w:rPr>
                <w:rFonts w:ascii="Times New Roman" w:hAnsi="Times New Roman" w:cs="標楷體" w:hint="eastAsia"/>
              </w:rPr>
              <w:t>評分</w:t>
            </w:r>
            <w:r w:rsidR="007B75E1" w:rsidRPr="00691772">
              <w:rPr>
                <w:rFonts w:ascii="Times New Roman" w:hAnsi="Times New Roman" w:cs="標楷體" w:hint="eastAsia"/>
              </w:rPr>
              <w:t>讓考生了解</w:t>
            </w:r>
            <w:r w:rsidRPr="00691772">
              <w:rPr>
                <w:rFonts w:ascii="Times New Roman" w:hAnsi="Times New Roman" w:cs="標楷體" w:hint="eastAsia"/>
              </w:rPr>
              <w:t>。</w:t>
            </w:r>
          </w:p>
        </w:tc>
      </w:tr>
      <w:tr w:rsidR="00D82234" w:rsidRPr="00691772" w:rsidTr="00691772">
        <w:trPr>
          <w:trHeight w:val="2543"/>
          <w:jc w:val="center"/>
        </w:trPr>
        <w:tc>
          <w:tcPr>
            <w:tcW w:w="18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82234" w:rsidRPr="00F412C8" w:rsidRDefault="00D82234" w:rsidP="00691772">
            <w:pPr>
              <w:jc w:val="center"/>
              <w:rPr>
                <w:rFonts w:ascii="Times New Roman" w:hAnsi="Times New Roman"/>
              </w:rPr>
            </w:pPr>
            <w:r w:rsidRPr="00F412C8">
              <w:rPr>
                <w:rFonts w:ascii="Times New Roman" w:hAnsi="Times New Roman" w:hint="eastAsia"/>
              </w:rPr>
              <w:t>術科測驗內容及試題範例</w:t>
            </w:r>
          </w:p>
        </w:tc>
        <w:tc>
          <w:tcPr>
            <w:tcW w:w="8353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5C49C8" w:rsidRPr="00691772" w:rsidRDefault="00DD3B0E" w:rsidP="00DD3B0E">
            <w:pPr>
              <w:pStyle w:val="a9"/>
              <w:ind w:leftChars="0" w:left="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一、</w:t>
            </w:r>
            <w:r w:rsidR="005C49C8" w:rsidRPr="00691772">
              <w:rPr>
                <w:rFonts w:ascii="Times New Roman" w:hAnsi="Times New Roman" w:hint="eastAsia"/>
              </w:rPr>
              <w:t>測驗內容：</w:t>
            </w:r>
          </w:p>
          <w:p w:rsidR="005C49C8" w:rsidRPr="00691772" w:rsidRDefault="00AB1C31" w:rsidP="00AB1C31">
            <w:pPr>
              <w:rPr>
                <w:rFonts w:ascii="Times New Roman" w:hAnsi="Times New Roman"/>
              </w:rPr>
            </w:pPr>
            <w:r w:rsidRPr="00691772">
              <w:rPr>
                <w:rFonts w:ascii="Times New Roman" w:hAnsi="Times New Roman" w:hint="eastAsia"/>
              </w:rPr>
              <w:t>(</w:t>
            </w:r>
            <w:proofErr w:type="gramStart"/>
            <w:r w:rsidRPr="00691772">
              <w:rPr>
                <w:rFonts w:ascii="Times New Roman" w:hAnsi="Times New Roman" w:hint="eastAsia"/>
              </w:rPr>
              <w:t>一</w:t>
            </w:r>
            <w:proofErr w:type="gramEnd"/>
            <w:r w:rsidRPr="00691772">
              <w:rPr>
                <w:rFonts w:ascii="Times New Roman" w:hAnsi="Times New Roman" w:hint="eastAsia"/>
              </w:rPr>
              <w:t>)</w:t>
            </w:r>
            <w:r w:rsidR="00B227DF" w:rsidRPr="00691772">
              <w:rPr>
                <w:rFonts w:ascii="Times New Roman" w:hAnsi="Times New Roman" w:hint="eastAsia"/>
              </w:rPr>
              <w:t>簡易</w:t>
            </w:r>
            <w:r w:rsidR="00C63026" w:rsidRPr="00691772">
              <w:rPr>
                <w:rFonts w:ascii="Times New Roman" w:hAnsi="Times New Roman" w:hint="eastAsia"/>
              </w:rPr>
              <w:t>繪製服裝</w:t>
            </w:r>
            <w:r w:rsidR="00B227DF" w:rsidRPr="00691772">
              <w:rPr>
                <w:rFonts w:ascii="Times New Roman" w:hAnsi="Times New Roman" w:hint="eastAsia"/>
              </w:rPr>
              <w:t>色彩</w:t>
            </w:r>
            <w:r w:rsidR="00C63026" w:rsidRPr="00691772">
              <w:rPr>
                <w:rFonts w:ascii="Times New Roman" w:hAnsi="Times New Roman" w:hint="eastAsia"/>
              </w:rPr>
              <w:t>設計圖</w:t>
            </w:r>
            <w:r w:rsidR="005C49C8" w:rsidRPr="00691772">
              <w:rPr>
                <w:rFonts w:ascii="Times New Roman" w:hAnsi="Times New Roman" w:hint="eastAsia"/>
              </w:rPr>
              <w:t>。</w:t>
            </w:r>
          </w:p>
          <w:p w:rsidR="005C49C8" w:rsidRPr="00691772" w:rsidRDefault="00AB1C31" w:rsidP="00AB1C31">
            <w:pPr>
              <w:rPr>
                <w:rFonts w:ascii="Times New Roman" w:hAnsi="Times New Roman"/>
              </w:rPr>
            </w:pPr>
            <w:r w:rsidRPr="00691772">
              <w:rPr>
                <w:rFonts w:ascii="Times New Roman" w:hAnsi="Times New Roman" w:hint="eastAsia"/>
              </w:rPr>
              <w:t>(</w:t>
            </w:r>
            <w:r w:rsidRPr="00691772">
              <w:rPr>
                <w:rFonts w:ascii="Times New Roman" w:hAnsi="Times New Roman" w:hint="eastAsia"/>
              </w:rPr>
              <w:t>二</w:t>
            </w:r>
            <w:r w:rsidRPr="00691772">
              <w:rPr>
                <w:rFonts w:ascii="Times New Roman" w:hAnsi="Times New Roman" w:hint="eastAsia"/>
              </w:rPr>
              <w:t>)</w:t>
            </w:r>
            <w:r w:rsidR="00C63026" w:rsidRPr="00691772">
              <w:rPr>
                <w:rFonts w:ascii="Times New Roman" w:hAnsi="Times New Roman" w:hint="eastAsia"/>
              </w:rPr>
              <w:t>設計圖一</w:t>
            </w:r>
            <w:r w:rsidR="00B227DF" w:rsidRPr="00691772">
              <w:rPr>
                <w:rFonts w:ascii="Times New Roman" w:hAnsi="Times New Roman" w:hint="eastAsia"/>
              </w:rPr>
              <w:t>張</w:t>
            </w:r>
            <w:r w:rsidR="00C63026" w:rsidRPr="00691772">
              <w:rPr>
                <w:rFonts w:ascii="Times New Roman" w:hAnsi="Times New Roman" w:hint="eastAsia"/>
              </w:rPr>
              <w:t>，</w:t>
            </w:r>
            <w:r w:rsidR="005C49C8" w:rsidRPr="00691772">
              <w:rPr>
                <w:rFonts w:ascii="Times New Roman" w:hAnsi="Times New Roman" w:hint="eastAsia"/>
              </w:rPr>
              <w:t>總測驗時間約</w:t>
            </w:r>
            <w:r w:rsidR="00C63026" w:rsidRPr="00691772">
              <w:rPr>
                <w:rFonts w:ascii="Times New Roman" w:hAnsi="Times New Roman" w:hint="eastAsia"/>
              </w:rPr>
              <w:t>5</w:t>
            </w:r>
            <w:r w:rsidR="005C49C8" w:rsidRPr="00691772">
              <w:rPr>
                <w:rFonts w:ascii="Times New Roman" w:hAnsi="Times New Roman" w:hint="eastAsia"/>
              </w:rPr>
              <w:t>0</w:t>
            </w:r>
            <w:r w:rsidR="005C49C8" w:rsidRPr="00691772">
              <w:rPr>
                <w:rFonts w:ascii="Times New Roman" w:hAnsi="Times New Roman" w:hint="eastAsia"/>
              </w:rPr>
              <w:t>分鐘。</w:t>
            </w:r>
          </w:p>
          <w:p w:rsidR="00EB4ED3" w:rsidRPr="00691772" w:rsidRDefault="00AB1C31" w:rsidP="00AB1C31">
            <w:pPr>
              <w:rPr>
                <w:rFonts w:ascii="Times New Roman" w:hAnsi="Times New Roman"/>
              </w:rPr>
            </w:pPr>
            <w:r w:rsidRPr="00691772">
              <w:rPr>
                <w:rFonts w:ascii="Times New Roman" w:hAnsi="Times New Roman" w:hint="eastAsia"/>
              </w:rPr>
              <w:t>(</w:t>
            </w:r>
            <w:r w:rsidRPr="00691772">
              <w:rPr>
                <w:rFonts w:ascii="Times New Roman" w:hAnsi="Times New Roman" w:hint="eastAsia"/>
              </w:rPr>
              <w:t>三</w:t>
            </w:r>
            <w:r w:rsidRPr="00691772">
              <w:rPr>
                <w:rFonts w:ascii="Times New Roman" w:hAnsi="Times New Roman" w:hint="eastAsia"/>
              </w:rPr>
              <w:t>)</w:t>
            </w:r>
            <w:r w:rsidR="0081667C" w:rsidRPr="00691772">
              <w:rPr>
                <w:rFonts w:ascii="Times New Roman" w:hAnsi="Times New Roman" w:hint="eastAsia"/>
              </w:rPr>
              <w:t>考生無須自備用具</w:t>
            </w:r>
            <w:r w:rsidR="005C49C8" w:rsidRPr="00691772">
              <w:rPr>
                <w:rFonts w:ascii="Times New Roman" w:hAnsi="Times New Roman" w:hint="eastAsia"/>
              </w:rPr>
              <w:t>，請使用本校測驗場地</w:t>
            </w:r>
            <w:r w:rsidR="0081667C" w:rsidRPr="00691772">
              <w:rPr>
                <w:rFonts w:ascii="Times New Roman" w:hAnsi="Times New Roman" w:hint="eastAsia"/>
              </w:rPr>
              <w:t>之用具</w:t>
            </w:r>
            <w:r w:rsidR="005C49C8" w:rsidRPr="00691772">
              <w:rPr>
                <w:rFonts w:ascii="Times New Roman" w:hAnsi="Times New Roman" w:hint="eastAsia"/>
              </w:rPr>
              <w:t>。</w:t>
            </w:r>
          </w:p>
          <w:p w:rsidR="00E25696" w:rsidRPr="00691772" w:rsidRDefault="00DD3B0E" w:rsidP="00DD3B0E">
            <w:pPr>
              <w:pStyle w:val="a9"/>
              <w:ind w:leftChars="0" w:left="0"/>
              <w:rPr>
                <w:rFonts w:ascii="Times New Roman" w:hAnsi="Times New Roman"/>
              </w:rPr>
            </w:pPr>
            <w:r w:rsidRPr="00DD3B0E">
              <w:rPr>
                <w:rFonts w:ascii="新細明體" w:hAnsi="新細明體" w:hint="eastAsia"/>
              </w:rPr>
              <w:t>二</w:t>
            </w:r>
            <w:r>
              <w:rPr>
                <w:rFonts w:ascii="新細明體" w:hAnsi="新細明體" w:hint="eastAsia"/>
              </w:rPr>
              <w:t>、</w:t>
            </w:r>
            <w:r w:rsidR="00E25696" w:rsidRPr="00691772">
              <w:rPr>
                <w:rFonts w:ascii="Times New Roman" w:hAnsi="Times New Roman" w:hint="eastAsia"/>
              </w:rPr>
              <w:t>命題範例：</w:t>
            </w:r>
          </w:p>
          <w:p w:rsidR="00E25696" w:rsidRPr="00691772" w:rsidRDefault="00E25696" w:rsidP="00E25696">
            <w:pPr>
              <w:rPr>
                <w:rFonts w:ascii="Times New Roman" w:hAnsi="Times New Roman"/>
                <w:szCs w:val="24"/>
              </w:rPr>
            </w:pPr>
            <w:r w:rsidRPr="00691772">
              <w:rPr>
                <w:rFonts w:ascii="Times New Roman" w:hAnsi="Times New Roman" w:hint="eastAsia"/>
                <w:szCs w:val="24"/>
              </w:rPr>
              <w:t>題目：簡易繪製服裝色彩設計圖。</w:t>
            </w:r>
          </w:p>
          <w:p w:rsidR="00E25696" w:rsidRPr="00691772" w:rsidRDefault="00E25696" w:rsidP="00E25696">
            <w:pPr>
              <w:rPr>
                <w:rFonts w:ascii="Times New Roman" w:hAnsi="Times New Roman"/>
              </w:rPr>
            </w:pPr>
            <w:r w:rsidRPr="00691772">
              <w:rPr>
                <w:rFonts w:ascii="Times New Roman" w:hAnsi="Times New Roman" w:hint="eastAsia"/>
                <w:szCs w:val="24"/>
              </w:rPr>
              <w:t>內容：四張小圖模特兒，請以春、夏、秋、冬四季搭配，繪製於模特兒衣服上。</w:t>
            </w:r>
          </w:p>
        </w:tc>
      </w:tr>
      <w:tr w:rsidR="007D6AB3" w:rsidRPr="00691772" w:rsidTr="00691772">
        <w:trPr>
          <w:trHeight w:val="1397"/>
          <w:jc w:val="center"/>
        </w:trPr>
        <w:tc>
          <w:tcPr>
            <w:tcW w:w="18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D6AB3" w:rsidRPr="00691772" w:rsidRDefault="00D82234" w:rsidP="00691772">
            <w:pPr>
              <w:jc w:val="center"/>
              <w:rPr>
                <w:rFonts w:ascii="Times New Roman" w:hAnsi="Times New Roman"/>
              </w:rPr>
            </w:pPr>
            <w:r w:rsidRPr="00691772">
              <w:rPr>
                <w:rFonts w:ascii="Times New Roman" w:hAnsi="Times New Roman" w:hint="eastAsia"/>
              </w:rPr>
              <w:lastRenderedPageBreak/>
              <w:t>術科評量規範</w:t>
            </w:r>
          </w:p>
        </w:tc>
        <w:tc>
          <w:tcPr>
            <w:tcW w:w="835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B94023" w:rsidRPr="00F412C8" w:rsidRDefault="00B94023" w:rsidP="00B94023">
            <w:pPr>
              <w:rPr>
                <w:rFonts w:ascii="Times New Roman" w:hAnsi="Times New Roman"/>
                <w:szCs w:val="24"/>
              </w:rPr>
            </w:pPr>
            <w:r w:rsidRPr="00F412C8">
              <w:rPr>
                <w:rFonts w:ascii="Times New Roman" w:hAnsi="Times New Roman" w:hint="eastAsia"/>
                <w:szCs w:val="24"/>
              </w:rPr>
              <w:t>簡易繪製服裝色彩設計圖（</w:t>
            </w:r>
            <w:r w:rsidRPr="00F412C8">
              <w:rPr>
                <w:rFonts w:ascii="Times New Roman" w:hAnsi="Times New Roman" w:hint="eastAsia"/>
                <w:szCs w:val="24"/>
              </w:rPr>
              <w:t>100</w:t>
            </w:r>
            <w:r w:rsidRPr="00F412C8">
              <w:rPr>
                <w:rFonts w:ascii="Times New Roman" w:hAnsi="Times New Roman" w:hint="eastAsia"/>
                <w:szCs w:val="24"/>
              </w:rPr>
              <w:t>分）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37"/>
              <w:gridCol w:w="2750"/>
              <w:gridCol w:w="3834"/>
              <w:gridCol w:w="1006"/>
            </w:tblGrid>
            <w:tr w:rsidR="00B94023" w:rsidRPr="00F412C8" w:rsidTr="00FA2EAA">
              <w:trPr>
                <w:trHeight w:val="672"/>
              </w:trPr>
              <w:tc>
                <w:tcPr>
                  <w:tcW w:w="0" w:type="auto"/>
                  <w:gridSpan w:val="3"/>
                  <w:vAlign w:val="center"/>
                </w:tcPr>
                <w:p w:rsidR="00B94023" w:rsidRPr="00F412C8" w:rsidRDefault="00B94023" w:rsidP="00FA2EAA">
                  <w:pPr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 w:rsidRPr="00F412C8">
                    <w:rPr>
                      <w:rFonts w:ascii="Times New Roman" w:hAnsi="Times New Roman" w:hint="eastAsia"/>
                      <w:szCs w:val="24"/>
                    </w:rPr>
                    <w:t>評分項目</w:t>
                  </w:r>
                </w:p>
              </w:tc>
              <w:tc>
                <w:tcPr>
                  <w:tcW w:w="0" w:type="auto"/>
                  <w:vAlign w:val="center"/>
                </w:tcPr>
                <w:p w:rsidR="00B94023" w:rsidRPr="00F412C8" w:rsidRDefault="00B94023" w:rsidP="00FA2EAA">
                  <w:pPr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 w:rsidRPr="00F412C8">
                    <w:rPr>
                      <w:rFonts w:ascii="Times New Roman" w:hAnsi="Times New Roman" w:hint="eastAsia"/>
                      <w:szCs w:val="24"/>
                    </w:rPr>
                    <w:t>計分分數比例</w:t>
                  </w:r>
                </w:p>
              </w:tc>
            </w:tr>
            <w:tr w:rsidR="00B94023" w:rsidRPr="00F412C8" w:rsidTr="00FA2EAA">
              <w:trPr>
                <w:trHeight w:val="1037"/>
              </w:trPr>
              <w:tc>
                <w:tcPr>
                  <w:tcW w:w="537" w:type="dxa"/>
                  <w:vMerge w:val="restart"/>
                  <w:vAlign w:val="center"/>
                </w:tcPr>
                <w:p w:rsidR="00B94023" w:rsidRPr="00F412C8" w:rsidRDefault="00B94023" w:rsidP="00FA2EAA">
                  <w:pPr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 w:rsidRPr="00F412C8">
                    <w:rPr>
                      <w:rFonts w:ascii="Times New Roman" w:hAnsi="Times New Roman" w:hint="eastAsia"/>
                      <w:szCs w:val="24"/>
                    </w:rPr>
                    <w:t>1</w:t>
                  </w:r>
                  <w:r w:rsidRPr="00F412C8">
                    <w:rPr>
                      <w:rFonts w:ascii="Times New Roman" w:hAnsi="Times New Roman" w:hint="eastAsia"/>
                      <w:szCs w:val="24"/>
                    </w:rPr>
                    <w:t>色彩配色</w:t>
                  </w:r>
                </w:p>
              </w:tc>
              <w:tc>
                <w:tcPr>
                  <w:tcW w:w="2750" w:type="dxa"/>
                  <w:vMerge w:val="restart"/>
                  <w:vAlign w:val="center"/>
                </w:tcPr>
                <w:p w:rsidR="00B94023" w:rsidRPr="00F412C8" w:rsidRDefault="00B94023" w:rsidP="00FA2EAA">
                  <w:pPr>
                    <w:jc w:val="both"/>
                    <w:rPr>
                      <w:rFonts w:ascii="Times New Roman" w:hAnsi="Times New Roman"/>
                      <w:szCs w:val="24"/>
                    </w:rPr>
                  </w:pPr>
                  <w:r w:rsidRPr="00F412C8">
                    <w:rPr>
                      <w:rFonts w:ascii="Times New Roman" w:hAnsi="Times New Roman" w:hint="eastAsia"/>
                      <w:szCs w:val="24"/>
                    </w:rPr>
                    <w:t>明暗度表現</w:t>
                  </w:r>
                  <w:r w:rsidRPr="00F412C8">
                    <w:rPr>
                      <w:rFonts w:ascii="Times New Roman" w:hAnsi="Times New Roman" w:hint="eastAsia"/>
                      <w:szCs w:val="24"/>
                    </w:rPr>
                    <w:t>20%</w:t>
                  </w:r>
                </w:p>
              </w:tc>
              <w:tc>
                <w:tcPr>
                  <w:tcW w:w="0" w:type="auto"/>
                  <w:vAlign w:val="center"/>
                </w:tcPr>
                <w:p w:rsidR="00B94023" w:rsidRPr="00F412C8" w:rsidRDefault="00B94023" w:rsidP="00FA2EAA">
                  <w:pPr>
                    <w:jc w:val="both"/>
                    <w:rPr>
                      <w:rFonts w:ascii="Times New Roman" w:hAnsi="Times New Roman"/>
                      <w:szCs w:val="24"/>
                    </w:rPr>
                  </w:pPr>
                  <w:r w:rsidRPr="00F412C8">
                    <w:rPr>
                      <w:rFonts w:ascii="Times New Roman" w:hAnsi="Times New Roman"/>
                      <w:color w:val="000000"/>
                      <w:szCs w:val="24"/>
                      <w:shd w:val="clear" w:color="auto" w:fill="FFFFFF"/>
                    </w:rPr>
                    <w:t>考生用手畫出線條輕重、緩、急、粗細來表達</w:t>
                  </w:r>
                  <w:r w:rsidRPr="00F412C8">
                    <w:rPr>
                      <w:rFonts w:ascii="Times New Roman" w:hAnsi="Times New Roman" w:hint="eastAsia"/>
                      <w:szCs w:val="24"/>
                    </w:rPr>
                    <w:t>設計圖</w:t>
                  </w:r>
                  <w:r w:rsidRPr="00F412C8">
                    <w:rPr>
                      <w:rFonts w:ascii="Times New Roman" w:hAnsi="Times New Roman"/>
                      <w:color w:val="000000"/>
                      <w:szCs w:val="24"/>
                      <w:shd w:val="clear" w:color="auto" w:fill="FFFFFF"/>
                    </w:rPr>
                    <w:t>的明暗度</w:t>
                  </w:r>
                  <w:r w:rsidRPr="00F412C8">
                    <w:rPr>
                      <w:rFonts w:ascii="Times New Roman" w:hAnsi="Times New Roman" w:hint="eastAsia"/>
                      <w:color w:val="000000"/>
                      <w:szCs w:val="24"/>
                      <w:shd w:val="clear" w:color="auto" w:fill="FFFFFF"/>
                    </w:rPr>
                    <w:t>。</w:t>
                  </w:r>
                </w:p>
              </w:tc>
              <w:tc>
                <w:tcPr>
                  <w:tcW w:w="0" w:type="auto"/>
                  <w:vAlign w:val="center"/>
                </w:tcPr>
                <w:p w:rsidR="00B94023" w:rsidRPr="00F412C8" w:rsidRDefault="00B94023" w:rsidP="00FA2EAA">
                  <w:pPr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 w:rsidRPr="00F412C8">
                    <w:rPr>
                      <w:rFonts w:ascii="細明體" w:eastAsia="細明體" w:hAnsi="細明體" w:hint="eastAsia"/>
                      <w:color w:val="000000"/>
                      <w:szCs w:val="24"/>
                    </w:rPr>
                    <w:t>10%</w:t>
                  </w:r>
                </w:p>
              </w:tc>
            </w:tr>
            <w:tr w:rsidR="00B94023" w:rsidRPr="00F412C8" w:rsidTr="00FA2EAA">
              <w:trPr>
                <w:trHeight w:val="1374"/>
              </w:trPr>
              <w:tc>
                <w:tcPr>
                  <w:tcW w:w="387" w:type="dxa"/>
                  <w:vMerge/>
                  <w:vAlign w:val="center"/>
                </w:tcPr>
                <w:p w:rsidR="00B94023" w:rsidRPr="00F412C8" w:rsidRDefault="00B94023" w:rsidP="00FA2EAA">
                  <w:pPr>
                    <w:jc w:val="center"/>
                    <w:rPr>
                      <w:rFonts w:ascii="Times New Roman" w:hAnsi="Times New Roman"/>
                      <w:szCs w:val="24"/>
                    </w:rPr>
                  </w:pPr>
                </w:p>
              </w:tc>
              <w:tc>
                <w:tcPr>
                  <w:tcW w:w="2750" w:type="dxa"/>
                  <w:vMerge/>
                  <w:vAlign w:val="center"/>
                </w:tcPr>
                <w:p w:rsidR="00B94023" w:rsidRPr="00F412C8" w:rsidRDefault="00B94023" w:rsidP="00FA2EAA">
                  <w:pPr>
                    <w:jc w:val="both"/>
                    <w:rPr>
                      <w:rFonts w:ascii="Times New Roman" w:hAnsi="Times New Roman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B94023" w:rsidRPr="00F412C8" w:rsidRDefault="00B94023" w:rsidP="00FA2EAA">
                  <w:pPr>
                    <w:jc w:val="both"/>
                    <w:rPr>
                      <w:rFonts w:ascii="Times New Roman" w:hAnsi="Times New Roman"/>
                      <w:szCs w:val="24"/>
                    </w:rPr>
                  </w:pPr>
                  <w:r w:rsidRPr="00F412C8">
                    <w:rPr>
                      <w:rFonts w:ascii="細明體" w:eastAsia="細明體" w:hAnsi="細明體" w:hint="eastAsia"/>
                      <w:color w:val="000000"/>
                      <w:szCs w:val="24"/>
                      <w:shd w:val="clear" w:color="auto" w:fill="FFFFFF"/>
                    </w:rPr>
                    <w:t>設計圖</w:t>
                  </w:r>
                  <w:r w:rsidRPr="00F412C8">
                    <w:rPr>
                      <w:rFonts w:ascii="細明體" w:eastAsia="細明體" w:hAnsi="細明體"/>
                      <w:color w:val="000000"/>
                      <w:szCs w:val="24"/>
                      <w:shd w:val="clear" w:color="auto" w:fill="FFFFFF"/>
                    </w:rPr>
                    <w:t>主體要鮮明，不能</w:t>
                  </w:r>
                  <w:proofErr w:type="gramStart"/>
                  <w:r w:rsidRPr="00F412C8">
                    <w:rPr>
                      <w:rFonts w:ascii="細明體" w:eastAsia="細明體" w:hAnsi="細明體"/>
                      <w:color w:val="000000"/>
                      <w:szCs w:val="24"/>
                      <w:shd w:val="clear" w:color="auto" w:fill="FFFFFF"/>
                    </w:rPr>
                    <w:t>灰暗一片</w:t>
                  </w:r>
                  <w:proofErr w:type="gramEnd"/>
                  <w:r w:rsidRPr="00F412C8">
                    <w:rPr>
                      <w:rFonts w:ascii="細明體" w:eastAsia="細明體" w:hAnsi="細明體"/>
                      <w:color w:val="000000"/>
                      <w:szCs w:val="24"/>
                      <w:shd w:val="clear" w:color="auto" w:fill="FFFFFF"/>
                    </w:rPr>
                    <w:t>，運用各種灰色強弱，色彩對比</w:t>
                  </w:r>
                  <w:r w:rsidRPr="00F412C8">
                    <w:rPr>
                      <w:rFonts w:ascii="細明體" w:eastAsia="細明體" w:hAnsi="細明體" w:hint="eastAsia"/>
                      <w:color w:val="000000"/>
                      <w:szCs w:val="24"/>
                      <w:shd w:val="clear" w:color="auto" w:fill="FFFFFF"/>
                    </w:rPr>
                    <w:t>、</w:t>
                  </w:r>
                  <w:r w:rsidRPr="00F412C8">
                    <w:rPr>
                      <w:rFonts w:ascii="細明體" w:eastAsia="細明體" w:hAnsi="細明體"/>
                      <w:color w:val="000000"/>
                      <w:szCs w:val="24"/>
                      <w:shd w:val="clear" w:color="auto" w:fill="FFFFFF"/>
                    </w:rPr>
                    <w:t>明暗對比等色相</w:t>
                  </w:r>
                  <w:r w:rsidRPr="00F412C8">
                    <w:rPr>
                      <w:rFonts w:ascii="細明體" w:eastAsia="細明體" w:hAnsi="細明體" w:hint="eastAsia"/>
                      <w:color w:val="000000"/>
                      <w:szCs w:val="24"/>
                      <w:shd w:val="clear" w:color="auto" w:fill="FFFFFF"/>
                    </w:rPr>
                    <w:t>完整</w:t>
                  </w:r>
                  <w:r w:rsidRPr="00F412C8">
                    <w:rPr>
                      <w:rFonts w:ascii="細明體" w:eastAsia="細明體" w:hAnsi="細明體"/>
                      <w:color w:val="000000"/>
                      <w:szCs w:val="24"/>
                      <w:shd w:val="clear" w:color="auto" w:fill="FFFFFF"/>
                    </w:rPr>
                    <w:t>。</w:t>
                  </w:r>
                </w:p>
              </w:tc>
              <w:tc>
                <w:tcPr>
                  <w:tcW w:w="0" w:type="auto"/>
                  <w:vAlign w:val="center"/>
                </w:tcPr>
                <w:p w:rsidR="00B94023" w:rsidRPr="00F412C8" w:rsidRDefault="00B94023" w:rsidP="00FA2EAA">
                  <w:pPr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 w:rsidRPr="00F412C8">
                    <w:rPr>
                      <w:rFonts w:ascii="細明體" w:eastAsia="細明體" w:hAnsi="細明體" w:hint="eastAsia"/>
                      <w:color w:val="000000"/>
                      <w:szCs w:val="24"/>
                    </w:rPr>
                    <w:t>10%</w:t>
                  </w:r>
                </w:p>
              </w:tc>
            </w:tr>
            <w:tr w:rsidR="00B94023" w:rsidRPr="00F412C8" w:rsidTr="00FA2EAA">
              <w:trPr>
                <w:trHeight w:val="531"/>
              </w:trPr>
              <w:tc>
                <w:tcPr>
                  <w:tcW w:w="387" w:type="dxa"/>
                  <w:vMerge/>
                  <w:vAlign w:val="center"/>
                </w:tcPr>
                <w:p w:rsidR="00B94023" w:rsidRPr="00F412C8" w:rsidRDefault="00B94023" w:rsidP="00FA2EAA">
                  <w:pPr>
                    <w:jc w:val="center"/>
                    <w:rPr>
                      <w:rFonts w:ascii="Times New Roman" w:hAnsi="Times New Roman"/>
                      <w:szCs w:val="24"/>
                    </w:rPr>
                  </w:pPr>
                </w:p>
              </w:tc>
              <w:tc>
                <w:tcPr>
                  <w:tcW w:w="2750" w:type="dxa"/>
                  <w:vAlign w:val="center"/>
                </w:tcPr>
                <w:p w:rsidR="00B94023" w:rsidRPr="00F412C8" w:rsidRDefault="00B94023" w:rsidP="00FA2EAA">
                  <w:pPr>
                    <w:jc w:val="both"/>
                    <w:rPr>
                      <w:rFonts w:ascii="細明體" w:eastAsia="細明體" w:hAnsi="細明體"/>
                      <w:color w:val="000000"/>
                      <w:szCs w:val="24"/>
                    </w:rPr>
                  </w:pPr>
                  <w:r w:rsidRPr="00F412C8">
                    <w:rPr>
                      <w:rFonts w:ascii="細明體" w:eastAsia="細明體" w:hAnsi="細明體" w:hint="eastAsia"/>
                      <w:color w:val="000000"/>
                      <w:szCs w:val="24"/>
                    </w:rPr>
                    <w:t>輪廓完整度表現10%</w:t>
                  </w:r>
                </w:p>
              </w:tc>
              <w:tc>
                <w:tcPr>
                  <w:tcW w:w="0" w:type="auto"/>
                  <w:vAlign w:val="center"/>
                </w:tcPr>
                <w:p w:rsidR="00B94023" w:rsidRPr="00F412C8" w:rsidRDefault="00B94023" w:rsidP="00FA2EAA">
                  <w:pPr>
                    <w:jc w:val="both"/>
                    <w:rPr>
                      <w:rFonts w:ascii="Times New Roman" w:hAnsi="Times New Roman"/>
                      <w:szCs w:val="24"/>
                    </w:rPr>
                  </w:pPr>
                  <w:r w:rsidRPr="00F412C8">
                    <w:rPr>
                      <w:rFonts w:ascii="細明體" w:eastAsia="細明體" w:hAnsi="細明體"/>
                      <w:color w:val="000000"/>
                      <w:szCs w:val="24"/>
                      <w:shd w:val="clear" w:color="auto" w:fill="FFFFFF"/>
                    </w:rPr>
                    <w:t>線條是繪</w:t>
                  </w:r>
                  <w:r w:rsidRPr="00F412C8">
                    <w:rPr>
                      <w:rFonts w:ascii="細明體" w:eastAsia="細明體" w:hAnsi="細明體" w:hint="eastAsia"/>
                      <w:color w:val="000000"/>
                      <w:szCs w:val="24"/>
                      <w:shd w:val="clear" w:color="auto" w:fill="FFFFFF"/>
                    </w:rPr>
                    <w:t>製設計圖</w:t>
                  </w:r>
                  <w:r w:rsidRPr="00F412C8">
                    <w:rPr>
                      <w:rFonts w:ascii="細明體" w:eastAsia="細明體" w:hAnsi="細明體"/>
                      <w:color w:val="000000"/>
                      <w:szCs w:val="24"/>
                      <w:shd w:val="clear" w:color="auto" w:fill="FFFFFF"/>
                    </w:rPr>
                    <w:t>的基礎，</w:t>
                  </w:r>
                  <w:r w:rsidRPr="00F412C8">
                    <w:rPr>
                      <w:rFonts w:ascii="細明體" w:eastAsia="細明體" w:hAnsi="細明體" w:hint="eastAsia"/>
                      <w:color w:val="000000"/>
                      <w:szCs w:val="24"/>
                      <w:shd w:val="clear" w:color="auto" w:fill="FFFFFF"/>
                    </w:rPr>
                    <w:t>如</w:t>
                  </w:r>
                  <w:r w:rsidRPr="00F412C8">
                    <w:rPr>
                      <w:rFonts w:ascii="細明體" w:eastAsia="細明體" w:hAnsi="細明體"/>
                      <w:color w:val="000000"/>
                      <w:szCs w:val="24"/>
                      <w:shd w:val="clear" w:color="auto" w:fill="FFFFFF"/>
                    </w:rPr>
                    <w:t>都用一根同等力度的線條表達，線條就不生動</w:t>
                  </w:r>
                  <w:r w:rsidRPr="00F412C8">
                    <w:rPr>
                      <w:rFonts w:ascii="細明體" w:eastAsia="細明體" w:hAnsi="細明體" w:hint="eastAsia"/>
                      <w:color w:val="000000"/>
                      <w:szCs w:val="24"/>
                      <w:shd w:val="clear" w:color="auto" w:fill="FFFFFF"/>
                    </w:rPr>
                    <w:t>，</w:t>
                  </w:r>
                  <w:r w:rsidRPr="00F412C8">
                    <w:rPr>
                      <w:rFonts w:ascii="細明體" w:eastAsia="細明體" w:hAnsi="細明體" w:hint="eastAsia"/>
                      <w:color w:val="000000"/>
                      <w:szCs w:val="24"/>
                    </w:rPr>
                    <w:t>輪廓</w:t>
                  </w:r>
                  <w:r w:rsidRPr="00F412C8">
                    <w:rPr>
                      <w:rFonts w:ascii="細明體" w:eastAsia="細明體" w:hAnsi="細明體" w:cs="Arial"/>
                      <w:color w:val="000000"/>
                      <w:shd w:val="clear" w:color="auto" w:fill="FFFFFF"/>
                    </w:rPr>
                    <w:t>在圖面上要能清楚分辨</w:t>
                  </w:r>
                  <w:r w:rsidRPr="00F412C8">
                    <w:rPr>
                      <w:rFonts w:ascii="細明體" w:eastAsia="細明體" w:hAnsi="細明體" w:hint="eastAsia"/>
                      <w:color w:val="000000"/>
                      <w:szCs w:val="24"/>
                      <w:shd w:val="clear" w:color="auto" w:fill="FFFFFF"/>
                    </w:rPr>
                    <w:t>，不可模糊。</w:t>
                  </w:r>
                </w:p>
              </w:tc>
              <w:tc>
                <w:tcPr>
                  <w:tcW w:w="0" w:type="auto"/>
                  <w:vAlign w:val="center"/>
                </w:tcPr>
                <w:p w:rsidR="00B94023" w:rsidRPr="00F412C8" w:rsidRDefault="00B94023" w:rsidP="00FA2EAA">
                  <w:pPr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 w:rsidRPr="00F412C8">
                    <w:rPr>
                      <w:rFonts w:ascii="細明體" w:eastAsia="細明體" w:hAnsi="細明體" w:hint="eastAsia"/>
                      <w:color w:val="000000"/>
                      <w:szCs w:val="24"/>
                    </w:rPr>
                    <w:t>10%</w:t>
                  </w:r>
                </w:p>
              </w:tc>
            </w:tr>
            <w:tr w:rsidR="00B94023" w:rsidRPr="00F412C8" w:rsidTr="00FA2EAA">
              <w:trPr>
                <w:trHeight w:val="987"/>
              </w:trPr>
              <w:tc>
                <w:tcPr>
                  <w:tcW w:w="387" w:type="dxa"/>
                  <w:vMerge w:val="restart"/>
                  <w:vAlign w:val="center"/>
                </w:tcPr>
                <w:p w:rsidR="00B94023" w:rsidRPr="00F412C8" w:rsidRDefault="00B94023" w:rsidP="00FA2EAA">
                  <w:pPr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 w:rsidRPr="00F412C8">
                    <w:rPr>
                      <w:rFonts w:ascii="Times New Roman" w:hAnsi="Times New Roman" w:hint="eastAsia"/>
                      <w:szCs w:val="24"/>
                    </w:rPr>
                    <w:t>2</w:t>
                  </w:r>
                </w:p>
                <w:p w:rsidR="00B94023" w:rsidRPr="00F412C8" w:rsidRDefault="00B94023" w:rsidP="00FA2EAA">
                  <w:pPr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 w:rsidRPr="00F412C8">
                    <w:rPr>
                      <w:rFonts w:ascii="Times New Roman" w:hAnsi="Times New Roman" w:hint="eastAsia"/>
                      <w:szCs w:val="24"/>
                    </w:rPr>
                    <w:t>創意技巧</w:t>
                  </w:r>
                </w:p>
              </w:tc>
              <w:tc>
                <w:tcPr>
                  <w:tcW w:w="2750" w:type="dxa"/>
                  <w:vMerge w:val="restart"/>
                  <w:vAlign w:val="center"/>
                </w:tcPr>
                <w:p w:rsidR="00B94023" w:rsidRPr="00F412C8" w:rsidRDefault="00B94023" w:rsidP="00FA2EAA">
                  <w:pPr>
                    <w:jc w:val="both"/>
                    <w:rPr>
                      <w:rFonts w:ascii="Times New Roman" w:hAnsi="Times New Roman"/>
                      <w:szCs w:val="24"/>
                    </w:rPr>
                  </w:pPr>
                  <w:r w:rsidRPr="00F412C8">
                    <w:rPr>
                      <w:rFonts w:ascii="Times New Roman" w:hAnsi="Times New Roman" w:hint="eastAsia"/>
                      <w:szCs w:val="24"/>
                    </w:rPr>
                    <w:t>技巧成熟、且畫面優良</w:t>
                  </w:r>
                  <w:r w:rsidRPr="00F412C8">
                    <w:rPr>
                      <w:rFonts w:ascii="Times New Roman" w:hAnsi="Times New Roman" w:hint="eastAsia"/>
                      <w:szCs w:val="24"/>
                    </w:rPr>
                    <w:t>30%</w:t>
                  </w:r>
                </w:p>
              </w:tc>
              <w:tc>
                <w:tcPr>
                  <w:tcW w:w="0" w:type="auto"/>
                  <w:vAlign w:val="center"/>
                </w:tcPr>
                <w:p w:rsidR="00B94023" w:rsidRPr="00F412C8" w:rsidRDefault="00B94023" w:rsidP="00FA2EAA">
                  <w:pPr>
                    <w:jc w:val="both"/>
                    <w:rPr>
                      <w:rFonts w:ascii="Times New Roman" w:hAnsi="Times New Roman"/>
                      <w:szCs w:val="24"/>
                    </w:rPr>
                  </w:pPr>
                  <w:r w:rsidRPr="00F412C8">
                    <w:rPr>
                      <w:rFonts w:ascii="細明體" w:eastAsia="細明體" w:hAnsi="細明體" w:hint="eastAsia"/>
                      <w:bCs/>
                    </w:rPr>
                    <w:t>能在試題規定時間內完成</w:t>
                  </w:r>
                  <w:r w:rsidRPr="00F412C8">
                    <w:rPr>
                      <w:rStyle w:val="ac"/>
                      <w:rFonts w:ascii="Arial" w:hAnsi="Arial" w:cs="Arial" w:hint="eastAsia"/>
                      <w:i w:val="0"/>
                      <w:shd w:val="clear" w:color="auto" w:fill="FFFFFF"/>
                    </w:rPr>
                    <w:t>畫面構圖</w:t>
                  </w:r>
                  <w:r w:rsidRPr="00F412C8">
                    <w:rPr>
                      <w:rFonts w:ascii="Arial" w:hAnsi="Arial" w:cs="Arial" w:hint="eastAsia"/>
                      <w:shd w:val="clear" w:color="auto" w:fill="FFFFFF"/>
                    </w:rPr>
                    <w:t>並傳達設計想法</w:t>
                  </w:r>
                </w:p>
              </w:tc>
              <w:tc>
                <w:tcPr>
                  <w:tcW w:w="0" w:type="auto"/>
                  <w:vAlign w:val="center"/>
                </w:tcPr>
                <w:p w:rsidR="00B94023" w:rsidRPr="00F412C8" w:rsidRDefault="00B94023" w:rsidP="00FA2EAA">
                  <w:pPr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 w:rsidRPr="00F412C8">
                    <w:rPr>
                      <w:rFonts w:ascii="細明體" w:eastAsia="細明體" w:hAnsi="細明體" w:hint="eastAsia"/>
                      <w:color w:val="000000"/>
                      <w:szCs w:val="24"/>
                    </w:rPr>
                    <w:t>10%</w:t>
                  </w:r>
                </w:p>
              </w:tc>
            </w:tr>
            <w:tr w:rsidR="00B94023" w:rsidRPr="00F412C8" w:rsidTr="00FA2EAA">
              <w:trPr>
                <w:trHeight w:val="458"/>
              </w:trPr>
              <w:tc>
                <w:tcPr>
                  <w:tcW w:w="537" w:type="dxa"/>
                  <w:vMerge/>
                  <w:vAlign w:val="center"/>
                </w:tcPr>
                <w:p w:rsidR="00B94023" w:rsidRPr="00F412C8" w:rsidRDefault="00B94023" w:rsidP="00FA2EAA">
                  <w:pPr>
                    <w:jc w:val="center"/>
                    <w:rPr>
                      <w:rFonts w:ascii="Times New Roman" w:hAnsi="Times New Roman"/>
                      <w:szCs w:val="24"/>
                    </w:rPr>
                  </w:pPr>
                </w:p>
              </w:tc>
              <w:tc>
                <w:tcPr>
                  <w:tcW w:w="2750" w:type="dxa"/>
                  <w:vMerge/>
                  <w:vAlign w:val="center"/>
                </w:tcPr>
                <w:p w:rsidR="00B94023" w:rsidRPr="00F412C8" w:rsidRDefault="00B94023" w:rsidP="00FA2EAA">
                  <w:pPr>
                    <w:jc w:val="both"/>
                    <w:rPr>
                      <w:rFonts w:ascii="Times New Roman" w:hAnsi="Times New Roman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B94023" w:rsidRPr="00F412C8" w:rsidRDefault="00B94023" w:rsidP="00FA2EAA">
                  <w:pPr>
                    <w:jc w:val="both"/>
                    <w:rPr>
                      <w:rFonts w:ascii="Arial" w:hAnsi="Arial" w:cs="Arial"/>
                      <w:shd w:val="clear" w:color="auto" w:fill="FFFFFF"/>
                    </w:rPr>
                  </w:pPr>
                  <w:r w:rsidRPr="00F412C8">
                    <w:rPr>
                      <w:rFonts w:ascii="細明體" w:eastAsia="細明體" w:hAnsi="細明體" w:hint="eastAsia"/>
                      <w:szCs w:val="24"/>
                    </w:rPr>
                    <w:t>呈現</w:t>
                  </w:r>
                  <w:r w:rsidRPr="00F412C8">
                    <w:rPr>
                      <w:rFonts w:ascii="Arial" w:hAnsi="Arial" w:cs="Arial"/>
                      <w:shd w:val="clear" w:color="auto" w:fill="FFFFFF"/>
                    </w:rPr>
                    <w:t>設計之原創性</w:t>
                  </w:r>
                  <w:r w:rsidRPr="00F412C8">
                    <w:rPr>
                      <w:rFonts w:ascii="Arial" w:hAnsi="Arial" w:cs="Arial" w:hint="eastAsia"/>
                      <w:shd w:val="clear" w:color="auto" w:fill="FFFFFF"/>
                    </w:rPr>
                    <w:t>與</w:t>
                  </w:r>
                  <w:r w:rsidRPr="00F412C8">
                    <w:rPr>
                      <w:rFonts w:ascii="Arial" w:hAnsi="Arial" w:cs="Arial"/>
                      <w:shd w:val="clear" w:color="auto" w:fill="FFFFFF"/>
                    </w:rPr>
                    <w:t>可行性</w:t>
                  </w:r>
                </w:p>
                <w:p w:rsidR="00B94023" w:rsidRPr="00F412C8" w:rsidRDefault="00B94023" w:rsidP="00FA2EAA">
                  <w:pPr>
                    <w:jc w:val="both"/>
                    <w:rPr>
                      <w:rFonts w:ascii="細明體" w:eastAsia="細明體" w:hAnsi="細明體"/>
                      <w:szCs w:val="24"/>
                    </w:rPr>
                  </w:pPr>
                  <w:r w:rsidRPr="00F412C8">
                    <w:rPr>
                      <w:rStyle w:val="ac"/>
                      <w:rFonts w:ascii="Arial" w:hAnsi="Arial" w:cs="Arial" w:hint="eastAsia"/>
                      <w:i w:val="0"/>
                      <w:iCs w:val="0"/>
                      <w:shd w:val="clear" w:color="auto" w:fill="FFFFFF"/>
                    </w:rPr>
                    <w:t>(</w:t>
                  </w:r>
                  <w:r w:rsidRPr="00F412C8">
                    <w:rPr>
                      <w:rStyle w:val="ac"/>
                      <w:rFonts w:ascii="Arial" w:hAnsi="Arial" w:cs="Arial"/>
                      <w:i w:val="0"/>
                      <w:iCs w:val="0"/>
                      <w:shd w:val="clear" w:color="auto" w:fill="FFFFFF"/>
                    </w:rPr>
                    <w:t>創意</w:t>
                  </w:r>
                  <w:r w:rsidRPr="00F412C8">
                    <w:rPr>
                      <w:rFonts w:ascii="Arial" w:hAnsi="Arial" w:cs="Arial"/>
                      <w:shd w:val="clear" w:color="auto" w:fill="FFFFFF"/>
                    </w:rPr>
                    <w:t>表現與獨特性</w:t>
                  </w:r>
                  <w:r w:rsidRPr="00F412C8">
                    <w:rPr>
                      <w:rFonts w:ascii="Arial" w:hAnsi="Arial" w:cs="Arial" w:hint="eastAsia"/>
                      <w:shd w:val="clear" w:color="auto" w:fill="FFFFFF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</w:tcPr>
                <w:p w:rsidR="00B94023" w:rsidRPr="00F412C8" w:rsidRDefault="00B94023" w:rsidP="00FA2EAA">
                  <w:pPr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 w:rsidRPr="00F412C8">
                    <w:rPr>
                      <w:rFonts w:ascii="細明體" w:eastAsia="細明體" w:hAnsi="細明體" w:hint="eastAsia"/>
                      <w:color w:val="000000"/>
                      <w:szCs w:val="24"/>
                    </w:rPr>
                    <w:t>10%</w:t>
                  </w:r>
                </w:p>
              </w:tc>
            </w:tr>
            <w:tr w:rsidR="00B94023" w:rsidRPr="00F412C8" w:rsidTr="00FA2EAA">
              <w:trPr>
                <w:trHeight w:val="736"/>
              </w:trPr>
              <w:tc>
                <w:tcPr>
                  <w:tcW w:w="537" w:type="dxa"/>
                  <w:vMerge/>
                  <w:vAlign w:val="center"/>
                </w:tcPr>
                <w:p w:rsidR="00B94023" w:rsidRPr="00F412C8" w:rsidRDefault="00B94023" w:rsidP="00FA2EAA">
                  <w:pPr>
                    <w:jc w:val="center"/>
                    <w:rPr>
                      <w:rFonts w:ascii="Times New Roman" w:hAnsi="Times New Roman"/>
                      <w:szCs w:val="24"/>
                    </w:rPr>
                  </w:pPr>
                </w:p>
              </w:tc>
              <w:tc>
                <w:tcPr>
                  <w:tcW w:w="2750" w:type="dxa"/>
                  <w:vMerge/>
                  <w:vAlign w:val="center"/>
                </w:tcPr>
                <w:p w:rsidR="00B94023" w:rsidRPr="00F412C8" w:rsidRDefault="00B94023" w:rsidP="00FA2EAA">
                  <w:pPr>
                    <w:jc w:val="both"/>
                    <w:rPr>
                      <w:rFonts w:ascii="Times New Roman" w:hAnsi="Times New Roman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B94023" w:rsidRPr="00F412C8" w:rsidRDefault="00B94023" w:rsidP="00FA2EAA">
                  <w:pPr>
                    <w:jc w:val="both"/>
                    <w:rPr>
                      <w:rFonts w:ascii="Times New Roman" w:hAnsi="Times New Roman"/>
                      <w:szCs w:val="24"/>
                    </w:rPr>
                  </w:pPr>
                  <w:r w:rsidRPr="00F412C8">
                    <w:t>表現應有之立體感及明暗變化。</w:t>
                  </w:r>
                </w:p>
              </w:tc>
              <w:tc>
                <w:tcPr>
                  <w:tcW w:w="0" w:type="auto"/>
                  <w:vAlign w:val="center"/>
                </w:tcPr>
                <w:p w:rsidR="00B94023" w:rsidRPr="00F412C8" w:rsidRDefault="00B94023" w:rsidP="00FA2EAA">
                  <w:pPr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 w:rsidRPr="00F412C8">
                    <w:rPr>
                      <w:rFonts w:ascii="細明體" w:eastAsia="細明體" w:hAnsi="細明體" w:hint="eastAsia"/>
                      <w:color w:val="000000"/>
                      <w:szCs w:val="24"/>
                    </w:rPr>
                    <w:t>10%</w:t>
                  </w:r>
                </w:p>
              </w:tc>
            </w:tr>
            <w:tr w:rsidR="00B94023" w:rsidRPr="00F412C8" w:rsidTr="00FA2EAA">
              <w:trPr>
                <w:trHeight w:val="821"/>
              </w:trPr>
              <w:tc>
                <w:tcPr>
                  <w:tcW w:w="537" w:type="dxa"/>
                  <w:vMerge w:val="restart"/>
                  <w:vAlign w:val="center"/>
                </w:tcPr>
                <w:p w:rsidR="00B94023" w:rsidRPr="00F412C8" w:rsidRDefault="00B94023" w:rsidP="00FA2EAA">
                  <w:pPr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 w:rsidRPr="00F412C8">
                    <w:rPr>
                      <w:rFonts w:ascii="Times New Roman" w:hAnsi="Times New Roman" w:hint="eastAsia"/>
                      <w:szCs w:val="24"/>
                    </w:rPr>
                    <w:t>3</w:t>
                  </w:r>
                  <w:r w:rsidRPr="00F412C8">
                    <w:rPr>
                      <w:rFonts w:ascii="Times New Roman" w:hAnsi="Times New Roman" w:hint="eastAsia"/>
                      <w:color w:val="000000"/>
                      <w:szCs w:val="24"/>
                    </w:rPr>
                    <w:t>整體感搭配</w:t>
                  </w:r>
                  <w:r w:rsidRPr="00F412C8">
                    <w:rPr>
                      <w:rFonts w:ascii="Times New Roman" w:hAnsi="Times New Roman" w:hint="eastAsia"/>
                      <w:color w:val="000000"/>
                      <w:szCs w:val="24"/>
                    </w:rPr>
                    <w:t>(</w:t>
                  </w:r>
                  <w:r w:rsidRPr="00F412C8">
                    <w:rPr>
                      <w:rFonts w:ascii="Times New Roman" w:hAnsi="Times New Roman" w:hint="eastAsia"/>
                      <w:color w:val="000000"/>
                      <w:szCs w:val="24"/>
                    </w:rPr>
                    <w:t>與題目符合</w:t>
                  </w:r>
                  <w:r w:rsidRPr="00F412C8">
                    <w:rPr>
                      <w:rFonts w:ascii="Times New Roman" w:hAnsi="Times New Roman" w:hint="eastAsia"/>
                      <w:color w:val="000000"/>
                      <w:szCs w:val="24"/>
                    </w:rPr>
                    <w:t>)</w:t>
                  </w:r>
                </w:p>
                <w:p w:rsidR="00B94023" w:rsidRPr="00F412C8" w:rsidRDefault="00B94023" w:rsidP="00FA2EAA">
                  <w:pPr>
                    <w:jc w:val="center"/>
                    <w:rPr>
                      <w:rFonts w:ascii="Times New Roman" w:hAnsi="Times New Roman"/>
                      <w:szCs w:val="24"/>
                    </w:rPr>
                  </w:pPr>
                </w:p>
              </w:tc>
              <w:tc>
                <w:tcPr>
                  <w:tcW w:w="2750" w:type="dxa"/>
                  <w:vMerge w:val="restart"/>
                  <w:vAlign w:val="center"/>
                </w:tcPr>
                <w:p w:rsidR="00B94023" w:rsidRPr="00F412C8" w:rsidRDefault="00B94023" w:rsidP="00FA2EAA">
                  <w:pPr>
                    <w:pStyle w:val="a9"/>
                    <w:ind w:leftChars="0" w:left="0"/>
                    <w:jc w:val="both"/>
                    <w:rPr>
                      <w:rFonts w:ascii="Times New Roman" w:hAnsi="Times New Roman"/>
                      <w:color w:val="000000"/>
                      <w:szCs w:val="24"/>
                    </w:rPr>
                  </w:pPr>
                  <w:r w:rsidRPr="00F412C8">
                    <w:rPr>
                      <w:rFonts w:hint="eastAsia"/>
                    </w:rPr>
                    <w:t>色彩與主題搭配優良，能表現想表達的季節</w:t>
                  </w:r>
                  <w:r w:rsidRPr="00F412C8">
                    <w:rPr>
                      <w:rFonts w:hint="eastAsia"/>
                    </w:rPr>
                    <w:t>40%</w:t>
                  </w:r>
                </w:p>
              </w:tc>
              <w:tc>
                <w:tcPr>
                  <w:tcW w:w="0" w:type="auto"/>
                  <w:vAlign w:val="center"/>
                </w:tcPr>
                <w:p w:rsidR="00B94023" w:rsidRPr="00F412C8" w:rsidRDefault="00B94023" w:rsidP="00FA2EAA">
                  <w:pPr>
                    <w:pStyle w:val="a9"/>
                    <w:ind w:leftChars="0" w:left="0"/>
                    <w:jc w:val="both"/>
                    <w:rPr>
                      <w:rFonts w:ascii="Times New Roman" w:hAnsi="Times New Roman"/>
                      <w:color w:val="000000"/>
                    </w:rPr>
                  </w:pPr>
                  <w:r w:rsidRPr="00F412C8">
                    <w:rPr>
                      <w:rFonts w:ascii="細明體" w:eastAsia="細明體" w:hAnsi="細明體" w:hint="eastAsia"/>
                      <w:bCs/>
                    </w:rPr>
                    <w:t>能在試題規定時間內</w:t>
                  </w:r>
                  <w:r w:rsidRPr="00F412C8">
                    <w:rPr>
                      <w:rFonts w:ascii="Times New Roman" w:hAnsi="Times New Roman" w:hint="eastAsia"/>
                      <w:color w:val="000000"/>
                    </w:rPr>
                    <w:t>繪製設計圖的</w:t>
                  </w:r>
                  <w:r w:rsidRPr="00F412C8">
                    <w:rPr>
                      <w:rFonts w:ascii="Times New Roman" w:hAnsi="Times New Roman"/>
                      <w:color w:val="000000"/>
                    </w:rPr>
                    <w:t>精緻度</w:t>
                  </w:r>
                </w:p>
              </w:tc>
              <w:tc>
                <w:tcPr>
                  <w:tcW w:w="0" w:type="auto"/>
                  <w:vAlign w:val="center"/>
                </w:tcPr>
                <w:p w:rsidR="00B94023" w:rsidRPr="00F412C8" w:rsidRDefault="00B94023" w:rsidP="00FA2EAA">
                  <w:pPr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 w:rsidRPr="00F412C8">
                    <w:rPr>
                      <w:rFonts w:ascii="細明體" w:eastAsia="細明體" w:hAnsi="細明體" w:hint="eastAsia"/>
                      <w:color w:val="000000"/>
                      <w:szCs w:val="24"/>
                    </w:rPr>
                    <w:t>10%</w:t>
                  </w:r>
                </w:p>
              </w:tc>
            </w:tr>
            <w:tr w:rsidR="00B94023" w:rsidRPr="00F412C8" w:rsidTr="00FA2EAA">
              <w:trPr>
                <w:trHeight w:val="906"/>
              </w:trPr>
              <w:tc>
                <w:tcPr>
                  <w:tcW w:w="537" w:type="dxa"/>
                  <w:vMerge/>
                  <w:vAlign w:val="center"/>
                </w:tcPr>
                <w:p w:rsidR="00B94023" w:rsidRPr="00F412C8" w:rsidRDefault="00B94023" w:rsidP="00FA2EAA">
                  <w:pPr>
                    <w:jc w:val="center"/>
                    <w:rPr>
                      <w:rFonts w:ascii="Times New Roman" w:hAnsi="Times New Roman"/>
                      <w:szCs w:val="24"/>
                    </w:rPr>
                  </w:pPr>
                </w:p>
              </w:tc>
              <w:tc>
                <w:tcPr>
                  <w:tcW w:w="2750" w:type="dxa"/>
                  <w:vMerge/>
                  <w:vAlign w:val="center"/>
                </w:tcPr>
                <w:p w:rsidR="00B94023" w:rsidRPr="00F412C8" w:rsidRDefault="00B94023" w:rsidP="00FA2EAA">
                  <w:pPr>
                    <w:pStyle w:val="a9"/>
                    <w:numPr>
                      <w:ilvl w:val="0"/>
                      <w:numId w:val="17"/>
                    </w:numPr>
                    <w:ind w:leftChars="0"/>
                    <w:jc w:val="both"/>
                    <w:rPr>
                      <w:rFonts w:ascii="Times New Roman" w:hAnsi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B94023" w:rsidRPr="00F412C8" w:rsidRDefault="00B94023" w:rsidP="00FA2EAA">
                  <w:pPr>
                    <w:pStyle w:val="a9"/>
                    <w:ind w:leftChars="0" w:left="0"/>
                    <w:jc w:val="both"/>
                  </w:pPr>
                  <w:r w:rsidRPr="00F412C8">
                    <w:rPr>
                      <w:rFonts w:ascii="細明體" w:eastAsia="細明體" w:hAnsi="細明體" w:hint="eastAsia"/>
                      <w:bCs/>
                    </w:rPr>
                    <w:t>能在試題規定時間內</w:t>
                  </w:r>
                  <w:r w:rsidRPr="00F412C8">
                    <w:t>切合主題：符合題目要求</w:t>
                  </w:r>
                </w:p>
              </w:tc>
              <w:tc>
                <w:tcPr>
                  <w:tcW w:w="0" w:type="auto"/>
                  <w:vAlign w:val="center"/>
                </w:tcPr>
                <w:p w:rsidR="00B94023" w:rsidRPr="00F412C8" w:rsidRDefault="00B94023" w:rsidP="00FA2EAA">
                  <w:pPr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 w:rsidRPr="00F412C8">
                    <w:rPr>
                      <w:rFonts w:ascii="細明體" w:eastAsia="細明體" w:hAnsi="細明體" w:hint="eastAsia"/>
                      <w:color w:val="000000"/>
                      <w:szCs w:val="24"/>
                    </w:rPr>
                    <w:t>10%</w:t>
                  </w:r>
                </w:p>
              </w:tc>
            </w:tr>
            <w:tr w:rsidR="00B94023" w:rsidRPr="00F412C8" w:rsidTr="00FA2EAA">
              <w:trPr>
                <w:trHeight w:val="993"/>
              </w:trPr>
              <w:tc>
                <w:tcPr>
                  <w:tcW w:w="537" w:type="dxa"/>
                  <w:vMerge/>
                  <w:vAlign w:val="center"/>
                </w:tcPr>
                <w:p w:rsidR="00B94023" w:rsidRPr="00F412C8" w:rsidRDefault="00B94023" w:rsidP="00FA2EAA">
                  <w:pPr>
                    <w:jc w:val="center"/>
                    <w:rPr>
                      <w:rFonts w:ascii="Times New Roman" w:hAnsi="Times New Roman"/>
                      <w:szCs w:val="24"/>
                    </w:rPr>
                  </w:pPr>
                </w:p>
              </w:tc>
              <w:tc>
                <w:tcPr>
                  <w:tcW w:w="2750" w:type="dxa"/>
                  <w:vMerge/>
                  <w:vAlign w:val="center"/>
                </w:tcPr>
                <w:p w:rsidR="00B94023" w:rsidRPr="00F412C8" w:rsidRDefault="00B94023" w:rsidP="00FA2EAA">
                  <w:pPr>
                    <w:pStyle w:val="a9"/>
                    <w:ind w:leftChars="0" w:left="0"/>
                    <w:jc w:val="both"/>
                    <w:rPr>
                      <w:rFonts w:ascii="Times New Roman" w:hAnsi="Times New Roman"/>
                      <w:color w:val="FF0000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B94023" w:rsidRPr="00F412C8" w:rsidRDefault="00B94023" w:rsidP="00FA2EAA">
                  <w:pPr>
                    <w:pStyle w:val="a9"/>
                    <w:ind w:leftChars="0" w:left="0"/>
                    <w:jc w:val="both"/>
                    <w:rPr>
                      <w:rFonts w:ascii="Times New Roman" w:hAnsi="Times New Roman"/>
                      <w:szCs w:val="24"/>
                    </w:rPr>
                  </w:pPr>
                  <w:r w:rsidRPr="00F412C8">
                    <w:rPr>
                      <w:rFonts w:ascii="Times New Roman" w:hAnsi="Times New Roman" w:hint="eastAsia"/>
                      <w:szCs w:val="24"/>
                    </w:rPr>
                    <w:t>設計圖的</w:t>
                  </w:r>
                  <w:r w:rsidRPr="00F412C8">
                    <w:rPr>
                      <w:rFonts w:ascii="Arial" w:hAnsi="Arial" w:cs="Arial"/>
                      <w:shd w:val="clear" w:color="auto" w:fill="FFFFFF"/>
                    </w:rPr>
                    <w:t>比例正確</w:t>
                  </w:r>
                </w:p>
              </w:tc>
              <w:tc>
                <w:tcPr>
                  <w:tcW w:w="0" w:type="auto"/>
                  <w:vAlign w:val="center"/>
                </w:tcPr>
                <w:p w:rsidR="00B94023" w:rsidRPr="00F412C8" w:rsidRDefault="00B94023" w:rsidP="00FA2EAA">
                  <w:pPr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 w:rsidRPr="00F412C8">
                    <w:rPr>
                      <w:rFonts w:ascii="細明體" w:eastAsia="細明體" w:hAnsi="細明體" w:hint="eastAsia"/>
                      <w:color w:val="000000"/>
                      <w:szCs w:val="24"/>
                    </w:rPr>
                    <w:t>10%</w:t>
                  </w:r>
                </w:p>
              </w:tc>
            </w:tr>
            <w:tr w:rsidR="00B94023" w:rsidRPr="00F412C8" w:rsidTr="00FA2EAA">
              <w:trPr>
                <w:trHeight w:val="622"/>
              </w:trPr>
              <w:tc>
                <w:tcPr>
                  <w:tcW w:w="537" w:type="dxa"/>
                  <w:vMerge/>
                  <w:vAlign w:val="center"/>
                </w:tcPr>
                <w:p w:rsidR="00B94023" w:rsidRPr="00F412C8" w:rsidRDefault="00B94023" w:rsidP="00FA2EAA">
                  <w:pPr>
                    <w:jc w:val="center"/>
                    <w:rPr>
                      <w:rFonts w:ascii="Times New Roman" w:hAnsi="Times New Roman"/>
                      <w:szCs w:val="24"/>
                    </w:rPr>
                  </w:pPr>
                </w:p>
              </w:tc>
              <w:tc>
                <w:tcPr>
                  <w:tcW w:w="2750" w:type="dxa"/>
                  <w:vMerge/>
                  <w:vAlign w:val="center"/>
                </w:tcPr>
                <w:p w:rsidR="00B94023" w:rsidRPr="00F412C8" w:rsidRDefault="00B94023" w:rsidP="00FA2EAA">
                  <w:pPr>
                    <w:pStyle w:val="a9"/>
                    <w:numPr>
                      <w:ilvl w:val="0"/>
                      <w:numId w:val="17"/>
                    </w:numPr>
                    <w:ind w:left="840"/>
                    <w:jc w:val="both"/>
                    <w:rPr>
                      <w:rFonts w:ascii="Times New Roman" w:hAnsi="Times New Roman"/>
                      <w:color w:val="000000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B94023" w:rsidRPr="00F412C8" w:rsidRDefault="00B94023" w:rsidP="00FA2EAA">
                  <w:pPr>
                    <w:pStyle w:val="a9"/>
                    <w:ind w:leftChars="0" w:left="0"/>
                    <w:jc w:val="both"/>
                    <w:rPr>
                      <w:rFonts w:ascii="Times New Roman" w:hAnsi="Times New Roman"/>
                      <w:szCs w:val="24"/>
                    </w:rPr>
                  </w:pPr>
                  <w:r w:rsidRPr="00F412C8">
                    <w:rPr>
                      <w:rFonts w:ascii="細明體" w:eastAsia="細明體" w:hAnsi="細明體" w:cs="Arial"/>
                      <w:shd w:val="clear" w:color="auto" w:fill="FFFFFF"/>
                    </w:rPr>
                    <w:t>色彩</w:t>
                  </w:r>
                  <w:r w:rsidRPr="00F412C8">
                    <w:rPr>
                      <w:rStyle w:val="ac"/>
                      <w:rFonts w:ascii="細明體" w:eastAsia="細明體" w:hAnsi="細明體" w:cs="Arial"/>
                      <w:i w:val="0"/>
                      <w:iCs w:val="0"/>
                      <w:shd w:val="clear" w:color="auto" w:fill="FFFFFF"/>
                    </w:rPr>
                    <w:t>搭配</w:t>
                  </w:r>
                  <w:r w:rsidRPr="00F412C8">
                    <w:rPr>
                      <w:rFonts w:ascii="細明體" w:eastAsia="細明體" w:hAnsi="細明體" w:cs="Arial"/>
                      <w:shd w:val="clear" w:color="auto" w:fill="FFFFFF"/>
                    </w:rPr>
                    <w:t>乾淨</w:t>
                  </w:r>
                  <w:r w:rsidRPr="00F412C8">
                    <w:rPr>
                      <w:rFonts w:ascii="細明體" w:eastAsia="細明體" w:hAnsi="細明體" w:cs="Arial" w:hint="eastAsia"/>
                      <w:shd w:val="clear" w:color="auto" w:fill="FFFFFF"/>
                    </w:rPr>
                    <w:t>、</w:t>
                  </w:r>
                  <w:r w:rsidRPr="00F412C8">
                    <w:rPr>
                      <w:rFonts w:ascii="細明體" w:eastAsia="細明體" w:hAnsi="細明體" w:cs="Arial"/>
                      <w:shd w:val="clear" w:color="auto" w:fill="FFFFFF"/>
                    </w:rPr>
                    <w:t>協調</w:t>
                  </w:r>
                  <w:r w:rsidRPr="00F412C8">
                    <w:rPr>
                      <w:rFonts w:ascii="細明體" w:eastAsia="細明體" w:hAnsi="細明體" w:cs="Arial" w:hint="eastAsia"/>
                      <w:shd w:val="clear" w:color="auto" w:fill="FFFFFF"/>
                    </w:rPr>
                    <w:t>。</w:t>
                  </w:r>
                </w:p>
              </w:tc>
              <w:tc>
                <w:tcPr>
                  <w:tcW w:w="0" w:type="auto"/>
                  <w:vAlign w:val="center"/>
                </w:tcPr>
                <w:p w:rsidR="00B94023" w:rsidRPr="00F412C8" w:rsidRDefault="00B94023" w:rsidP="00FA2EAA">
                  <w:pPr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 w:rsidRPr="00F412C8">
                    <w:rPr>
                      <w:rFonts w:ascii="細明體" w:eastAsia="細明體" w:hAnsi="細明體" w:hint="eastAsia"/>
                      <w:color w:val="000000"/>
                      <w:szCs w:val="24"/>
                    </w:rPr>
                    <w:t>10%</w:t>
                  </w:r>
                </w:p>
              </w:tc>
            </w:tr>
            <w:tr w:rsidR="00B94023" w:rsidRPr="00F412C8" w:rsidTr="00FA2EAA">
              <w:trPr>
                <w:trHeight w:val="300"/>
              </w:trPr>
              <w:tc>
                <w:tcPr>
                  <w:tcW w:w="0" w:type="auto"/>
                  <w:gridSpan w:val="3"/>
                  <w:vAlign w:val="center"/>
                </w:tcPr>
                <w:p w:rsidR="00B94023" w:rsidRPr="00F412C8" w:rsidRDefault="00B94023" w:rsidP="00FA2EA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F412C8">
                    <w:rPr>
                      <w:rFonts w:ascii="Times New Roman" w:hAnsi="Times New Roman" w:hint="eastAsia"/>
                      <w:sz w:val="28"/>
                      <w:szCs w:val="28"/>
                    </w:rPr>
                    <w:t>合計</w:t>
                  </w:r>
                </w:p>
              </w:tc>
              <w:tc>
                <w:tcPr>
                  <w:tcW w:w="0" w:type="auto"/>
                  <w:vAlign w:val="center"/>
                </w:tcPr>
                <w:p w:rsidR="00B94023" w:rsidRPr="00F412C8" w:rsidRDefault="00B94023" w:rsidP="00FA2EAA">
                  <w:pPr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 w:rsidRPr="00F412C8">
                    <w:rPr>
                      <w:rFonts w:ascii="Times New Roman" w:hAnsi="Times New Roman" w:hint="eastAsia"/>
                      <w:szCs w:val="24"/>
                    </w:rPr>
                    <w:t>100%</w:t>
                  </w:r>
                </w:p>
              </w:tc>
            </w:tr>
          </w:tbl>
          <w:p w:rsidR="001A0739" w:rsidRPr="00691772" w:rsidRDefault="001A0739" w:rsidP="00B227DF">
            <w:pPr>
              <w:rPr>
                <w:rFonts w:ascii="Times New Roman" w:hAnsi="Times New Roman"/>
              </w:rPr>
            </w:pPr>
          </w:p>
        </w:tc>
      </w:tr>
      <w:tr w:rsidR="00E05B4B" w:rsidRPr="00691772" w:rsidTr="00F412C8">
        <w:trPr>
          <w:trHeight w:val="1824"/>
          <w:jc w:val="center"/>
        </w:trPr>
        <w:tc>
          <w:tcPr>
            <w:tcW w:w="18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62E06" w:rsidRDefault="00E05B4B" w:rsidP="00691772">
            <w:pPr>
              <w:jc w:val="center"/>
              <w:rPr>
                <w:rFonts w:ascii="Times New Roman" w:hAnsi="Times New Roman"/>
              </w:rPr>
            </w:pPr>
            <w:r w:rsidRPr="00691772">
              <w:rPr>
                <w:rFonts w:ascii="Times New Roman" w:hAnsi="Times New Roman" w:hint="eastAsia"/>
              </w:rPr>
              <w:t>術科測驗</w:t>
            </w:r>
          </w:p>
          <w:p w:rsidR="00E05B4B" w:rsidRPr="00691772" w:rsidRDefault="00E05B4B" w:rsidP="00691772">
            <w:pPr>
              <w:jc w:val="center"/>
              <w:rPr>
                <w:rFonts w:ascii="Times New Roman" w:hAnsi="Times New Roman"/>
              </w:rPr>
            </w:pPr>
            <w:r w:rsidRPr="00691772">
              <w:rPr>
                <w:rFonts w:ascii="Times New Roman" w:hAnsi="Times New Roman" w:hint="eastAsia"/>
              </w:rPr>
              <w:t>評分標準</w:t>
            </w:r>
          </w:p>
        </w:tc>
        <w:tc>
          <w:tcPr>
            <w:tcW w:w="8353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B227DF" w:rsidRDefault="00B227DF" w:rsidP="00B227DF">
            <w:pPr>
              <w:rPr>
                <w:rFonts w:ascii="Times New Roman" w:hAnsi="Times New Roman"/>
                <w:szCs w:val="24"/>
              </w:rPr>
            </w:pPr>
            <w:r w:rsidRPr="00691772">
              <w:rPr>
                <w:rFonts w:ascii="Times New Roman" w:hAnsi="Times New Roman" w:hint="eastAsia"/>
                <w:szCs w:val="24"/>
              </w:rPr>
              <w:t>術科測驗（</w:t>
            </w:r>
            <w:r w:rsidRPr="00691772">
              <w:rPr>
                <w:rFonts w:ascii="Times New Roman" w:hAnsi="Times New Roman" w:hint="eastAsia"/>
                <w:szCs w:val="24"/>
              </w:rPr>
              <w:t>50%</w:t>
            </w:r>
            <w:r w:rsidRPr="00691772">
              <w:rPr>
                <w:rFonts w:ascii="Times New Roman" w:hAnsi="Times New Roman" w:hint="eastAsia"/>
                <w:szCs w:val="24"/>
              </w:rPr>
              <w:t>，測驗時間</w:t>
            </w:r>
            <w:r w:rsidRPr="00691772">
              <w:rPr>
                <w:rFonts w:ascii="Times New Roman" w:hAnsi="Times New Roman" w:hint="eastAsia"/>
                <w:szCs w:val="24"/>
              </w:rPr>
              <w:t>50</w:t>
            </w:r>
            <w:r w:rsidRPr="00691772">
              <w:rPr>
                <w:rFonts w:ascii="Times New Roman" w:hAnsi="Times New Roman" w:hint="eastAsia"/>
                <w:szCs w:val="24"/>
              </w:rPr>
              <w:t>分鐘，考試紙張為</w:t>
            </w:r>
            <w:r w:rsidRPr="00691772">
              <w:rPr>
                <w:rFonts w:ascii="Times New Roman" w:hAnsi="Times New Roman" w:hint="eastAsia"/>
                <w:szCs w:val="24"/>
              </w:rPr>
              <w:t>B4</w:t>
            </w:r>
            <w:r w:rsidRPr="00691772">
              <w:rPr>
                <w:rFonts w:ascii="Times New Roman" w:hAnsi="Times New Roman" w:hint="eastAsia"/>
                <w:szCs w:val="24"/>
              </w:rPr>
              <w:t>畫紙大小，工具與材料由本校提供，考生無須自備）</w:t>
            </w:r>
          </w:p>
          <w:p w:rsidR="003F06DB" w:rsidRDefault="003F06DB" w:rsidP="003F06DB">
            <w:pPr>
              <w:autoSpaceDE w:val="0"/>
              <w:autoSpaceDN w:val="0"/>
              <w:adjustRightInd w:val="0"/>
              <w:rPr>
                <w:rFonts w:ascii="新細明體" w:cs="新細明體"/>
                <w:kern w:val="0"/>
                <w:szCs w:val="24"/>
              </w:rPr>
            </w:pPr>
            <w:r>
              <w:rPr>
                <w:rFonts w:ascii="新細明體" w:cs="新細明體" w:hint="eastAsia"/>
                <w:kern w:val="0"/>
                <w:szCs w:val="24"/>
              </w:rPr>
              <w:t>一、完成的設計圖圖面應乾淨。</w:t>
            </w:r>
          </w:p>
          <w:p w:rsidR="00033EAB" w:rsidRPr="00691772" w:rsidRDefault="003F06DB" w:rsidP="00F412C8">
            <w:pPr>
              <w:ind w:left="480" w:hangingChars="200" w:hanging="480"/>
              <w:rPr>
                <w:rFonts w:ascii="Times New Roman" w:hAnsi="Times New Roman"/>
              </w:rPr>
            </w:pPr>
            <w:r>
              <w:rPr>
                <w:rFonts w:ascii="新細明體" w:cs="新細明體" w:hint="eastAsia"/>
                <w:kern w:val="0"/>
                <w:szCs w:val="24"/>
              </w:rPr>
              <w:t>二、於規定時間內未完成項目超過二項以上（含二項）者不予計分</w:t>
            </w:r>
            <w:r w:rsidR="008E1021">
              <w:rPr>
                <w:rFonts w:ascii="新細明體" w:cs="新細明體" w:hint="eastAsia"/>
                <w:kern w:val="0"/>
                <w:szCs w:val="24"/>
              </w:rPr>
              <w:t>，整體感亦不計分。</w:t>
            </w:r>
          </w:p>
        </w:tc>
      </w:tr>
    </w:tbl>
    <w:p w:rsidR="0058100D" w:rsidRDefault="0058100D" w:rsidP="005B0DF9">
      <w:pPr>
        <w:jc w:val="both"/>
        <w:rPr>
          <w:rFonts w:ascii="Times New Roman" w:hAnsi="Times New Roman"/>
        </w:rPr>
      </w:pPr>
    </w:p>
    <w:sectPr w:rsidR="0058100D" w:rsidSect="00F836BA">
      <w:pgSz w:w="11906" w:h="16838"/>
      <w:pgMar w:top="680" w:right="851" w:bottom="680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7FED" w:rsidRDefault="003F7FED" w:rsidP="00251DE5">
      <w:r>
        <w:separator/>
      </w:r>
    </w:p>
  </w:endnote>
  <w:endnote w:type="continuationSeparator" w:id="0">
    <w:p w:rsidR="003F7FED" w:rsidRDefault="003F7FED" w:rsidP="00251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7FED" w:rsidRDefault="003F7FED" w:rsidP="00251DE5">
      <w:r>
        <w:separator/>
      </w:r>
    </w:p>
  </w:footnote>
  <w:footnote w:type="continuationSeparator" w:id="0">
    <w:p w:rsidR="003F7FED" w:rsidRDefault="003F7FED" w:rsidP="00251D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A2083"/>
    <w:multiLevelType w:val="hybridMultilevel"/>
    <w:tmpl w:val="810C189C"/>
    <w:lvl w:ilvl="0" w:tplc="94A86170">
      <w:start w:val="1"/>
      <w:numFmt w:val="taiwaneseCountingThousand"/>
      <w:lvlText w:val="%1、"/>
      <w:lvlJc w:val="left"/>
      <w:pPr>
        <w:ind w:left="607" w:hanging="360"/>
      </w:pPr>
      <w:rPr>
        <w:rFonts w:ascii="Times New Roman" w:eastAsia="新細明體" w:hAnsi="Times New Roman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1207" w:hanging="480"/>
      </w:pPr>
    </w:lvl>
    <w:lvl w:ilvl="2" w:tplc="0409001B" w:tentative="1">
      <w:start w:val="1"/>
      <w:numFmt w:val="lowerRoman"/>
      <w:lvlText w:val="%3."/>
      <w:lvlJc w:val="right"/>
      <w:pPr>
        <w:ind w:left="1687" w:hanging="480"/>
      </w:pPr>
    </w:lvl>
    <w:lvl w:ilvl="3" w:tplc="0409000F" w:tentative="1">
      <w:start w:val="1"/>
      <w:numFmt w:val="decimal"/>
      <w:lvlText w:val="%4."/>
      <w:lvlJc w:val="left"/>
      <w:pPr>
        <w:ind w:left="216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7" w:hanging="480"/>
      </w:pPr>
    </w:lvl>
    <w:lvl w:ilvl="5" w:tplc="0409001B" w:tentative="1">
      <w:start w:val="1"/>
      <w:numFmt w:val="lowerRoman"/>
      <w:lvlText w:val="%6."/>
      <w:lvlJc w:val="right"/>
      <w:pPr>
        <w:ind w:left="3127" w:hanging="480"/>
      </w:pPr>
    </w:lvl>
    <w:lvl w:ilvl="6" w:tplc="0409000F" w:tentative="1">
      <w:start w:val="1"/>
      <w:numFmt w:val="decimal"/>
      <w:lvlText w:val="%7."/>
      <w:lvlJc w:val="left"/>
      <w:pPr>
        <w:ind w:left="360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7" w:hanging="480"/>
      </w:pPr>
    </w:lvl>
    <w:lvl w:ilvl="8" w:tplc="0409001B" w:tentative="1">
      <w:start w:val="1"/>
      <w:numFmt w:val="lowerRoman"/>
      <w:lvlText w:val="%9."/>
      <w:lvlJc w:val="right"/>
      <w:pPr>
        <w:ind w:left="4567" w:hanging="480"/>
      </w:pPr>
    </w:lvl>
  </w:abstractNum>
  <w:abstractNum w:abstractNumId="1">
    <w:nsid w:val="0E7F3E10"/>
    <w:multiLevelType w:val="hybridMultilevel"/>
    <w:tmpl w:val="D088767E"/>
    <w:lvl w:ilvl="0" w:tplc="C75A68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0EF62C5D"/>
    <w:multiLevelType w:val="hybridMultilevel"/>
    <w:tmpl w:val="F63CEBEA"/>
    <w:lvl w:ilvl="0" w:tplc="49DAACF6">
      <w:start w:val="1"/>
      <w:numFmt w:val="taiwaneseCountingThousand"/>
      <w:lvlText w:val="(%1)"/>
      <w:lvlJc w:val="left"/>
      <w:pPr>
        <w:ind w:left="384" w:hanging="38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16480187"/>
    <w:multiLevelType w:val="hybridMultilevel"/>
    <w:tmpl w:val="D71CD302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1E696A09"/>
    <w:multiLevelType w:val="hybridMultilevel"/>
    <w:tmpl w:val="DB50109A"/>
    <w:lvl w:ilvl="0" w:tplc="C42422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22B65DE2"/>
    <w:multiLevelType w:val="hybridMultilevel"/>
    <w:tmpl w:val="7244F5F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29043363"/>
    <w:multiLevelType w:val="hybridMultilevel"/>
    <w:tmpl w:val="D71CD302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38E30E86"/>
    <w:multiLevelType w:val="hybridMultilevel"/>
    <w:tmpl w:val="D71CD302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39CF675F"/>
    <w:multiLevelType w:val="hybridMultilevel"/>
    <w:tmpl w:val="D91EF9B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>
    <w:nsid w:val="446A49EA"/>
    <w:multiLevelType w:val="hybridMultilevel"/>
    <w:tmpl w:val="190C4A6A"/>
    <w:lvl w:ilvl="0" w:tplc="E1982BC8">
      <w:numFmt w:val="bullet"/>
      <w:lvlText w:val="※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>
    <w:nsid w:val="46266DA8"/>
    <w:multiLevelType w:val="hybridMultilevel"/>
    <w:tmpl w:val="9E386558"/>
    <w:lvl w:ilvl="0" w:tplc="4600CE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84CE076">
      <w:start w:val="2"/>
      <w:numFmt w:val="taiwaneseCountingThousand"/>
      <w:lvlText w:val="（%2）"/>
      <w:lvlJc w:val="left"/>
      <w:pPr>
        <w:ind w:left="1200" w:hanging="720"/>
      </w:pPr>
      <w:rPr>
        <w:rFonts w:cs="Helvetica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46D944F9"/>
    <w:multiLevelType w:val="hybridMultilevel"/>
    <w:tmpl w:val="15B64DFA"/>
    <w:lvl w:ilvl="0" w:tplc="49DAACF6">
      <w:start w:val="1"/>
      <w:numFmt w:val="taiwaneseCountingThousand"/>
      <w:lvlText w:val="(%1)"/>
      <w:lvlJc w:val="left"/>
      <w:pPr>
        <w:ind w:left="384" w:hanging="38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54B158A6"/>
    <w:multiLevelType w:val="hybridMultilevel"/>
    <w:tmpl w:val="E7204124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5BEE7EBC"/>
    <w:multiLevelType w:val="hybridMultilevel"/>
    <w:tmpl w:val="F63CEBEA"/>
    <w:lvl w:ilvl="0" w:tplc="49DAACF6">
      <w:start w:val="1"/>
      <w:numFmt w:val="taiwaneseCountingThousand"/>
      <w:lvlText w:val="(%1)"/>
      <w:lvlJc w:val="left"/>
      <w:pPr>
        <w:ind w:left="384" w:hanging="38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5CC52EF9"/>
    <w:multiLevelType w:val="hybridMultilevel"/>
    <w:tmpl w:val="FB8AA65C"/>
    <w:lvl w:ilvl="0" w:tplc="7C5E9F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62E077E5"/>
    <w:multiLevelType w:val="hybridMultilevel"/>
    <w:tmpl w:val="66B827B6"/>
    <w:lvl w:ilvl="0" w:tplc="21F04B68">
      <w:start w:val="1"/>
      <w:numFmt w:val="decimal"/>
      <w:lvlText w:val="(%1)"/>
      <w:lvlJc w:val="left"/>
      <w:pPr>
        <w:ind w:left="765" w:hanging="40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6">
    <w:nsid w:val="648A59F6"/>
    <w:multiLevelType w:val="hybridMultilevel"/>
    <w:tmpl w:val="15B64DFA"/>
    <w:lvl w:ilvl="0" w:tplc="49DAACF6">
      <w:start w:val="1"/>
      <w:numFmt w:val="taiwaneseCountingThousand"/>
      <w:lvlText w:val="(%1)"/>
      <w:lvlJc w:val="left"/>
      <w:pPr>
        <w:ind w:left="384" w:hanging="38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>
    <w:nsid w:val="64BB2C7B"/>
    <w:multiLevelType w:val="hybridMultilevel"/>
    <w:tmpl w:val="04523EE4"/>
    <w:lvl w:ilvl="0" w:tplc="FA6C839C">
      <w:start w:val="1"/>
      <w:numFmt w:val="taiwaneseCountingThousand"/>
      <w:lvlText w:val="%1、"/>
      <w:lvlJc w:val="left"/>
      <w:pPr>
        <w:ind w:left="360" w:hanging="360"/>
      </w:pPr>
      <w:rPr>
        <w:rFonts w:ascii="Times New Roman" w:eastAsia="新細明體" w:hAnsi="Times New Roman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>
    <w:nsid w:val="6EFA2B4B"/>
    <w:multiLevelType w:val="hybridMultilevel"/>
    <w:tmpl w:val="514C3B22"/>
    <w:lvl w:ilvl="0" w:tplc="07A45A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2"/>
  </w:num>
  <w:num w:numId="5">
    <w:abstractNumId w:val="3"/>
  </w:num>
  <w:num w:numId="6">
    <w:abstractNumId w:val="13"/>
  </w:num>
  <w:num w:numId="7">
    <w:abstractNumId w:val="11"/>
  </w:num>
  <w:num w:numId="8">
    <w:abstractNumId w:val="6"/>
  </w:num>
  <w:num w:numId="9">
    <w:abstractNumId w:val="16"/>
  </w:num>
  <w:num w:numId="10">
    <w:abstractNumId w:val="0"/>
  </w:num>
  <w:num w:numId="11">
    <w:abstractNumId w:val="5"/>
  </w:num>
  <w:num w:numId="12">
    <w:abstractNumId w:val="17"/>
  </w:num>
  <w:num w:numId="13">
    <w:abstractNumId w:val="10"/>
  </w:num>
  <w:num w:numId="14">
    <w:abstractNumId w:val="15"/>
  </w:num>
  <w:num w:numId="15">
    <w:abstractNumId w:val="4"/>
  </w:num>
  <w:num w:numId="16">
    <w:abstractNumId w:val="1"/>
  </w:num>
  <w:num w:numId="17">
    <w:abstractNumId w:val="18"/>
  </w:num>
  <w:num w:numId="18">
    <w:abstractNumId w:val="14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/>
  <w:bordersDoNotSurroundFooter/>
  <w:proofState w:spelling="clean" w:grammar="clean"/>
  <w:doNotTrackMoves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D6AB3"/>
    <w:rsid w:val="00033EAB"/>
    <w:rsid w:val="000426C7"/>
    <w:rsid w:val="000745BA"/>
    <w:rsid w:val="000A6337"/>
    <w:rsid w:val="000C3EC0"/>
    <w:rsid w:val="000F55C3"/>
    <w:rsid w:val="000F6F32"/>
    <w:rsid w:val="0013029A"/>
    <w:rsid w:val="0014003A"/>
    <w:rsid w:val="001461F5"/>
    <w:rsid w:val="00181765"/>
    <w:rsid w:val="00191411"/>
    <w:rsid w:val="001A0739"/>
    <w:rsid w:val="001F6D48"/>
    <w:rsid w:val="00251DE5"/>
    <w:rsid w:val="0027306E"/>
    <w:rsid w:val="00281BE1"/>
    <w:rsid w:val="00287C41"/>
    <w:rsid w:val="002D60A7"/>
    <w:rsid w:val="003F06DB"/>
    <w:rsid w:val="003F7FED"/>
    <w:rsid w:val="00426329"/>
    <w:rsid w:val="00454645"/>
    <w:rsid w:val="004D0BEA"/>
    <w:rsid w:val="005002F2"/>
    <w:rsid w:val="00506A64"/>
    <w:rsid w:val="00542E5B"/>
    <w:rsid w:val="00564CF4"/>
    <w:rsid w:val="00567573"/>
    <w:rsid w:val="0058100D"/>
    <w:rsid w:val="005B0DF9"/>
    <w:rsid w:val="005C49C8"/>
    <w:rsid w:val="005D53EE"/>
    <w:rsid w:val="0062238A"/>
    <w:rsid w:val="0066172A"/>
    <w:rsid w:val="00672EA4"/>
    <w:rsid w:val="00691772"/>
    <w:rsid w:val="00692B09"/>
    <w:rsid w:val="00697B36"/>
    <w:rsid w:val="00712EA2"/>
    <w:rsid w:val="007260D4"/>
    <w:rsid w:val="007470C8"/>
    <w:rsid w:val="00757CAF"/>
    <w:rsid w:val="007B1306"/>
    <w:rsid w:val="007B75E1"/>
    <w:rsid w:val="007C32F0"/>
    <w:rsid w:val="007D6AB3"/>
    <w:rsid w:val="007F0E98"/>
    <w:rsid w:val="008100A0"/>
    <w:rsid w:val="0081667C"/>
    <w:rsid w:val="00830898"/>
    <w:rsid w:val="00862D52"/>
    <w:rsid w:val="0088415B"/>
    <w:rsid w:val="00890E29"/>
    <w:rsid w:val="008E1021"/>
    <w:rsid w:val="0090726A"/>
    <w:rsid w:val="00911609"/>
    <w:rsid w:val="00932E15"/>
    <w:rsid w:val="00960020"/>
    <w:rsid w:val="00966EE8"/>
    <w:rsid w:val="009B4F63"/>
    <w:rsid w:val="009E2B62"/>
    <w:rsid w:val="00A97D34"/>
    <w:rsid w:val="00AA2219"/>
    <w:rsid w:val="00AB1C31"/>
    <w:rsid w:val="00AF7ACF"/>
    <w:rsid w:val="00B227DF"/>
    <w:rsid w:val="00B3132B"/>
    <w:rsid w:val="00B344DD"/>
    <w:rsid w:val="00B525F0"/>
    <w:rsid w:val="00B67BD6"/>
    <w:rsid w:val="00B94023"/>
    <w:rsid w:val="00BA208D"/>
    <w:rsid w:val="00BB56CA"/>
    <w:rsid w:val="00BF1EF6"/>
    <w:rsid w:val="00BF73FF"/>
    <w:rsid w:val="00C32355"/>
    <w:rsid w:val="00C3413D"/>
    <w:rsid w:val="00C63026"/>
    <w:rsid w:val="00C80AC6"/>
    <w:rsid w:val="00CC61B7"/>
    <w:rsid w:val="00CE06AE"/>
    <w:rsid w:val="00D610F9"/>
    <w:rsid w:val="00D82234"/>
    <w:rsid w:val="00D95060"/>
    <w:rsid w:val="00DB00D0"/>
    <w:rsid w:val="00DD3B0E"/>
    <w:rsid w:val="00E01FB3"/>
    <w:rsid w:val="00E05B4B"/>
    <w:rsid w:val="00E10093"/>
    <w:rsid w:val="00E251BD"/>
    <w:rsid w:val="00E25696"/>
    <w:rsid w:val="00E27751"/>
    <w:rsid w:val="00E40B97"/>
    <w:rsid w:val="00E44F0A"/>
    <w:rsid w:val="00E70F8D"/>
    <w:rsid w:val="00EB35EE"/>
    <w:rsid w:val="00EB4ED3"/>
    <w:rsid w:val="00ED0ADA"/>
    <w:rsid w:val="00EE21DD"/>
    <w:rsid w:val="00EE2E07"/>
    <w:rsid w:val="00F360BA"/>
    <w:rsid w:val="00F41226"/>
    <w:rsid w:val="00F412C8"/>
    <w:rsid w:val="00F54EDE"/>
    <w:rsid w:val="00F62E06"/>
    <w:rsid w:val="00F654FE"/>
    <w:rsid w:val="00F71DCF"/>
    <w:rsid w:val="00F83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5BA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6A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uiPriority w:val="99"/>
    <w:unhideWhenUsed/>
    <w:rsid w:val="0014003A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251DE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link w:val="a5"/>
    <w:uiPriority w:val="99"/>
    <w:rsid w:val="00251DE5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51DE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link w:val="a7"/>
    <w:uiPriority w:val="99"/>
    <w:rsid w:val="00251DE5"/>
    <w:rPr>
      <w:sz w:val="20"/>
      <w:szCs w:val="20"/>
    </w:rPr>
  </w:style>
  <w:style w:type="paragraph" w:styleId="a9">
    <w:name w:val="List Paragraph"/>
    <w:basedOn w:val="a"/>
    <w:uiPriority w:val="34"/>
    <w:qFormat/>
    <w:rsid w:val="0058100D"/>
    <w:pPr>
      <w:ind w:leftChars="200" w:left="480"/>
    </w:pPr>
  </w:style>
  <w:style w:type="paragraph" w:styleId="aa">
    <w:name w:val="Balloon Text"/>
    <w:basedOn w:val="a"/>
    <w:link w:val="ab"/>
    <w:uiPriority w:val="99"/>
    <w:semiHidden/>
    <w:unhideWhenUsed/>
    <w:rsid w:val="00EB4ED3"/>
    <w:rPr>
      <w:rFonts w:ascii="Cambria" w:hAnsi="Cambria"/>
      <w:sz w:val="18"/>
      <w:szCs w:val="18"/>
    </w:rPr>
  </w:style>
  <w:style w:type="character" w:customStyle="1" w:styleId="ab">
    <w:name w:val="註解方塊文字 字元"/>
    <w:link w:val="aa"/>
    <w:uiPriority w:val="99"/>
    <w:semiHidden/>
    <w:rsid w:val="00EB4ED3"/>
    <w:rPr>
      <w:rFonts w:ascii="Cambria" w:eastAsia="新細明體" w:hAnsi="Cambria" w:cs="Times New Roman"/>
      <w:sz w:val="18"/>
      <w:szCs w:val="18"/>
    </w:rPr>
  </w:style>
  <w:style w:type="character" w:styleId="ac">
    <w:name w:val="Emphasis"/>
    <w:qFormat/>
    <w:rsid w:val="00B227DF"/>
    <w:rPr>
      <w:i/>
      <w:iCs/>
    </w:rPr>
  </w:style>
  <w:style w:type="character" w:customStyle="1" w:styleId="apple-converted-space">
    <w:name w:val="apple-converted-space"/>
    <w:basedOn w:val="a0"/>
    <w:rsid w:val="00F4122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187</Words>
  <Characters>1067</Characters>
  <Application>Microsoft Office Word</Application>
  <DocSecurity>0</DocSecurity>
  <Lines>8</Lines>
  <Paragraphs>2</Paragraphs>
  <ScaleCrop>false</ScaleCrop>
  <Company>Microsoft</Company>
  <LinksUpToDate>false</LinksUpToDate>
  <CharactersWithSpaces>1252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user33</dc:creator>
  <cp:keywords/>
  <cp:lastModifiedBy>黃笠嘉</cp:lastModifiedBy>
  <cp:revision>3</cp:revision>
  <cp:lastPrinted>2014-12-16T06:45:00Z</cp:lastPrinted>
  <dcterms:created xsi:type="dcterms:W3CDTF">2015-01-31T08:40:00Z</dcterms:created>
  <dcterms:modified xsi:type="dcterms:W3CDTF">2015-02-02T04:29:00Z</dcterms:modified>
</cp:coreProperties>
</file>