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2CD" w:rsidRPr="007D6AB3" w:rsidRDefault="00D252CD" w:rsidP="007D6AB3">
      <w:pPr>
        <w:jc w:val="center"/>
        <w:rPr>
          <w:sz w:val="28"/>
          <w:szCs w:val="28"/>
        </w:rPr>
      </w:pPr>
      <w:bookmarkStart w:id="0" w:name="_GoBack"/>
      <w:bookmarkEnd w:id="0"/>
      <w:r w:rsidRPr="007D6AB3">
        <w:rPr>
          <w:sz w:val="28"/>
          <w:szCs w:val="28"/>
        </w:rPr>
        <w:t>10</w:t>
      </w:r>
      <w:r>
        <w:rPr>
          <w:sz w:val="28"/>
          <w:szCs w:val="28"/>
        </w:rPr>
        <w:t>4</w:t>
      </w:r>
      <w:r w:rsidRPr="007D6AB3">
        <w:rPr>
          <w:rFonts w:hint="eastAsia"/>
          <w:sz w:val="28"/>
          <w:szCs w:val="28"/>
        </w:rPr>
        <w:t>學年度</w:t>
      </w:r>
      <w:r>
        <w:rPr>
          <w:rFonts w:hint="eastAsia"/>
          <w:sz w:val="28"/>
          <w:szCs w:val="28"/>
        </w:rPr>
        <w:t>高級中等學校</w:t>
      </w:r>
      <w:r w:rsidRPr="007D6AB3">
        <w:rPr>
          <w:rFonts w:hint="eastAsia"/>
          <w:sz w:val="28"/>
          <w:szCs w:val="28"/>
        </w:rPr>
        <w:t>特色招生職業類科甄選入學術科測驗內容審查</w:t>
      </w:r>
      <w:r>
        <w:rPr>
          <w:rFonts w:hint="eastAsia"/>
          <w:sz w:val="28"/>
          <w:szCs w:val="28"/>
        </w:rPr>
        <w:t>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1829"/>
        <w:gridCol w:w="3544"/>
        <w:gridCol w:w="991"/>
        <w:gridCol w:w="3810"/>
      </w:tblGrid>
      <w:tr w:rsidR="00D252CD" w:rsidRPr="002B2F7E" w:rsidTr="002B2F7E">
        <w:trPr>
          <w:trHeight w:val="547"/>
          <w:jc w:val="center"/>
        </w:trPr>
        <w:tc>
          <w:tcPr>
            <w:tcW w:w="1829" w:type="dxa"/>
            <w:tcBorders>
              <w:top w:val="single" w:sz="12" w:space="0" w:color="auto"/>
            </w:tcBorders>
            <w:vAlign w:val="center"/>
          </w:tcPr>
          <w:p w:rsidR="00D252CD" w:rsidRPr="002B2F7E" w:rsidRDefault="00D252CD" w:rsidP="002B2F7E">
            <w:pPr>
              <w:jc w:val="center"/>
            </w:pPr>
            <w:r w:rsidRPr="002B2F7E">
              <w:rPr>
                <w:rFonts w:hint="eastAsia"/>
              </w:rPr>
              <w:t>學校名稱</w:t>
            </w:r>
            <w:r w:rsidRPr="002B2F7E">
              <w:t>(</w:t>
            </w:r>
            <w:r w:rsidRPr="002B2F7E">
              <w:rPr>
                <w:rFonts w:hint="eastAsia"/>
              </w:rPr>
              <w:t>全銜</w:t>
            </w:r>
            <w:r w:rsidRPr="002B2F7E">
              <w:t>)</w:t>
            </w:r>
          </w:p>
        </w:tc>
        <w:tc>
          <w:tcPr>
            <w:tcW w:w="8345" w:type="dxa"/>
            <w:gridSpan w:val="3"/>
            <w:tcBorders>
              <w:top w:val="single" w:sz="12" w:space="0" w:color="auto"/>
            </w:tcBorders>
            <w:vAlign w:val="center"/>
          </w:tcPr>
          <w:p w:rsidR="00D252CD" w:rsidRPr="002B2F7E" w:rsidRDefault="00D252CD" w:rsidP="002B2F7E">
            <w:pPr>
              <w:jc w:val="center"/>
            </w:pPr>
            <w:r w:rsidRPr="002B2F7E">
              <w:rPr>
                <w:rFonts w:hint="eastAsia"/>
              </w:rPr>
              <w:t>中山學校財團法人高雄市中山高級工商職業學校</w:t>
            </w:r>
          </w:p>
        </w:tc>
      </w:tr>
      <w:tr w:rsidR="00D252CD" w:rsidRPr="002B2F7E" w:rsidTr="002B2F7E">
        <w:trPr>
          <w:trHeight w:val="541"/>
          <w:jc w:val="center"/>
        </w:trPr>
        <w:tc>
          <w:tcPr>
            <w:tcW w:w="1829" w:type="dxa"/>
            <w:vAlign w:val="center"/>
          </w:tcPr>
          <w:p w:rsidR="00D252CD" w:rsidRPr="002B2F7E" w:rsidRDefault="00D252CD" w:rsidP="002B2F7E">
            <w:pPr>
              <w:jc w:val="center"/>
            </w:pPr>
            <w:r w:rsidRPr="002B2F7E">
              <w:rPr>
                <w:rFonts w:hint="eastAsia"/>
              </w:rPr>
              <w:t>術科測驗日期</w:t>
            </w:r>
          </w:p>
        </w:tc>
        <w:tc>
          <w:tcPr>
            <w:tcW w:w="3544" w:type="dxa"/>
            <w:tcBorders>
              <w:right w:val="single" w:sz="4" w:space="0" w:color="auto"/>
            </w:tcBorders>
            <w:vAlign w:val="center"/>
          </w:tcPr>
          <w:p w:rsidR="00D252CD" w:rsidRPr="002B2F7E" w:rsidRDefault="00D252CD" w:rsidP="002B2F7E">
            <w:pPr>
              <w:jc w:val="center"/>
            </w:pPr>
            <w:r w:rsidRPr="002B2F7E">
              <w:t>104</w:t>
            </w:r>
            <w:r w:rsidRPr="002B2F7E">
              <w:rPr>
                <w:rFonts w:hint="eastAsia"/>
              </w:rPr>
              <w:t>年</w:t>
            </w:r>
            <w:r w:rsidRPr="002B2F7E">
              <w:t>4</w:t>
            </w:r>
            <w:r w:rsidRPr="002B2F7E">
              <w:rPr>
                <w:rFonts w:hint="eastAsia"/>
              </w:rPr>
              <w:t>月</w:t>
            </w:r>
            <w:r w:rsidRPr="002B2F7E">
              <w:t>25</w:t>
            </w:r>
            <w:r w:rsidRPr="002B2F7E">
              <w:rPr>
                <w:rFonts w:hint="eastAsia"/>
              </w:rPr>
              <w:t>日（星期六）</w:t>
            </w:r>
          </w:p>
        </w:tc>
        <w:tc>
          <w:tcPr>
            <w:tcW w:w="991" w:type="dxa"/>
            <w:tcBorders>
              <w:left w:val="single" w:sz="4" w:space="0" w:color="auto"/>
              <w:right w:val="single" w:sz="4" w:space="0" w:color="auto"/>
            </w:tcBorders>
            <w:vAlign w:val="center"/>
          </w:tcPr>
          <w:p w:rsidR="00D252CD" w:rsidRPr="002B2F7E" w:rsidRDefault="00D252CD" w:rsidP="002B2F7E">
            <w:pPr>
              <w:jc w:val="center"/>
            </w:pPr>
            <w:r w:rsidRPr="002B2F7E">
              <w:rPr>
                <w:rFonts w:hint="eastAsia"/>
              </w:rPr>
              <w:t>科班名</w:t>
            </w:r>
          </w:p>
        </w:tc>
        <w:tc>
          <w:tcPr>
            <w:tcW w:w="3810" w:type="dxa"/>
            <w:tcBorders>
              <w:left w:val="single" w:sz="4" w:space="0" w:color="auto"/>
            </w:tcBorders>
            <w:vAlign w:val="center"/>
          </w:tcPr>
          <w:p w:rsidR="00D252CD" w:rsidRPr="002B2F7E" w:rsidRDefault="00D252CD" w:rsidP="002B2F7E">
            <w:pPr>
              <w:jc w:val="center"/>
            </w:pPr>
            <w:r w:rsidRPr="002B2F7E">
              <w:rPr>
                <w:rFonts w:hint="eastAsia"/>
              </w:rPr>
              <w:t>資料處理科</w:t>
            </w:r>
            <w:r w:rsidRPr="002B2F7E">
              <w:t>(</w:t>
            </w:r>
            <w:r w:rsidRPr="002B2F7E">
              <w:rPr>
                <w:rFonts w:hint="eastAsia"/>
              </w:rPr>
              <w:t>多媒體行銷</w:t>
            </w:r>
            <w:r w:rsidRPr="002B2F7E">
              <w:t>)</w:t>
            </w:r>
            <w:r w:rsidRPr="002B2F7E">
              <w:rPr>
                <w:rFonts w:hint="eastAsia"/>
              </w:rPr>
              <w:t>特色班</w:t>
            </w:r>
          </w:p>
        </w:tc>
      </w:tr>
      <w:tr w:rsidR="00D252CD" w:rsidRPr="002B2F7E" w:rsidTr="002B2F7E">
        <w:trPr>
          <w:trHeight w:val="562"/>
          <w:jc w:val="center"/>
        </w:trPr>
        <w:tc>
          <w:tcPr>
            <w:tcW w:w="1829" w:type="dxa"/>
            <w:vAlign w:val="center"/>
          </w:tcPr>
          <w:p w:rsidR="00D252CD" w:rsidRPr="002B2F7E" w:rsidRDefault="00D252CD" w:rsidP="002B2F7E">
            <w:pPr>
              <w:jc w:val="center"/>
            </w:pPr>
            <w:r w:rsidRPr="002B2F7E">
              <w:rPr>
                <w:rFonts w:hint="eastAsia"/>
              </w:rPr>
              <w:t>術科測驗項目</w:t>
            </w:r>
          </w:p>
        </w:tc>
        <w:tc>
          <w:tcPr>
            <w:tcW w:w="8345" w:type="dxa"/>
            <w:gridSpan w:val="3"/>
            <w:vAlign w:val="center"/>
          </w:tcPr>
          <w:p w:rsidR="00D252CD" w:rsidRPr="002B2F7E" w:rsidRDefault="00D252CD" w:rsidP="002B2F7E">
            <w:pPr>
              <w:jc w:val="center"/>
              <w:rPr>
                <w:rFonts w:ascii="新細明體"/>
                <w:szCs w:val="24"/>
              </w:rPr>
            </w:pPr>
            <w:r w:rsidRPr="002B2F7E">
              <w:rPr>
                <w:rFonts w:ascii="新細明體" w:hAnsi="新細明體" w:hint="eastAsia"/>
                <w:color w:val="000000"/>
              </w:rPr>
              <w:t>多媒體影片製作</w:t>
            </w:r>
          </w:p>
        </w:tc>
      </w:tr>
      <w:tr w:rsidR="00D252CD" w:rsidRPr="002B2F7E" w:rsidTr="002B2F7E">
        <w:trPr>
          <w:trHeight w:val="2267"/>
          <w:jc w:val="center"/>
        </w:trPr>
        <w:tc>
          <w:tcPr>
            <w:tcW w:w="1829" w:type="dxa"/>
            <w:tcBorders>
              <w:bottom w:val="single" w:sz="4" w:space="0" w:color="auto"/>
            </w:tcBorders>
            <w:vAlign w:val="center"/>
          </w:tcPr>
          <w:p w:rsidR="00D252CD" w:rsidRPr="002B2F7E" w:rsidRDefault="00D252CD" w:rsidP="002B2F7E">
            <w:pPr>
              <w:jc w:val="center"/>
            </w:pPr>
            <w:r w:rsidRPr="002B2F7E">
              <w:rPr>
                <w:rFonts w:hint="eastAsia"/>
              </w:rPr>
              <w:t>術科命題規範</w:t>
            </w:r>
          </w:p>
        </w:tc>
        <w:tc>
          <w:tcPr>
            <w:tcW w:w="8345" w:type="dxa"/>
            <w:gridSpan w:val="3"/>
            <w:tcBorders>
              <w:bottom w:val="single" w:sz="4" w:space="0" w:color="auto"/>
            </w:tcBorders>
          </w:tcPr>
          <w:p w:rsidR="00D252CD" w:rsidRPr="002B2F7E" w:rsidRDefault="002029C0" w:rsidP="000202CA">
            <w:pPr>
              <w:rPr>
                <w:rFonts w:ascii="新細明體" w:hint="eastAsia"/>
                <w:szCs w:val="24"/>
              </w:rPr>
            </w:pPr>
            <w:r>
              <w:rPr>
                <w:rFonts w:ascii="新細明體" w:hint="eastAsia"/>
                <w:szCs w:val="24"/>
              </w:rPr>
              <w:t>一、具聯接性：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
              <w:gridCol w:w="807"/>
              <w:gridCol w:w="851"/>
              <w:gridCol w:w="1275"/>
              <w:gridCol w:w="2552"/>
              <w:gridCol w:w="1475"/>
            </w:tblGrid>
            <w:tr w:rsidR="00D252CD" w:rsidRPr="002B2F7E" w:rsidTr="00DB6AE5">
              <w:tc>
                <w:tcPr>
                  <w:tcW w:w="780"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r w:rsidRPr="002B2F7E">
                    <w:rPr>
                      <w:rFonts w:ascii="新細明體" w:hAnsi="新細明體" w:hint="eastAsia"/>
                      <w:szCs w:val="24"/>
                    </w:rPr>
                    <w:t>命題內容</w:t>
                  </w:r>
                </w:p>
              </w:tc>
              <w:tc>
                <w:tcPr>
                  <w:tcW w:w="807"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r w:rsidRPr="002B2F7E">
                    <w:rPr>
                      <w:rFonts w:ascii="新細明體" w:hAnsi="新細明體" w:hint="eastAsia"/>
                      <w:szCs w:val="24"/>
                    </w:rPr>
                    <w:t>學習領域</w:t>
                  </w:r>
                </w:p>
              </w:tc>
              <w:tc>
                <w:tcPr>
                  <w:tcW w:w="851"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r w:rsidRPr="002B2F7E">
                    <w:rPr>
                      <w:rFonts w:ascii="新細明體" w:hAnsi="新細明體" w:hint="eastAsia"/>
                      <w:szCs w:val="24"/>
                    </w:rPr>
                    <w:t>主題單元</w:t>
                  </w:r>
                </w:p>
              </w:tc>
              <w:tc>
                <w:tcPr>
                  <w:tcW w:w="1275"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r w:rsidRPr="002B2F7E">
                    <w:rPr>
                      <w:rFonts w:ascii="新細明體" w:hAnsi="新細明體" w:hint="eastAsia"/>
                      <w:szCs w:val="24"/>
                    </w:rPr>
                    <w:t>指標編號</w:t>
                  </w:r>
                </w:p>
              </w:tc>
              <w:tc>
                <w:tcPr>
                  <w:tcW w:w="2552"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r w:rsidRPr="002B2F7E">
                    <w:rPr>
                      <w:rFonts w:ascii="新細明體" w:hAnsi="新細明體" w:hint="eastAsia"/>
                      <w:szCs w:val="24"/>
                    </w:rPr>
                    <w:t>能力指標內容</w:t>
                  </w:r>
                </w:p>
              </w:tc>
              <w:tc>
                <w:tcPr>
                  <w:tcW w:w="1475"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r w:rsidRPr="002B2F7E">
                    <w:rPr>
                      <w:rFonts w:ascii="新細明體" w:hAnsi="新細明體" w:hint="eastAsia"/>
                      <w:szCs w:val="24"/>
                    </w:rPr>
                    <w:t>部定專業</w:t>
                  </w:r>
                </w:p>
                <w:p w:rsidR="00D252CD" w:rsidRPr="002B2F7E" w:rsidRDefault="00D252CD" w:rsidP="000202CA">
                  <w:pPr>
                    <w:jc w:val="center"/>
                    <w:rPr>
                      <w:rFonts w:ascii="新細明體"/>
                      <w:szCs w:val="24"/>
                    </w:rPr>
                  </w:pPr>
                  <w:r w:rsidRPr="002B2F7E">
                    <w:rPr>
                      <w:rFonts w:ascii="新細明體" w:hAnsi="新細明體" w:hint="eastAsia"/>
                      <w:szCs w:val="24"/>
                    </w:rPr>
                    <w:t>及實習科目</w:t>
                  </w:r>
                </w:p>
              </w:tc>
            </w:tr>
            <w:tr w:rsidR="00D252CD" w:rsidRPr="002B2F7E" w:rsidTr="00DB6AE5">
              <w:tc>
                <w:tcPr>
                  <w:tcW w:w="780" w:type="dxa"/>
                  <w:vMerge w:val="restart"/>
                  <w:tcBorders>
                    <w:top w:val="single" w:sz="4" w:space="0" w:color="auto"/>
                    <w:left w:val="single" w:sz="4" w:space="0" w:color="auto"/>
                    <w:bottom w:val="single" w:sz="4" w:space="0" w:color="auto"/>
                    <w:right w:val="single" w:sz="4" w:space="0" w:color="auto"/>
                  </w:tcBorders>
                  <w:textDirection w:val="tbRlV"/>
                  <w:vAlign w:val="center"/>
                </w:tcPr>
                <w:p w:rsidR="00D252CD" w:rsidRPr="002B2F7E" w:rsidRDefault="00D252CD" w:rsidP="000202CA">
                  <w:pPr>
                    <w:ind w:left="113" w:right="113"/>
                    <w:jc w:val="center"/>
                    <w:rPr>
                      <w:rFonts w:ascii="新細明體"/>
                      <w:szCs w:val="24"/>
                    </w:rPr>
                  </w:pPr>
                  <w:r w:rsidRPr="002B2F7E">
                    <w:rPr>
                      <w:rFonts w:ascii="新細明體" w:hAnsi="新細明體" w:hint="eastAsia"/>
                      <w:color w:val="000000"/>
                    </w:rPr>
                    <w:t>多媒體影片製作</w:t>
                  </w:r>
                </w:p>
              </w:tc>
              <w:tc>
                <w:tcPr>
                  <w:tcW w:w="807" w:type="dxa"/>
                  <w:vMerge w:val="restart"/>
                  <w:tcBorders>
                    <w:top w:val="single" w:sz="4" w:space="0" w:color="auto"/>
                    <w:left w:val="single" w:sz="4" w:space="0" w:color="auto"/>
                    <w:bottom w:val="single" w:sz="4" w:space="0" w:color="auto"/>
                    <w:right w:val="single" w:sz="4" w:space="0" w:color="auto"/>
                  </w:tcBorders>
                  <w:textDirection w:val="tbRlV"/>
                  <w:vAlign w:val="center"/>
                </w:tcPr>
                <w:p w:rsidR="00D252CD" w:rsidRPr="002B2F7E" w:rsidRDefault="00D252CD" w:rsidP="000202CA">
                  <w:pPr>
                    <w:ind w:left="113" w:right="113"/>
                    <w:jc w:val="center"/>
                    <w:rPr>
                      <w:rFonts w:ascii="新細明體"/>
                      <w:szCs w:val="24"/>
                    </w:rPr>
                  </w:pPr>
                  <w:r w:rsidRPr="002B2F7E">
                    <w:rPr>
                      <w:rFonts w:ascii="新細明體" w:hAnsi="新細明體" w:hint="eastAsia"/>
                      <w:szCs w:val="24"/>
                    </w:rPr>
                    <w:t>自然與生活科技</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r w:rsidRPr="002B2F7E">
                    <w:rPr>
                      <w:rFonts w:ascii="新細明體" w:hAnsi="新細明體" w:hint="eastAsia"/>
                    </w:rPr>
                    <w:t>過程技能</w:t>
                  </w:r>
                </w:p>
              </w:tc>
              <w:tc>
                <w:tcPr>
                  <w:tcW w:w="1275"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smartTag w:uri="urn:schemas-microsoft-com:office:smarttags" w:element="chsdate">
                    <w:smartTagPr>
                      <w:attr w:name="IsROCDate" w:val="False"/>
                      <w:attr w:name="IsLunarDate" w:val="False"/>
                      <w:attr w:name="Day" w:val="3"/>
                      <w:attr w:name="Month" w:val="4"/>
                      <w:attr w:name="Year" w:val="2001"/>
                    </w:smartTagPr>
                    <w:r w:rsidRPr="002B2F7E">
                      <w:rPr>
                        <w:rFonts w:ascii="新細明體" w:hAnsi="新細明體"/>
                      </w:rPr>
                      <w:t>1-4-3</w:t>
                    </w:r>
                  </w:smartTag>
                  <w:r w:rsidRPr="002B2F7E">
                    <w:rPr>
                      <w:rFonts w:ascii="新細明體" w:hAnsi="新細明體"/>
                    </w:rPr>
                    <w:t>-1</w:t>
                  </w:r>
                </w:p>
              </w:tc>
              <w:tc>
                <w:tcPr>
                  <w:tcW w:w="2552"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both"/>
                    <w:rPr>
                      <w:rFonts w:ascii="新細明體"/>
                      <w:szCs w:val="24"/>
                    </w:rPr>
                  </w:pPr>
                  <w:r w:rsidRPr="002B2F7E">
                    <w:rPr>
                      <w:rFonts w:ascii="新細明體" w:hAnsi="新細明體" w:hint="eastAsia"/>
                    </w:rPr>
                    <w:t>統計分析資料，獲得有意義的資訊</w:t>
                  </w:r>
                </w:p>
              </w:tc>
              <w:tc>
                <w:tcPr>
                  <w:tcW w:w="1475" w:type="dxa"/>
                  <w:vMerge w:val="restart"/>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rPr>
                      <w:rFonts w:ascii="新細明體"/>
                      <w:szCs w:val="24"/>
                    </w:rPr>
                  </w:pPr>
                  <w:r w:rsidRPr="002B2F7E">
                    <w:rPr>
                      <w:rFonts w:ascii="新細明體" w:hAnsi="新細明體" w:hint="eastAsia"/>
                      <w:szCs w:val="24"/>
                    </w:rPr>
                    <w:t>會計學</w:t>
                  </w:r>
                </w:p>
                <w:p w:rsidR="00D252CD" w:rsidRPr="002B2F7E" w:rsidRDefault="00D252CD" w:rsidP="000202CA">
                  <w:pPr>
                    <w:rPr>
                      <w:rFonts w:ascii="新細明體"/>
                      <w:szCs w:val="24"/>
                    </w:rPr>
                  </w:pPr>
                  <w:r w:rsidRPr="002B2F7E">
                    <w:rPr>
                      <w:rFonts w:ascii="新細明體" w:hAnsi="新細明體" w:hint="eastAsia"/>
                      <w:szCs w:val="24"/>
                    </w:rPr>
                    <w:t>計算機概論</w:t>
                  </w:r>
                </w:p>
              </w:tc>
            </w:tr>
            <w:tr w:rsidR="00D252CD" w:rsidRPr="002B2F7E" w:rsidTr="00DB6AE5">
              <w:tc>
                <w:tcPr>
                  <w:tcW w:w="780" w:type="dxa"/>
                  <w:vMerge/>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p>
              </w:tc>
              <w:tc>
                <w:tcPr>
                  <w:tcW w:w="807" w:type="dxa"/>
                  <w:vMerge/>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ind w:left="113" w:right="113"/>
                    <w:jc w:val="center"/>
                    <w:rPr>
                      <w:rFonts w:ascii="新細明體"/>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smartTag w:uri="urn:schemas-microsoft-com:office:smarttags" w:element="chsdate">
                    <w:smartTagPr>
                      <w:attr w:name="IsROCDate" w:val="False"/>
                      <w:attr w:name="IsLunarDate" w:val="False"/>
                      <w:attr w:name="Day" w:val="5"/>
                      <w:attr w:name="Month" w:val="4"/>
                      <w:attr w:name="Year" w:val="2001"/>
                    </w:smartTagPr>
                    <w:r w:rsidRPr="002B2F7E">
                      <w:rPr>
                        <w:rFonts w:ascii="新細明體" w:hAnsi="新細明體"/>
                      </w:rPr>
                      <w:t>1-4-5</w:t>
                    </w:r>
                  </w:smartTag>
                  <w:r w:rsidRPr="002B2F7E">
                    <w:rPr>
                      <w:rFonts w:ascii="新細明體" w:hAnsi="新細明體"/>
                    </w:rPr>
                    <w:t>-1</w:t>
                  </w:r>
                </w:p>
              </w:tc>
              <w:tc>
                <w:tcPr>
                  <w:tcW w:w="2552"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both"/>
                    <w:rPr>
                      <w:rFonts w:ascii="新細明體"/>
                      <w:szCs w:val="24"/>
                    </w:rPr>
                  </w:pPr>
                  <w:r w:rsidRPr="002B2F7E">
                    <w:rPr>
                      <w:rFonts w:ascii="新細明體" w:hAnsi="新細明體" w:hint="eastAsia"/>
                    </w:rPr>
                    <w:t>能選用適當的方式登錄及表達資料</w:t>
                  </w:r>
                </w:p>
              </w:tc>
              <w:tc>
                <w:tcPr>
                  <w:tcW w:w="1475" w:type="dxa"/>
                  <w:vMerge/>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p>
              </w:tc>
            </w:tr>
            <w:tr w:rsidR="00D252CD" w:rsidRPr="002B2F7E" w:rsidTr="00DB6AE5">
              <w:tc>
                <w:tcPr>
                  <w:tcW w:w="780" w:type="dxa"/>
                  <w:vMerge/>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p>
              </w:tc>
              <w:tc>
                <w:tcPr>
                  <w:tcW w:w="807" w:type="dxa"/>
                  <w:vMerge/>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ind w:left="113" w:right="113"/>
                    <w:jc w:val="center"/>
                    <w:rPr>
                      <w:rFonts w:ascii="新細明體"/>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r w:rsidRPr="002B2F7E">
                    <w:rPr>
                      <w:rFonts w:ascii="新細明體" w:hAnsi="新細明體" w:hint="eastAsia"/>
                    </w:rPr>
                    <w:t>科學與技術認知</w:t>
                  </w:r>
                </w:p>
              </w:tc>
              <w:tc>
                <w:tcPr>
                  <w:tcW w:w="1275"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smartTag w:uri="urn:schemas-microsoft-com:office:smarttags" w:element="chsdate">
                    <w:smartTagPr>
                      <w:attr w:name="IsROCDate" w:val="False"/>
                      <w:attr w:name="IsLunarDate" w:val="False"/>
                      <w:attr w:name="Day" w:val="8"/>
                      <w:attr w:name="Month" w:val="4"/>
                      <w:attr w:name="Year" w:val="2002"/>
                    </w:smartTagPr>
                    <w:r w:rsidRPr="002B2F7E">
                      <w:rPr>
                        <w:rFonts w:ascii="新細明體" w:hAnsi="新細明體"/>
                      </w:rPr>
                      <w:t>2-4-8</w:t>
                    </w:r>
                  </w:smartTag>
                  <w:r w:rsidRPr="002B2F7E">
                    <w:rPr>
                      <w:rFonts w:ascii="新細明體" w:hAnsi="新細明體"/>
                    </w:rPr>
                    <w:t>-6</w:t>
                  </w:r>
                </w:p>
              </w:tc>
              <w:tc>
                <w:tcPr>
                  <w:tcW w:w="2552"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both"/>
                    <w:rPr>
                      <w:rFonts w:ascii="新細明體"/>
                      <w:szCs w:val="24"/>
                    </w:rPr>
                  </w:pPr>
                  <w:r w:rsidRPr="002B2F7E">
                    <w:rPr>
                      <w:rFonts w:ascii="新細明體" w:hAnsi="新細明體" w:hint="eastAsia"/>
                    </w:rPr>
                    <w:t>瞭解訊息的本質是意義，並認識各種訊息的傳遞媒介與傳播方式</w:t>
                  </w:r>
                </w:p>
              </w:tc>
              <w:tc>
                <w:tcPr>
                  <w:tcW w:w="1475" w:type="dxa"/>
                  <w:vMerge/>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p>
              </w:tc>
            </w:tr>
            <w:tr w:rsidR="00D252CD" w:rsidRPr="002B2F7E" w:rsidTr="00DB6AE5">
              <w:tc>
                <w:tcPr>
                  <w:tcW w:w="780" w:type="dxa"/>
                  <w:vMerge/>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p>
              </w:tc>
              <w:tc>
                <w:tcPr>
                  <w:tcW w:w="807" w:type="dxa"/>
                  <w:vMerge/>
                  <w:tcBorders>
                    <w:top w:val="single" w:sz="4" w:space="0" w:color="auto"/>
                    <w:left w:val="single" w:sz="4" w:space="0" w:color="auto"/>
                    <w:bottom w:val="single" w:sz="4" w:space="0" w:color="auto"/>
                    <w:right w:val="single" w:sz="4" w:space="0" w:color="auto"/>
                  </w:tcBorders>
                  <w:textDirection w:val="tbRlV"/>
                  <w:vAlign w:val="center"/>
                </w:tcPr>
                <w:p w:rsidR="00D252CD" w:rsidRPr="002B2F7E" w:rsidRDefault="00D252CD" w:rsidP="000202CA">
                  <w:pPr>
                    <w:ind w:left="113" w:right="113"/>
                    <w:jc w:val="center"/>
                    <w:rPr>
                      <w:rFonts w:ascii="新細明體"/>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r w:rsidRPr="002B2F7E">
                    <w:rPr>
                      <w:rFonts w:ascii="新細明體" w:hAnsi="新細明體" w:hint="eastAsia"/>
                    </w:rPr>
                    <w:t>科技的發展</w:t>
                  </w:r>
                </w:p>
              </w:tc>
              <w:tc>
                <w:tcPr>
                  <w:tcW w:w="1275"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smartTag w:uri="urn:schemas-microsoft-com:office:smarttags" w:element="chsdate">
                    <w:smartTagPr>
                      <w:attr w:name="IsROCDate" w:val="False"/>
                      <w:attr w:name="IsLunarDate" w:val="False"/>
                      <w:attr w:name="Day" w:val="3"/>
                      <w:attr w:name="Month" w:val="4"/>
                      <w:attr w:name="Year" w:val="2004"/>
                    </w:smartTagPr>
                    <w:r w:rsidRPr="002B2F7E">
                      <w:rPr>
                        <w:rFonts w:ascii="新細明體" w:hAnsi="新細明體"/>
                      </w:rPr>
                      <w:t>4-4-3</w:t>
                    </w:r>
                  </w:smartTag>
                  <w:r w:rsidRPr="002B2F7E">
                    <w:rPr>
                      <w:rFonts w:ascii="新細明體" w:hAnsi="新細明體"/>
                    </w:rPr>
                    <w:t>-1</w:t>
                  </w:r>
                </w:p>
              </w:tc>
              <w:tc>
                <w:tcPr>
                  <w:tcW w:w="2552"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both"/>
                    <w:rPr>
                      <w:rFonts w:ascii="新細明體"/>
                      <w:szCs w:val="24"/>
                    </w:rPr>
                  </w:pPr>
                  <w:r w:rsidRPr="002B2F7E">
                    <w:rPr>
                      <w:rFonts w:ascii="新細明體" w:hAnsi="新細明體" w:hint="eastAsia"/>
                    </w:rPr>
                    <w:t>認識和科技有關的職業</w:t>
                  </w:r>
                </w:p>
              </w:tc>
              <w:tc>
                <w:tcPr>
                  <w:tcW w:w="1475" w:type="dxa"/>
                  <w:vMerge/>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p>
              </w:tc>
            </w:tr>
            <w:tr w:rsidR="00D252CD" w:rsidRPr="002B2F7E" w:rsidTr="00DB6AE5">
              <w:tc>
                <w:tcPr>
                  <w:tcW w:w="780" w:type="dxa"/>
                  <w:vMerge/>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p>
              </w:tc>
              <w:tc>
                <w:tcPr>
                  <w:tcW w:w="807" w:type="dxa"/>
                  <w:vMerge/>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r w:rsidRPr="002B2F7E">
                    <w:rPr>
                      <w:rFonts w:ascii="新細明體" w:hAnsi="新細明體" w:hint="eastAsia"/>
                    </w:rPr>
                    <w:t>思考智能</w:t>
                  </w:r>
                </w:p>
              </w:tc>
              <w:tc>
                <w:tcPr>
                  <w:tcW w:w="1275"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smartTag w:uri="urn:schemas-microsoft-com:office:smarttags" w:element="chsdate">
                    <w:smartTagPr>
                      <w:attr w:name="IsROCDate" w:val="False"/>
                      <w:attr w:name="IsLunarDate" w:val="False"/>
                      <w:attr w:name="Day" w:val="4"/>
                      <w:attr w:name="Month" w:val="4"/>
                      <w:attr w:name="Year" w:val="2006"/>
                    </w:smartTagPr>
                    <w:r w:rsidRPr="002B2F7E">
                      <w:rPr>
                        <w:rFonts w:ascii="新細明體" w:hAnsi="新細明體"/>
                      </w:rPr>
                      <w:t>6-4-4</w:t>
                    </w:r>
                  </w:smartTag>
                  <w:r w:rsidRPr="002B2F7E">
                    <w:rPr>
                      <w:rFonts w:ascii="新細明體" w:hAnsi="新細明體"/>
                    </w:rPr>
                    <w:t>-1</w:t>
                  </w:r>
                </w:p>
              </w:tc>
              <w:tc>
                <w:tcPr>
                  <w:tcW w:w="2552"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both"/>
                    <w:rPr>
                      <w:rFonts w:ascii="新細明體"/>
                      <w:szCs w:val="24"/>
                    </w:rPr>
                  </w:pPr>
                  <w:r w:rsidRPr="002B2F7E">
                    <w:rPr>
                      <w:rFonts w:ascii="新細明體" w:hAnsi="新細明體" w:hint="eastAsia"/>
                    </w:rPr>
                    <w:t>養成遇到問題，先行主動且自主的思考，謀求解決策略的習慣</w:t>
                  </w:r>
                </w:p>
              </w:tc>
              <w:tc>
                <w:tcPr>
                  <w:tcW w:w="1475" w:type="dxa"/>
                  <w:vMerge/>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p>
              </w:tc>
            </w:tr>
            <w:tr w:rsidR="00D252CD" w:rsidRPr="002B2F7E" w:rsidTr="00DB6AE5">
              <w:trPr>
                <w:trHeight w:val="365"/>
              </w:trPr>
              <w:tc>
                <w:tcPr>
                  <w:tcW w:w="780" w:type="dxa"/>
                  <w:vMerge/>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p>
              </w:tc>
              <w:tc>
                <w:tcPr>
                  <w:tcW w:w="807" w:type="dxa"/>
                  <w:vMerge/>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r w:rsidRPr="002B2F7E">
                    <w:rPr>
                      <w:rFonts w:ascii="新細明體" w:hAnsi="新細明體" w:hint="eastAsia"/>
                    </w:rPr>
                    <w:t>設計與製作</w:t>
                  </w:r>
                </w:p>
              </w:tc>
              <w:tc>
                <w:tcPr>
                  <w:tcW w:w="1275"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smartTag w:uri="urn:schemas-microsoft-com:office:smarttags" w:element="chsdate">
                    <w:smartTagPr>
                      <w:attr w:name="IsROCDate" w:val="False"/>
                      <w:attr w:name="IsLunarDate" w:val="False"/>
                      <w:attr w:name="Day" w:val="4"/>
                      <w:attr w:name="Month" w:val="8"/>
                      <w:attr w:name="Year" w:val="2000"/>
                    </w:smartTagPr>
                    <w:r w:rsidRPr="002B2F7E">
                      <w:rPr>
                        <w:rFonts w:ascii="新細明體" w:hAnsi="新細明體"/>
                      </w:rPr>
                      <w:t>8-4-0</w:t>
                    </w:r>
                  </w:smartTag>
                  <w:r w:rsidRPr="002B2F7E">
                    <w:rPr>
                      <w:rFonts w:ascii="新細明體" w:hAnsi="新細明體"/>
                    </w:rPr>
                    <w:t>-2</w:t>
                  </w:r>
                </w:p>
              </w:tc>
              <w:tc>
                <w:tcPr>
                  <w:tcW w:w="2552"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both"/>
                    <w:rPr>
                      <w:rFonts w:ascii="新細明體"/>
                      <w:szCs w:val="24"/>
                    </w:rPr>
                  </w:pPr>
                  <w:r w:rsidRPr="002B2F7E">
                    <w:rPr>
                      <w:rFonts w:ascii="新細明體" w:hAnsi="新細明體" w:hint="eastAsia"/>
                    </w:rPr>
                    <w:t>利用口語、影像</w:t>
                  </w:r>
                  <w:r w:rsidRPr="002B2F7E">
                    <w:rPr>
                      <w:rFonts w:ascii="新細明體" w:hAnsi="新細明體"/>
                    </w:rPr>
                    <w:t>(</w:t>
                  </w:r>
                  <w:r w:rsidRPr="002B2F7E">
                    <w:rPr>
                      <w:rFonts w:ascii="新細明體" w:hAnsi="新細明體" w:hint="eastAsia"/>
                    </w:rPr>
                    <w:t>如攝影、錄影</w:t>
                  </w:r>
                  <w:r w:rsidRPr="002B2F7E">
                    <w:rPr>
                      <w:rFonts w:ascii="新細明體" w:hAnsi="新細明體"/>
                    </w:rPr>
                    <w:t>)</w:t>
                  </w:r>
                  <w:r w:rsidRPr="002B2F7E">
                    <w:rPr>
                      <w:rFonts w:ascii="新細明體" w:hAnsi="新細明體" w:hint="eastAsia"/>
                    </w:rPr>
                    <w:t>、文字與圖案、繪圖或實物表達創意與構想</w:t>
                  </w:r>
                </w:p>
              </w:tc>
              <w:tc>
                <w:tcPr>
                  <w:tcW w:w="1475" w:type="dxa"/>
                  <w:vMerge/>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p>
              </w:tc>
            </w:tr>
            <w:tr w:rsidR="00D252CD" w:rsidRPr="002B2F7E" w:rsidTr="00FE6609">
              <w:trPr>
                <w:trHeight w:val="536"/>
              </w:trPr>
              <w:tc>
                <w:tcPr>
                  <w:tcW w:w="780" w:type="dxa"/>
                  <w:vMerge/>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p>
              </w:tc>
              <w:tc>
                <w:tcPr>
                  <w:tcW w:w="807" w:type="dxa"/>
                  <w:vMerge/>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rPr>
                  </w:pPr>
                </w:p>
              </w:tc>
              <w:tc>
                <w:tcPr>
                  <w:tcW w:w="1275"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hAnsi="新細明體"/>
                    </w:rPr>
                  </w:pPr>
                  <w:smartTag w:uri="urn:schemas-microsoft-com:office:smarttags" w:element="chsdate">
                    <w:smartTagPr>
                      <w:attr w:name="IsROCDate" w:val="False"/>
                      <w:attr w:name="IsLunarDate" w:val="False"/>
                      <w:attr w:name="Day" w:val="4"/>
                      <w:attr w:name="Month" w:val="8"/>
                      <w:attr w:name="Year" w:val="2000"/>
                    </w:smartTagPr>
                    <w:r w:rsidRPr="002B2F7E">
                      <w:rPr>
                        <w:rFonts w:ascii="新細明體" w:hAnsi="新細明體"/>
                      </w:rPr>
                      <w:t>8-4-0</w:t>
                    </w:r>
                  </w:smartTag>
                  <w:r w:rsidRPr="002B2F7E">
                    <w:rPr>
                      <w:rFonts w:ascii="新細明體" w:hAnsi="新細明體"/>
                    </w:rPr>
                    <w:t>-4</w:t>
                  </w:r>
                </w:p>
              </w:tc>
              <w:tc>
                <w:tcPr>
                  <w:tcW w:w="2552"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both"/>
                    <w:rPr>
                      <w:rFonts w:ascii="新細明體"/>
                      <w:szCs w:val="24"/>
                    </w:rPr>
                  </w:pPr>
                  <w:r w:rsidRPr="002B2F7E">
                    <w:rPr>
                      <w:rFonts w:ascii="新細明體" w:hAnsi="新細明體" w:hint="eastAsia"/>
                    </w:rPr>
                    <w:t>設計解決問題的步驟</w:t>
                  </w:r>
                </w:p>
              </w:tc>
              <w:tc>
                <w:tcPr>
                  <w:tcW w:w="1475" w:type="dxa"/>
                  <w:vMerge/>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p>
              </w:tc>
            </w:tr>
            <w:tr w:rsidR="00D252CD" w:rsidRPr="002B2F7E" w:rsidTr="00DB6AE5">
              <w:trPr>
                <w:trHeight w:val="365"/>
              </w:trPr>
              <w:tc>
                <w:tcPr>
                  <w:tcW w:w="780" w:type="dxa"/>
                  <w:vMerge/>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p>
              </w:tc>
              <w:tc>
                <w:tcPr>
                  <w:tcW w:w="807" w:type="dxa"/>
                  <w:vMerge/>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rPr>
                  </w:pPr>
                </w:p>
              </w:tc>
              <w:tc>
                <w:tcPr>
                  <w:tcW w:w="1275"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hAnsi="新細明體"/>
                    </w:rPr>
                  </w:pPr>
                  <w:smartTag w:uri="urn:schemas-microsoft-com:office:smarttags" w:element="chsdate">
                    <w:smartTagPr>
                      <w:attr w:name="IsROCDate" w:val="False"/>
                      <w:attr w:name="IsLunarDate" w:val="False"/>
                      <w:attr w:name="Day" w:val="4"/>
                      <w:attr w:name="Month" w:val="8"/>
                      <w:attr w:name="Year" w:val="2000"/>
                    </w:smartTagPr>
                    <w:r w:rsidRPr="002B2F7E">
                      <w:rPr>
                        <w:rFonts w:ascii="新細明體" w:hAnsi="新細明體"/>
                      </w:rPr>
                      <w:t>8-4-0</w:t>
                    </w:r>
                  </w:smartTag>
                  <w:r w:rsidRPr="002B2F7E">
                    <w:rPr>
                      <w:rFonts w:ascii="新細明體" w:hAnsi="新細明體"/>
                    </w:rPr>
                    <w:t>-6</w:t>
                  </w:r>
                </w:p>
              </w:tc>
              <w:tc>
                <w:tcPr>
                  <w:tcW w:w="2552" w:type="dxa"/>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both"/>
                    <w:rPr>
                      <w:rFonts w:ascii="新細明體"/>
                      <w:szCs w:val="24"/>
                    </w:rPr>
                  </w:pPr>
                  <w:r w:rsidRPr="002B2F7E">
                    <w:rPr>
                      <w:rFonts w:ascii="新細明體" w:hAnsi="新細明體" w:hint="eastAsia"/>
                    </w:rPr>
                    <w:t>執行製作過程中及完成後的機能測試與調整</w:t>
                  </w:r>
                </w:p>
              </w:tc>
              <w:tc>
                <w:tcPr>
                  <w:tcW w:w="1475" w:type="dxa"/>
                  <w:vMerge/>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jc w:val="center"/>
                    <w:rPr>
                      <w:rFonts w:ascii="新細明體"/>
                      <w:szCs w:val="24"/>
                    </w:rPr>
                  </w:pPr>
                </w:p>
              </w:tc>
            </w:tr>
          </w:tbl>
          <w:p w:rsidR="002029C0" w:rsidRPr="00FD1444" w:rsidRDefault="002029C0" w:rsidP="00AA66E6">
            <w:pPr>
              <w:ind w:left="480" w:hangingChars="200" w:hanging="480"/>
              <w:rPr>
                <w:rFonts w:ascii="新細明體" w:hAnsi="新細明體" w:hint="eastAsia"/>
                <w:color w:val="000000"/>
                <w:szCs w:val="24"/>
              </w:rPr>
            </w:pPr>
            <w:r>
              <w:rPr>
                <w:rFonts w:ascii="新細明體" w:hAnsi="新細明體" w:hint="eastAsia"/>
                <w:color w:val="000000"/>
                <w:kern w:val="0"/>
                <w:szCs w:val="24"/>
              </w:rPr>
              <w:t>二、</w:t>
            </w:r>
            <w:r w:rsidRPr="00FD1444">
              <w:rPr>
                <w:rFonts w:ascii="新細明體" w:hAnsi="新細明體" w:hint="eastAsia"/>
                <w:color w:val="000000"/>
                <w:kern w:val="0"/>
                <w:szCs w:val="24"/>
              </w:rPr>
              <w:t>具區別性：</w:t>
            </w:r>
            <w:r w:rsidRPr="00FD1444">
              <w:rPr>
                <w:rFonts w:ascii="新細明體" w:hAnsi="新細明體" w:hint="eastAsia"/>
                <w:color w:val="000000"/>
              </w:rPr>
              <w:t>術科測驗考題</w:t>
            </w:r>
            <w:r w:rsidRPr="00FD1444">
              <w:rPr>
                <w:rFonts w:ascii="新細明體" w:hAnsi="新細明體" w:hint="eastAsia"/>
                <w:color w:val="000000"/>
                <w:kern w:val="0"/>
                <w:szCs w:val="24"/>
                <w:lang w:val="zh-TW"/>
              </w:rPr>
              <w:t>能區別學生對</w:t>
            </w:r>
            <w:r>
              <w:rPr>
                <w:rFonts w:ascii="新細明體" w:hAnsi="新細明體" w:hint="eastAsia"/>
                <w:color w:val="000000"/>
                <w:kern w:val="0"/>
                <w:szCs w:val="24"/>
                <w:lang w:val="zh-TW"/>
              </w:rPr>
              <w:t>電腦軟體運用</w:t>
            </w:r>
            <w:r w:rsidRPr="00FD1444">
              <w:rPr>
                <w:rFonts w:ascii="新細明體" w:hAnsi="新細明體" w:hint="eastAsia"/>
                <w:color w:val="000000"/>
                <w:kern w:val="0"/>
                <w:szCs w:val="24"/>
                <w:lang w:val="zh-TW"/>
              </w:rPr>
              <w:t>技巧</w:t>
            </w:r>
            <w:r>
              <w:rPr>
                <w:rFonts w:ascii="新細明體" w:hAnsi="新細明體" w:hint="eastAsia"/>
                <w:color w:val="000000"/>
                <w:kern w:val="0"/>
                <w:szCs w:val="24"/>
                <w:lang w:val="zh-TW"/>
              </w:rPr>
              <w:t>能力</w:t>
            </w:r>
            <w:r w:rsidRPr="00FD1444">
              <w:rPr>
                <w:rFonts w:ascii="新細明體" w:hAnsi="新細明體" w:hint="eastAsia"/>
                <w:color w:val="000000"/>
                <w:kern w:val="0"/>
                <w:szCs w:val="24"/>
                <w:lang w:val="zh-TW"/>
              </w:rPr>
              <w:t>，</w:t>
            </w:r>
            <w:r w:rsidRPr="00FD1444">
              <w:rPr>
                <w:rFonts w:ascii="新細明體" w:hAnsi="新細明體" w:hint="eastAsia"/>
                <w:color w:val="000000"/>
              </w:rPr>
              <w:t>能區別學生對</w:t>
            </w:r>
            <w:r>
              <w:rPr>
                <w:rFonts w:ascii="新細明體" w:hAnsi="新細明體" w:hint="eastAsia"/>
                <w:color w:val="000000"/>
                <w:szCs w:val="24"/>
              </w:rPr>
              <w:t>電腦軟體</w:t>
            </w:r>
            <w:r>
              <w:rPr>
                <w:rFonts w:hint="eastAsia"/>
                <w:color w:val="000000"/>
              </w:rPr>
              <w:t>應用</w:t>
            </w:r>
            <w:r w:rsidRPr="00FD1444">
              <w:rPr>
                <w:rFonts w:ascii="新細明體" w:hAnsi="新細明體" w:hint="eastAsia"/>
                <w:color w:val="000000"/>
              </w:rPr>
              <w:t>之學習興趣及發展潛能。</w:t>
            </w:r>
            <w:r w:rsidRPr="00FD1444">
              <w:rPr>
                <w:rFonts w:ascii="新細明體" w:hAnsi="新細明體" w:hint="eastAsia"/>
                <w:color w:val="000000"/>
                <w:kern w:val="0"/>
                <w:szCs w:val="24"/>
                <w:lang w:val="zh-TW"/>
              </w:rPr>
              <w:t>。</w:t>
            </w:r>
          </w:p>
          <w:p w:rsidR="002029C0" w:rsidRPr="00FD1444" w:rsidRDefault="002029C0" w:rsidP="00AA66E6">
            <w:pPr>
              <w:ind w:left="480" w:hangingChars="200" w:hanging="480"/>
              <w:rPr>
                <w:rFonts w:ascii="新細明體" w:hAnsi="新細明體"/>
                <w:color w:val="000000"/>
                <w:szCs w:val="24"/>
              </w:rPr>
            </w:pPr>
            <w:r>
              <w:rPr>
                <w:rFonts w:ascii="新細明體" w:hAnsi="新細明體" w:hint="eastAsia"/>
                <w:color w:val="000000"/>
                <w:kern w:val="0"/>
                <w:szCs w:val="24"/>
                <w:lang w:val="zh-TW"/>
              </w:rPr>
              <w:t>三、</w:t>
            </w:r>
            <w:r w:rsidRPr="00FD1444">
              <w:rPr>
                <w:rFonts w:ascii="新細明體" w:hAnsi="新細明體" w:hint="eastAsia"/>
                <w:color w:val="000000"/>
                <w:kern w:val="0"/>
                <w:szCs w:val="24"/>
                <w:lang w:val="zh-TW"/>
              </w:rPr>
              <w:t>可操作性：</w:t>
            </w:r>
            <w:r w:rsidRPr="00FD1444">
              <w:rPr>
                <w:rFonts w:ascii="新細明體" w:hAnsi="新細明體" w:hint="eastAsia"/>
                <w:color w:val="000000"/>
              </w:rPr>
              <w:t>術科測驗考題可運用</w:t>
            </w:r>
            <w:r>
              <w:rPr>
                <w:rFonts w:ascii="新細明體" w:hAnsi="新細明體" w:hint="eastAsia"/>
                <w:color w:val="000000"/>
              </w:rPr>
              <w:t>電腦</w:t>
            </w:r>
            <w:r w:rsidR="00DB441B">
              <w:rPr>
                <w:rFonts w:ascii="新細明體" w:hAnsi="新細明體" w:hint="eastAsia"/>
                <w:color w:val="000000"/>
              </w:rPr>
              <w:t>軟體、相關照片及音樂等</w:t>
            </w:r>
            <w:r w:rsidRPr="00FD1444">
              <w:rPr>
                <w:rFonts w:ascii="新細明體" w:hAnsi="新細明體" w:hint="eastAsia"/>
                <w:color w:val="000000"/>
              </w:rPr>
              <w:t>，經本校統一說明後，考生應能在一定時間內完成</w:t>
            </w:r>
            <w:r w:rsidR="00DB441B">
              <w:rPr>
                <w:rFonts w:ascii="新細明體" w:hAnsi="新細明體" w:hint="eastAsia"/>
                <w:color w:val="000000"/>
              </w:rPr>
              <w:t>一段影片</w:t>
            </w:r>
            <w:r w:rsidRPr="00FD1444">
              <w:rPr>
                <w:rFonts w:ascii="新細明體" w:hAnsi="新細明體" w:hint="eastAsia"/>
                <w:color w:val="000000"/>
              </w:rPr>
              <w:t>製</w:t>
            </w:r>
            <w:r w:rsidR="00DB441B">
              <w:rPr>
                <w:rFonts w:ascii="新細明體" w:hAnsi="新細明體" w:hint="eastAsia"/>
                <w:color w:val="000000"/>
              </w:rPr>
              <w:t>作</w:t>
            </w:r>
            <w:r w:rsidRPr="00FD1444">
              <w:rPr>
                <w:rFonts w:ascii="新細明體" w:hAnsi="新細明體" w:hint="eastAsia"/>
                <w:color w:val="000000"/>
              </w:rPr>
              <w:t>。</w:t>
            </w:r>
          </w:p>
          <w:p w:rsidR="002029C0" w:rsidRPr="00FD1444" w:rsidRDefault="002029C0" w:rsidP="00AA66E6">
            <w:pPr>
              <w:ind w:left="480" w:hangingChars="200" w:hanging="480"/>
              <w:rPr>
                <w:rFonts w:ascii="新細明體" w:hAnsi="新細明體" w:hint="eastAsia"/>
                <w:color w:val="000000"/>
                <w:szCs w:val="24"/>
              </w:rPr>
            </w:pPr>
            <w:r>
              <w:rPr>
                <w:rFonts w:ascii="新細明體" w:hAnsi="新細明體" w:hint="eastAsia"/>
                <w:color w:val="000000"/>
                <w:kern w:val="0"/>
                <w:szCs w:val="24"/>
              </w:rPr>
              <w:t>四、</w:t>
            </w:r>
            <w:r w:rsidRPr="00FD1444">
              <w:rPr>
                <w:rFonts w:ascii="新細明體" w:hAnsi="新細明體" w:hint="eastAsia"/>
                <w:color w:val="000000"/>
                <w:kern w:val="0"/>
                <w:szCs w:val="24"/>
                <w:lang w:val="zh-TW"/>
              </w:rPr>
              <w:t>明確說明：</w:t>
            </w:r>
            <w:r w:rsidRPr="00FD1444">
              <w:rPr>
                <w:rFonts w:ascii="新細明體" w:hAnsi="新細明體" w:hint="eastAsia"/>
                <w:color w:val="000000"/>
              </w:rPr>
              <w:t>測驗學生</w:t>
            </w:r>
            <w:r w:rsidRPr="00FD1444">
              <w:rPr>
                <w:rFonts w:ascii="新細明體" w:hAnsi="新細明體" w:hint="eastAsia"/>
                <w:color w:val="000000"/>
                <w:szCs w:val="24"/>
              </w:rPr>
              <w:t>針對</w:t>
            </w:r>
            <w:r w:rsidR="00DB441B">
              <w:rPr>
                <w:rFonts w:ascii="新細明體" w:hAnsi="新細明體" w:hint="eastAsia"/>
                <w:color w:val="000000"/>
                <w:szCs w:val="24"/>
              </w:rPr>
              <w:t>電腦軟體操作及運用</w:t>
            </w:r>
            <w:r w:rsidRPr="00FD1444">
              <w:rPr>
                <w:rFonts w:ascii="新細明體" w:hAnsi="新細明體" w:hint="eastAsia"/>
                <w:color w:val="000000"/>
                <w:kern w:val="0"/>
                <w:szCs w:val="24"/>
                <w:lang w:val="zh-TW"/>
              </w:rPr>
              <w:t>能力，展現對</w:t>
            </w:r>
            <w:r w:rsidR="00DB441B">
              <w:rPr>
                <w:rFonts w:ascii="新細明體" w:hAnsi="新細明體" w:hint="eastAsia"/>
                <w:color w:val="000000"/>
              </w:rPr>
              <w:t>影片製作之主題性</w:t>
            </w:r>
            <w:r w:rsidRPr="00FD1444">
              <w:rPr>
                <w:rFonts w:ascii="新細明體" w:hAnsi="新細明體" w:hint="eastAsia"/>
                <w:color w:val="000000"/>
              </w:rPr>
              <w:t>、</w:t>
            </w:r>
            <w:r w:rsidR="00DB441B">
              <w:rPr>
                <w:rFonts w:ascii="新細明體" w:hAnsi="新細明體" w:hint="eastAsia"/>
                <w:color w:val="000000"/>
              </w:rPr>
              <w:t>流暢度</w:t>
            </w:r>
            <w:r w:rsidRPr="00FD1444">
              <w:rPr>
                <w:rFonts w:ascii="新細明體" w:hAnsi="新細明體" w:hint="eastAsia"/>
                <w:color w:val="000000"/>
              </w:rPr>
              <w:t>、</w:t>
            </w:r>
            <w:r w:rsidR="00DB441B">
              <w:rPr>
                <w:rFonts w:ascii="新細明體" w:hAnsi="新細明體" w:hint="eastAsia"/>
                <w:color w:val="000000"/>
              </w:rPr>
              <w:t>創意發想</w:t>
            </w:r>
            <w:r w:rsidRPr="00FD1444">
              <w:rPr>
                <w:rFonts w:ascii="新細明體" w:hAnsi="新細明體" w:hint="eastAsia"/>
                <w:color w:val="000000"/>
              </w:rPr>
              <w:t>及</w:t>
            </w:r>
            <w:r w:rsidR="00DB441B">
              <w:rPr>
                <w:rFonts w:ascii="新細明體" w:hAnsi="新細明體" w:hint="eastAsia"/>
                <w:color w:val="000000"/>
              </w:rPr>
              <w:t>製作技巧</w:t>
            </w:r>
            <w:r w:rsidRPr="00FD1444">
              <w:rPr>
                <w:rFonts w:ascii="新細明體" w:hAnsi="新細明體" w:hint="eastAsia"/>
                <w:color w:val="000000"/>
              </w:rPr>
              <w:t>等，進行評分</w:t>
            </w:r>
            <w:r w:rsidRPr="00FD1444">
              <w:rPr>
                <w:rFonts w:ascii="新細明體" w:hAnsi="新細明體" w:hint="eastAsia"/>
                <w:color w:val="000000"/>
                <w:kern w:val="0"/>
                <w:szCs w:val="24"/>
                <w:lang w:val="zh-TW"/>
              </w:rPr>
              <w:t>。</w:t>
            </w:r>
          </w:p>
          <w:p w:rsidR="00D252CD" w:rsidRPr="00DB441B" w:rsidRDefault="00D252CD" w:rsidP="000202CA"/>
          <w:p w:rsidR="00D252CD" w:rsidRPr="002B2F7E" w:rsidRDefault="00D252CD" w:rsidP="000202CA"/>
        </w:tc>
      </w:tr>
      <w:tr w:rsidR="00D252CD" w:rsidRPr="002B2F7E" w:rsidTr="002B2F7E">
        <w:trPr>
          <w:trHeight w:val="4354"/>
          <w:jc w:val="center"/>
        </w:trPr>
        <w:tc>
          <w:tcPr>
            <w:tcW w:w="1829" w:type="dxa"/>
            <w:tcBorders>
              <w:top w:val="single" w:sz="4" w:space="0" w:color="auto"/>
            </w:tcBorders>
            <w:vAlign w:val="center"/>
          </w:tcPr>
          <w:p w:rsidR="00D252CD" w:rsidRPr="002B2F7E" w:rsidRDefault="00D252CD" w:rsidP="002B2F7E">
            <w:pPr>
              <w:jc w:val="center"/>
            </w:pPr>
            <w:r w:rsidRPr="002B2F7E">
              <w:rPr>
                <w:rFonts w:hint="eastAsia"/>
              </w:rPr>
              <w:lastRenderedPageBreak/>
              <w:t>術科測驗內容及試題範例</w:t>
            </w:r>
          </w:p>
        </w:tc>
        <w:tc>
          <w:tcPr>
            <w:tcW w:w="8345" w:type="dxa"/>
            <w:gridSpan w:val="3"/>
            <w:tcBorders>
              <w:top w:val="single" w:sz="4" w:space="0" w:color="auto"/>
            </w:tcBorders>
          </w:tcPr>
          <w:p w:rsidR="00D252CD" w:rsidRPr="002B2F7E" w:rsidRDefault="00D252CD" w:rsidP="002B2F7E">
            <w:pPr>
              <w:numPr>
                <w:ilvl w:val="0"/>
                <w:numId w:val="3"/>
              </w:numPr>
              <w:ind w:left="665" w:hanging="665"/>
              <w:rPr>
                <w:rFonts w:ascii="新細明體"/>
                <w:color w:val="000000"/>
              </w:rPr>
            </w:pPr>
            <w:r w:rsidRPr="002B2F7E">
              <w:rPr>
                <w:rFonts w:ascii="新細明體" w:hAnsi="新細明體" w:hint="eastAsia"/>
                <w:color w:val="000000"/>
              </w:rPr>
              <w:t>測驗內容：多媒體影片製作</w:t>
            </w:r>
          </w:p>
          <w:p w:rsidR="00D252CD" w:rsidRPr="002B2F7E" w:rsidRDefault="00D252CD" w:rsidP="002B2F7E">
            <w:pPr>
              <w:numPr>
                <w:ilvl w:val="0"/>
                <w:numId w:val="3"/>
              </w:numPr>
              <w:autoSpaceDE w:val="0"/>
              <w:autoSpaceDN w:val="0"/>
              <w:adjustRightInd w:val="0"/>
              <w:ind w:left="665" w:hanging="665"/>
              <w:rPr>
                <w:rFonts w:ascii="新細明體"/>
                <w:color w:val="000000"/>
              </w:rPr>
            </w:pPr>
            <w:r w:rsidRPr="002B2F7E">
              <w:rPr>
                <w:rFonts w:ascii="新細明體" w:hAnsi="新細明體" w:cs="DFKaiShu-SB-Estd-BF" w:hint="eastAsia"/>
                <w:color w:val="000000"/>
                <w:kern w:val="0"/>
                <w:szCs w:val="24"/>
              </w:rPr>
              <w:t>測驗時間：</w:t>
            </w:r>
            <w:r w:rsidRPr="002B2F7E">
              <w:rPr>
                <w:rFonts w:ascii="新細明體" w:hAnsi="新細明體" w:cs="DFKaiShu-SB-Estd-BF"/>
                <w:color w:val="000000"/>
                <w:kern w:val="0"/>
                <w:szCs w:val="24"/>
              </w:rPr>
              <w:t>60</w:t>
            </w:r>
            <w:r w:rsidRPr="002B2F7E">
              <w:rPr>
                <w:rFonts w:ascii="新細明體" w:hAnsi="新細明體" w:cs="DFKaiShu-SB-Estd-BF" w:hint="eastAsia"/>
                <w:color w:val="000000"/>
                <w:kern w:val="0"/>
                <w:szCs w:val="24"/>
              </w:rPr>
              <w:t>分鐘</w:t>
            </w:r>
            <w:r w:rsidRPr="002B2F7E">
              <w:rPr>
                <w:rFonts w:ascii="新細明體" w:hAnsi="新細明體"/>
                <w:color w:val="000000"/>
              </w:rPr>
              <w:t xml:space="preserve"> </w:t>
            </w:r>
          </w:p>
          <w:p w:rsidR="00D252CD" w:rsidRPr="002B2F7E" w:rsidRDefault="00D252CD" w:rsidP="002B2F7E">
            <w:pPr>
              <w:numPr>
                <w:ilvl w:val="0"/>
                <w:numId w:val="3"/>
              </w:numPr>
              <w:autoSpaceDE w:val="0"/>
              <w:autoSpaceDN w:val="0"/>
              <w:adjustRightInd w:val="0"/>
              <w:ind w:left="665" w:hanging="665"/>
              <w:rPr>
                <w:rFonts w:ascii="新細明體"/>
                <w:color w:val="000000"/>
              </w:rPr>
            </w:pPr>
            <w:r w:rsidRPr="002B2F7E">
              <w:rPr>
                <w:rFonts w:ascii="新細明體" w:hAnsi="新細明體" w:cs="DFKaiShu-SB-Estd-BF" w:hint="eastAsia"/>
                <w:color w:val="000000"/>
                <w:kern w:val="0"/>
                <w:szCs w:val="24"/>
              </w:rPr>
              <w:t>測驗方式：使用</w:t>
            </w:r>
            <w:r w:rsidRPr="002B2F7E">
              <w:rPr>
                <w:rFonts w:ascii="新細明體" w:hAnsi="新細明體" w:cs="DFKaiShu-SB-Estd-BF"/>
                <w:color w:val="000000"/>
                <w:kern w:val="0"/>
                <w:szCs w:val="24"/>
              </w:rPr>
              <w:t>Windows Movie maker</w:t>
            </w:r>
            <w:r w:rsidR="00AA66E6" w:rsidRPr="00AA66E6">
              <w:rPr>
                <w:rFonts w:ascii="新細明體" w:hAnsi="新細明體" w:cs="DFKaiShu-SB-Estd-BF" w:hint="eastAsia"/>
                <w:kern w:val="0"/>
                <w:szCs w:val="24"/>
              </w:rPr>
              <w:t>(</w:t>
            </w:r>
            <w:r w:rsidR="00AA66E6" w:rsidRPr="00AA66E6">
              <w:t>版本</w:t>
            </w:r>
            <w:r w:rsidR="00AA66E6" w:rsidRPr="00AA66E6">
              <w:t>5.1</w:t>
            </w:r>
            <w:r w:rsidR="00AA66E6" w:rsidRPr="00AA66E6">
              <w:rPr>
                <w:rFonts w:ascii="新細明體" w:hAnsi="新細明體" w:cs="DFKaiShu-SB-Estd-BF" w:hint="eastAsia"/>
                <w:kern w:val="0"/>
                <w:szCs w:val="24"/>
              </w:rPr>
              <w:t>)</w:t>
            </w:r>
            <w:r w:rsidRPr="002B2F7E">
              <w:rPr>
                <w:rFonts w:ascii="新細明體" w:hAnsi="新細明體" w:cs="DFKaiShu-SB-Estd-BF" w:hint="eastAsia"/>
                <w:color w:val="000000"/>
                <w:kern w:val="0"/>
                <w:szCs w:val="24"/>
              </w:rPr>
              <w:t>軟體製作一段影片，可自行發揮。</w:t>
            </w:r>
          </w:p>
          <w:p w:rsidR="00D252CD" w:rsidRPr="002B2F7E" w:rsidRDefault="00D252CD" w:rsidP="002B2F7E">
            <w:pPr>
              <w:numPr>
                <w:ilvl w:val="0"/>
                <w:numId w:val="3"/>
              </w:numPr>
              <w:autoSpaceDE w:val="0"/>
              <w:autoSpaceDN w:val="0"/>
              <w:adjustRightInd w:val="0"/>
              <w:ind w:left="665" w:hanging="665"/>
              <w:rPr>
                <w:rFonts w:ascii="新細明體"/>
                <w:color w:val="000000"/>
              </w:rPr>
            </w:pPr>
            <w:r w:rsidRPr="002B2F7E">
              <w:rPr>
                <w:rFonts w:ascii="新細明體" w:hAnsi="新細明體" w:cs="DFKaiShu-SB-Estd-BF" w:hint="eastAsia"/>
                <w:color w:val="000000"/>
                <w:kern w:val="0"/>
                <w:szCs w:val="24"/>
              </w:rPr>
              <w:t>自備材料及設備：無。</w:t>
            </w:r>
          </w:p>
          <w:p w:rsidR="00D252CD" w:rsidRPr="002B2F7E" w:rsidRDefault="00D252CD" w:rsidP="002B2F7E">
            <w:pPr>
              <w:numPr>
                <w:ilvl w:val="0"/>
                <w:numId w:val="3"/>
              </w:numPr>
              <w:ind w:left="665" w:hanging="665"/>
              <w:rPr>
                <w:rFonts w:ascii="新細明體"/>
                <w:color w:val="000000"/>
              </w:rPr>
            </w:pPr>
            <w:r w:rsidRPr="002B2F7E">
              <w:rPr>
                <w:rFonts w:ascii="新細明體" w:hAnsi="新細明體" w:cs="DFKaiShu-SB-Estd-BF" w:hint="eastAsia"/>
                <w:color w:val="000000"/>
                <w:kern w:val="0"/>
                <w:szCs w:val="24"/>
              </w:rPr>
              <w:t>考場提供材料及設備：</w:t>
            </w:r>
            <w:r w:rsidRPr="00D83F79">
              <w:rPr>
                <w:rFonts w:ascii="新細明體" w:hAnsi="新細明體" w:cs="DFKaiShu-SB-Estd-BF" w:hint="eastAsia"/>
                <w:color w:val="000000"/>
                <w:kern w:val="0"/>
                <w:szCs w:val="24"/>
              </w:rPr>
              <w:t>電腦</w:t>
            </w:r>
            <w:r w:rsidR="00D83F79" w:rsidRPr="00D83F79">
              <w:rPr>
                <w:rFonts w:ascii="新細明體" w:hAnsi="新細明體" w:cs="DFKaiShu-SB-Estd-BF" w:hint="eastAsia"/>
                <w:color w:val="000000"/>
                <w:kern w:val="0"/>
                <w:szCs w:val="24"/>
              </w:rPr>
              <w:t>(</w:t>
            </w:r>
            <w:r w:rsidR="00D83F79" w:rsidRPr="00D83F79">
              <w:rPr>
                <w:rFonts w:ascii="新細明體" w:hAnsi="新細明體"/>
              </w:rPr>
              <w:t>作業系統</w:t>
            </w:r>
            <w:r w:rsidR="00D83F79" w:rsidRPr="00D83F79">
              <w:rPr>
                <w:rFonts w:ascii="新細明體" w:hAnsi="新細明體" w:hint="eastAsia"/>
              </w:rPr>
              <w:t>W</w:t>
            </w:r>
            <w:r w:rsidR="00D83F79" w:rsidRPr="00D83F79">
              <w:rPr>
                <w:rFonts w:ascii="新細明體" w:hAnsi="新細明體"/>
              </w:rPr>
              <w:t xml:space="preserve">indows </w:t>
            </w:r>
            <w:proofErr w:type="spellStart"/>
            <w:r w:rsidR="00D83F79">
              <w:rPr>
                <w:rFonts w:ascii="新細明體" w:hAnsi="新細明體" w:hint="eastAsia"/>
              </w:rPr>
              <w:t>X</w:t>
            </w:r>
            <w:r w:rsidR="00D83F79" w:rsidRPr="00D83F79">
              <w:rPr>
                <w:rFonts w:ascii="新細明體" w:hAnsi="新細明體"/>
              </w:rPr>
              <w:t>p</w:t>
            </w:r>
            <w:proofErr w:type="spellEnd"/>
            <w:r w:rsidR="00D83F79" w:rsidRPr="00D83F79">
              <w:rPr>
                <w:rFonts w:ascii="新細明體" w:hAnsi="新細明體" w:hint="eastAsia"/>
              </w:rPr>
              <w:t>)</w:t>
            </w:r>
            <w:r w:rsidRPr="00D83F79">
              <w:rPr>
                <w:rFonts w:ascii="新細明體" w:hAnsi="新細明體" w:cs="DFKaiShu-SB-Estd-BF" w:hint="eastAsia"/>
                <w:color w:val="000000"/>
                <w:kern w:val="0"/>
                <w:szCs w:val="24"/>
              </w:rPr>
              <w:t>、</w:t>
            </w:r>
            <w:r w:rsidRPr="002B2F7E">
              <w:rPr>
                <w:rFonts w:ascii="新細明體" w:hAnsi="新細明體" w:cs="DFKaiShu-SB-Estd-BF"/>
                <w:color w:val="000000"/>
                <w:kern w:val="0"/>
                <w:szCs w:val="24"/>
              </w:rPr>
              <w:t>Windows Movie maker</w:t>
            </w:r>
            <w:r w:rsidRPr="002B2F7E">
              <w:rPr>
                <w:rFonts w:ascii="新細明體" w:hAnsi="新細明體" w:cs="DFKaiShu-SB-Estd-BF" w:hint="eastAsia"/>
                <w:color w:val="000000"/>
                <w:kern w:val="0"/>
                <w:szCs w:val="24"/>
              </w:rPr>
              <w:t>軟體</w:t>
            </w:r>
            <w:r w:rsidR="004A1E2F" w:rsidRPr="00AA66E6">
              <w:rPr>
                <w:rFonts w:ascii="新細明體" w:hAnsi="新細明體" w:cs="DFKaiShu-SB-Estd-BF" w:hint="eastAsia"/>
                <w:kern w:val="0"/>
                <w:szCs w:val="24"/>
              </w:rPr>
              <w:t>(</w:t>
            </w:r>
            <w:r w:rsidR="00AA66E6" w:rsidRPr="00AA66E6">
              <w:t>版本</w:t>
            </w:r>
            <w:r w:rsidR="00AA66E6" w:rsidRPr="00AA66E6">
              <w:t>5.1</w:t>
            </w:r>
            <w:r w:rsidR="004A1E2F" w:rsidRPr="00AA66E6">
              <w:rPr>
                <w:rFonts w:ascii="新細明體" w:hAnsi="新細明體" w:cs="DFKaiShu-SB-Estd-BF" w:hint="eastAsia"/>
                <w:kern w:val="0"/>
                <w:szCs w:val="24"/>
              </w:rPr>
              <w:t>)</w:t>
            </w:r>
            <w:r w:rsidRPr="002B2F7E">
              <w:rPr>
                <w:rFonts w:ascii="新細明體" w:hAnsi="新細明體" w:cs="DFKaiShu-SB-Estd-BF" w:hint="eastAsia"/>
                <w:color w:val="000000"/>
                <w:kern w:val="0"/>
                <w:szCs w:val="24"/>
              </w:rPr>
              <w:t>及考題相關照片、音樂素材等。</w:t>
            </w:r>
          </w:p>
          <w:p w:rsidR="00D252CD" w:rsidRPr="002B2F7E" w:rsidRDefault="00D252CD" w:rsidP="002B2F7E">
            <w:pPr>
              <w:numPr>
                <w:ilvl w:val="0"/>
                <w:numId w:val="3"/>
              </w:numPr>
              <w:ind w:left="665" w:hanging="665"/>
              <w:rPr>
                <w:rFonts w:ascii="新細明體"/>
                <w:color w:val="000000"/>
              </w:rPr>
            </w:pPr>
            <w:r w:rsidRPr="002B2F7E">
              <w:rPr>
                <w:rFonts w:ascii="新細明體" w:hAnsi="新細明體" w:hint="eastAsia"/>
                <w:color w:val="000000"/>
              </w:rPr>
              <w:t>試題範例：</w:t>
            </w:r>
          </w:p>
          <w:p w:rsidR="00D252CD" w:rsidRPr="002B2F7E" w:rsidRDefault="00D252CD" w:rsidP="00FA7DAE">
            <w:pPr>
              <w:ind w:leftChars="271" w:left="650"/>
            </w:pPr>
            <w:r w:rsidRPr="002B2F7E">
              <w:rPr>
                <w:rFonts w:ascii="新細明體" w:hAnsi="新細明體" w:hint="eastAsia"/>
                <w:color w:val="000000"/>
              </w:rPr>
              <w:t>以主辦單提供之素材為主，以</w:t>
            </w:r>
            <w:r w:rsidRPr="003C7CB8">
              <w:rPr>
                <w:rFonts w:ascii="新細明體" w:hAnsi="新細明體" w:hint="eastAsia"/>
                <w:color w:val="000000"/>
                <w:u w:val="single"/>
              </w:rPr>
              <w:t>國中校園生活</w:t>
            </w:r>
            <w:r w:rsidRPr="002B2F7E">
              <w:rPr>
                <w:rFonts w:ascii="新細明體" w:hAnsi="新細明體" w:hint="eastAsia"/>
                <w:color w:val="000000"/>
              </w:rPr>
              <w:t>為主題，於</w:t>
            </w:r>
            <w:r w:rsidRPr="002B2F7E">
              <w:rPr>
                <w:rFonts w:ascii="新細明體" w:hAnsi="新細明體"/>
                <w:color w:val="000000"/>
              </w:rPr>
              <w:t>60</w:t>
            </w:r>
            <w:r w:rsidRPr="002B2F7E">
              <w:rPr>
                <w:rFonts w:ascii="新細明體" w:hAnsi="新細明體" w:hint="eastAsia"/>
                <w:color w:val="000000"/>
              </w:rPr>
              <w:t>分鐘內使用</w:t>
            </w:r>
            <w:r w:rsidRPr="002B2F7E">
              <w:rPr>
                <w:rFonts w:ascii="新細明體" w:hAnsi="新細明體"/>
                <w:color w:val="000000"/>
              </w:rPr>
              <w:t>Windows Movie maker</w:t>
            </w:r>
            <w:r w:rsidRPr="002B2F7E">
              <w:rPr>
                <w:rFonts w:ascii="新細明體" w:hAnsi="新細明體" w:hint="eastAsia"/>
                <w:color w:val="000000"/>
              </w:rPr>
              <w:t>軟體製作一段影片，影片時間</w:t>
            </w:r>
            <w:r w:rsidRPr="002B2F7E">
              <w:rPr>
                <w:rFonts w:ascii="新細明體" w:hAnsi="新細明體"/>
                <w:color w:val="000000"/>
              </w:rPr>
              <w:t>2</w:t>
            </w:r>
            <w:r w:rsidRPr="002B2F7E">
              <w:rPr>
                <w:rFonts w:ascii="新細明體" w:hAnsi="新細明體" w:hint="eastAsia"/>
                <w:color w:val="000000"/>
              </w:rPr>
              <w:t>至</w:t>
            </w:r>
            <w:r w:rsidRPr="002B2F7E">
              <w:rPr>
                <w:rFonts w:ascii="新細明體" w:hAnsi="新細明體"/>
                <w:color w:val="000000"/>
              </w:rPr>
              <w:t>3</w:t>
            </w:r>
            <w:r w:rsidRPr="002B2F7E">
              <w:rPr>
                <w:rFonts w:ascii="新細明體" w:hAnsi="新細明體" w:hint="eastAsia"/>
                <w:color w:val="000000"/>
              </w:rPr>
              <w:t>分鐘，內容編排及效果等自行發揮。</w:t>
            </w:r>
          </w:p>
        </w:tc>
      </w:tr>
      <w:tr w:rsidR="00D252CD" w:rsidRPr="002B2F7E" w:rsidTr="002B2F7E">
        <w:trPr>
          <w:trHeight w:val="7239"/>
          <w:jc w:val="center"/>
        </w:trPr>
        <w:tc>
          <w:tcPr>
            <w:tcW w:w="1829" w:type="dxa"/>
            <w:tcBorders>
              <w:bottom w:val="single" w:sz="4" w:space="0" w:color="auto"/>
            </w:tcBorders>
            <w:vAlign w:val="center"/>
          </w:tcPr>
          <w:p w:rsidR="00D252CD" w:rsidRPr="002B2F7E" w:rsidRDefault="00D252CD" w:rsidP="002B2F7E">
            <w:pPr>
              <w:jc w:val="center"/>
            </w:pPr>
            <w:r w:rsidRPr="002B2F7E">
              <w:rPr>
                <w:rFonts w:hint="eastAsia"/>
              </w:rPr>
              <w:t>術科評量規範</w:t>
            </w:r>
          </w:p>
        </w:tc>
        <w:tc>
          <w:tcPr>
            <w:tcW w:w="8345" w:type="dxa"/>
            <w:gridSpan w:val="3"/>
            <w:tcBorders>
              <w:bottom w:val="single" w:sz="4" w:space="0" w:color="auto"/>
            </w:tcBorders>
          </w:tcPr>
          <w:p w:rsidR="00D252CD" w:rsidRPr="002B2F7E" w:rsidRDefault="00D252CD" w:rsidP="000202CA">
            <w:r w:rsidRPr="002B2F7E">
              <w:rPr>
                <w:rFonts w:hint="eastAsia"/>
              </w:rPr>
              <w:t>評分說明如下：</w:t>
            </w:r>
          </w:p>
          <w:tbl>
            <w:tblPr>
              <w:tblW w:w="4844" w:type="pct"/>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2"/>
              <w:gridCol w:w="6584"/>
            </w:tblGrid>
            <w:tr w:rsidR="00D252CD" w:rsidRPr="002B2F7E" w:rsidTr="00637DA4">
              <w:tc>
                <w:tcPr>
                  <w:tcW w:w="815" w:type="pct"/>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autoSpaceDE w:val="0"/>
                    <w:autoSpaceDN w:val="0"/>
                    <w:adjustRightInd w:val="0"/>
                    <w:jc w:val="center"/>
                    <w:rPr>
                      <w:rFonts w:ascii="新細明體"/>
                      <w:color w:val="000000"/>
                    </w:rPr>
                  </w:pPr>
                  <w:r w:rsidRPr="002B2F7E">
                    <w:rPr>
                      <w:rFonts w:ascii="新細明體" w:hAnsi="新細明體" w:hint="eastAsia"/>
                      <w:color w:val="000000"/>
                    </w:rPr>
                    <w:t>項目</w:t>
                  </w:r>
                </w:p>
              </w:tc>
              <w:tc>
                <w:tcPr>
                  <w:tcW w:w="4185" w:type="pct"/>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autoSpaceDE w:val="0"/>
                    <w:autoSpaceDN w:val="0"/>
                    <w:adjustRightInd w:val="0"/>
                    <w:jc w:val="center"/>
                    <w:rPr>
                      <w:rFonts w:ascii="新細明體"/>
                      <w:color w:val="000000"/>
                    </w:rPr>
                  </w:pPr>
                  <w:r w:rsidRPr="002B2F7E">
                    <w:rPr>
                      <w:rFonts w:ascii="新細明體" w:hAnsi="新細明體" w:hint="eastAsia"/>
                      <w:color w:val="000000"/>
                    </w:rPr>
                    <w:t>說明</w:t>
                  </w:r>
                </w:p>
              </w:tc>
            </w:tr>
            <w:tr w:rsidR="00D252CD" w:rsidRPr="002B2F7E" w:rsidTr="00637DA4">
              <w:tc>
                <w:tcPr>
                  <w:tcW w:w="815" w:type="pct"/>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autoSpaceDE w:val="0"/>
                    <w:autoSpaceDN w:val="0"/>
                    <w:adjustRightInd w:val="0"/>
                    <w:jc w:val="center"/>
                    <w:rPr>
                      <w:rFonts w:ascii="新細明體"/>
                      <w:color w:val="000000"/>
                    </w:rPr>
                  </w:pPr>
                  <w:r w:rsidRPr="002B2F7E">
                    <w:rPr>
                      <w:rFonts w:ascii="新細明體" w:hAnsi="新細明體" w:hint="eastAsia"/>
                      <w:color w:val="000000"/>
                    </w:rPr>
                    <w:t>主題性</w:t>
                  </w:r>
                </w:p>
              </w:tc>
              <w:tc>
                <w:tcPr>
                  <w:tcW w:w="4185" w:type="pct"/>
                  <w:tcBorders>
                    <w:top w:val="single" w:sz="4" w:space="0" w:color="auto"/>
                    <w:left w:val="single" w:sz="4" w:space="0" w:color="auto"/>
                    <w:bottom w:val="single" w:sz="4" w:space="0" w:color="auto"/>
                    <w:right w:val="single" w:sz="4" w:space="0" w:color="auto"/>
                  </w:tcBorders>
                </w:tcPr>
                <w:p w:rsidR="00D252CD" w:rsidRPr="002B2F7E" w:rsidRDefault="00D252CD" w:rsidP="000202CA">
                  <w:pPr>
                    <w:numPr>
                      <w:ilvl w:val="0"/>
                      <w:numId w:val="4"/>
                    </w:numPr>
                    <w:autoSpaceDE w:val="0"/>
                    <w:autoSpaceDN w:val="0"/>
                    <w:adjustRightInd w:val="0"/>
                    <w:rPr>
                      <w:rFonts w:ascii="新細明體"/>
                    </w:rPr>
                  </w:pPr>
                  <w:r w:rsidRPr="002B2F7E">
                    <w:rPr>
                      <w:rFonts w:ascii="新細明體" w:hAnsi="新細明體" w:hint="eastAsia"/>
                    </w:rPr>
                    <w:t>能符合題目主題得</w:t>
                  </w:r>
                  <w:r w:rsidRPr="002B2F7E">
                    <w:rPr>
                      <w:rFonts w:ascii="新細明體" w:hAnsi="新細明體"/>
                    </w:rPr>
                    <w:t>10</w:t>
                  </w:r>
                  <w:r w:rsidRPr="002B2F7E">
                    <w:rPr>
                      <w:rFonts w:ascii="新細明體" w:hAnsi="新細明體" w:hint="eastAsia"/>
                    </w:rPr>
                    <w:t>分，依符合程度給分。</w:t>
                  </w:r>
                </w:p>
                <w:p w:rsidR="00D252CD" w:rsidRPr="002B2F7E" w:rsidRDefault="00D252CD" w:rsidP="000202CA">
                  <w:pPr>
                    <w:numPr>
                      <w:ilvl w:val="0"/>
                      <w:numId w:val="4"/>
                    </w:numPr>
                    <w:autoSpaceDE w:val="0"/>
                    <w:autoSpaceDN w:val="0"/>
                    <w:adjustRightInd w:val="0"/>
                    <w:rPr>
                      <w:rFonts w:ascii="新細明體"/>
                    </w:rPr>
                  </w:pPr>
                  <w:r w:rsidRPr="002B2F7E">
                    <w:rPr>
                      <w:rFonts w:ascii="新細明體" w:hAnsi="新細明體" w:hint="eastAsia"/>
                    </w:rPr>
                    <w:t>製作開頭標題得</w:t>
                  </w:r>
                  <w:r w:rsidRPr="002B2F7E">
                    <w:rPr>
                      <w:rFonts w:ascii="新細明體" w:hAnsi="新細明體"/>
                    </w:rPr>
                    <w:t>10</w:t>
                  </w:r>
                  <w:r w:rsidRPr="002B2F7E">
                    <w:rPr>
                      <w:rFonts w:ascii="新細明體" w:hAnsi="新細明體" w:hint="eastAsia"/>
                    </w:rPr>
                    <w:t>分。</w:t>
                  </w:r>
                </w:p>
                <w:p w:rsidR="00D252CD" w:rsidRPr="002B2F7E" w:rsidRDefault="00D252CD" w:rsidP="000202CA">
                  <w:pPr>
                    <w:numPr>
                      <w:ilvl w:val="0"/>
                      <w:numId w:val="4"/>
                    </w:numPr>
                    <w:autoSpaceDE w:val="0"/>
                    <w:autoSpaceDN w:val="0"/>
                    <w:adjustRightInd w:val="0"/>
                    <w:rPr>
                      <w:rFonts w:ascii="新細明體"/>
                    </w:rPr>
                  </w:pPr>
                  <w:r w:rsidRPr="002B2F7E">
                    <w:rPr>
                      <w:rFonts w:ascii="新細明體" w:hAnsi="新細明體" w:hint="eastAsia"/>
                    </w:rPr>
                    <w:t>製作結尾字幕得</w:t>
                  </w:r>
                  <w:r w:rsidRPr="002B2F7E">
                    <w:rPr>
                      <w:rFonts w:ascii="新細明體" w:hAnsi="新細明體"/>
                    </w:rPr>
                    <w:t>10</w:t>
                  </w:r>
                  <w:r w:rsidRPr="002B2F7E">
                    <w:rPr>
                      <w:rFonts w:ascii="新細明體" w:hAnsi="新細明體" w:hint="eastAsia"/>
                    </w:rPr>
                    <w:t>分。</w:t>
                  </w:r>
                </w:p>
                <w:p w:rsidR="00D252CD" w:rsidRPr="002B2F7E" w:rsidRDefault="00D252CD" w:rsidP="000202CA">
                  <w:pPr>
                    <w:numPr>
                      <w:ilvl w:val="0"/>
                      <w:numId w:val="4"/>
                    </w:numPr>
                    <w:autoSpaceDE w:val="0"/>
                    <w:autoSpaceDN w:val="0"/>
                    <w:adjustRightInd w:val="0"/>
                    <w:rPr>
                      <w:rFonts w:ascii="新細明體"/>
                      <w:color w:val="000000"/>
                    </w:rPr>
                  </w:pPr>
                  <w:r w:rsidRPr="002B2F7E">
                    <w:rPr>
                      <w:rFonts w:ascii="新細明體" w:hAnsi="新細明體" w:hint="eastAsia"/>
                    </w:rPr>
                    <w:t>使用主辦單位提供素材超過</w:t>
                  </w:r>
                  <w:r w:rsidRPr="002B2F7E">
                    <w:rPr>
                      <w:rFonts w:ascii="新細明體" w:hAnsi="新細明體"/>
                    </w:rPr>
                    <w:t>10</w:t>
                  </w:r>
                  <w:r w:rsidRPr="002B2F7E">
                    <w:rPr>
                      <w:rFonts w:ascii="新細明體" w:hAnsi="新細明體" w:hint="eastAsia"/>
                    </w:rPr>
                    <w:t>項得</w:t>
                  </w:r>
                  <w:r w:rsidRPr="002B2F7E">
                    <w:rPr>
                      <w:rFonts w:ascii="新細明體" w:hAnsi="新細明體"/>
                    </w:rPr>
                    <w:t>10</w:t>
                  </w:r>
                  <w:r w:rsidRPr="002B2F7E">
                    <w:rPr>
                      <w:rFonts w:ascii="新細明體" w:hAnsi="新細明體" w:hint="eastAsia"/>
                    </w:rPr>
                    <w:t>分、</w:t>
                  </w:r>
                  <w:r w:rsidRPr="002B2F7E">
                    <w:rPr>
                      <w:rFonts w:ascii="新細明體" w:hAnsi="新細明體"/>
                    </w:rPr>
                    <w:t>5-9</w:t>
                  </w:r>
                  <w:r w:rsidRPr="002B2F7E">
                    <w:rPr>
                      <w:rFonts w:ascii="新細明體" w:hAnsi="新細明體" w:hint="eastAsia"/>
                    </w:rPr>
                    <w:t>項得</w:t>
                  </w:r>
                  <w:r w:rsidRPr="002B2F7E">
                    <w:rPr>
                      <w:rFonts w:ascii="新細明體" w:hAnsi="新細明體"/>
                    </w:rPr>
                    <w:t>5</w:t>
                  </w:r>
                  <w:r w:rsidRPr="002B2F7E">
                    <w:rPr>
                      <w:rFonts w:ascii="新細明體" w:hAnsi="新細明體" w:hint="eastAsia"/>
                    </w:rPr>
                    <w:t>分、</w:t>
                  </w:r>
                  <w:r w:rsidRPr="002B2F7E">
                    <w:rPr>
                      <w:rFonts w:ascii="新細明體" w:hAnsi="新細明體"/>
                    </w:rPr>
                    <w:t>5</w:t>
                  </w:r>
                  <w:r w:rsidRPr="002B2F7E">
                    <w:rPr>
                      <w:rFonts w:ascii="新細明體" w:hAnsi="新細明體" w:hint="eastAsia"/>
                    </w:rPr>
                    <w:t>項以下得</w:t>
                  </w:r>
                  <w:r w:rsidRPr="002B2F7E">
                    <w:rPr>
                      <w:rFonts w:ascii="新細明體" w:hAnsi="新細明體"/>
                    </w:rPr>
                    <w:t>3</w:t>
                  </w:r>
                  <w:r w:rsidRPr="002B2F7E">
                    <w:rPr>
                      <w:rFonts w:ascii="新細明體" w:hAnsi="新細明體" w:hint="eastAsia"/>
                    </w:rPr>
                    <w:t>分。</w:t>
                  </w:r>
                </w:p>
              </w:tc>
            </w:tr>
            <w:tr w:rsidR="00D252CD" w:rsidRPr="002B2F7E" w:rsidTr="00637DA4">
              <w:tc>
                <w:tcPr>
                  <w:tcW w:w="815" w:type="pct"/>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autoSpaceDE w:val="0"/>
                    <w:autoSpaceDN w:val="0"/>
                    <w:adjustRightInd w:val="0"/>
                    <w:jc w:val="center"/>
                    <w:rPr>
                      <w:rFonts w:ascii="新細明體"/>
                      <w:color w:val="000000"/>
                    </w:rPr>
                  </w:pPr>
                  <w:r w:rsidRPr="002B2F7E">
                    <w:rPr>
                      <w:rFonts w:ascii="新細明體" w:hAnsi="新細明體" w:hint="eastAsia"/>
                      <w:color w:val="000000"/>
                    </w:rPr>
                    <w:t>流暢度</w:t>
                  </w:r>
                </w:p>
              </w:tc>
              <w:tc>
                <w:tcPr>
                  <w:tcW w:w="4185" w:type="pct"/>
                  <w:tcBorders>
                    <w:top w:val="single" w:sz="4" w:space="0" w:color="auto"/>
                    <w:left w:val="single" w:sz="4" w:space="0" w:color="auto"/>
                    <w:bottom w:val="single" w:sz="4" w:space="0" w:color="auto"/>
                    <w:right w:val="single" w:sz="4" w:space="0" w:color="auto"/>
                  </w:tcBorders>
                </w:tcPr>
                <w:p w:rsidR="00D252CD" w:rsidRPr="002B2F7E" w:rsidRDefault="00D252CD" w:rsidP="000202CA">
                  <w:pPr>
                    <w:numPr>
                      <w:ilvl w:val="0"/>
                      <w:numId w:val="5"/>
                    </w:numPr>
                    <w:autoSpaceDE w:val="0"/>
                    <w:autoSpaceDN w:val="0"/>
                    <w:adjustRightInd w:val="0"/>
                    <w:rPr>
                      <w:rFonts w:ascii="新細明體"/>
                    </w:rPr>
                  </w:pPr>
                  <w:r w:rsidRPr="002B2F7E">
                    <w:rPr>
                      <w:rFonts w:ascii="新細明體" w:hAnsi="新細明體" w:hint="eastAsia"/>
                    </w:rPr>
                    <w:t>影片長度達</w:t>
                  </w:r>
                  <w:r w:rsidRPr="002B2F7E">
                    <w:rPr>
                      <w:rFonts w:ascii="新細明體" w:hAnsi="新細明體"/>
                    </w:rPr>
                    <w:t>2-3</w:t>
                  </w:r>
                  <w:r w:rsidRPr="002B2F7E">
                    <w:rPr>
                      <w:rFonts w:ascii="新細明體" w:hAnsi="新細明體" w:hint="eastAsia"/>
                    </w:rPr>
                    <w:t>分鐘得</w:t>
                  </w:r>
                  <w:r w:rsidRPr="002B2F7E">
                    <w:rPr>
                      <w:rFonts w:ascii="新細明體" w:hAnsi="新細明體"/>
                    </w:rPr>
                    <w:t>10</w:t>
                  </w:r>
                  <w:r w:rsidRPr="002B2F7E">
                    <w:rPr>
                      <w:rFonts w:ascii="新細明體" w:hAnsi="新細明體" w:hint="eastAsia"/>
                    </w:rPr>
                    <w:t>分，未達</w:t>
                  </w:r>
                  <w:r w:rsidRPr="002B2F7E">
                    <w:rPr>
                      <w:rFonts w:ascii="新細明體" w:hAnsi="新細明體"/>
                    </w:rPr>
                    <w:t>2</w:t>
                  </w:r>
                  <w:r w:rsidRPr="002B2F7E">
                    <w:rPr>
                      <w:rFonts w:ascii="新細明體" w:hAnsi="新細明體" w:hint="eastAsia"/>
                    </w:rPr>
                    <w:t>分鐘得</w:t>
                  </w:r>
                  <w:r w:rsidRPr="002B2F7E">
                    <w:rPr>
                      <w:rFonts w:ascii="新細明體" w:hAnsi="新細明體"/>
                    </w:rPr>
                    <w:t>5</w:t>
                  </w:r>
                  <w:r w:rsidRPr="002B2F7E">
                    <w:rPr>
                      <w:rFonts w:ascii="新細明體" w:hAnsi="新細明體" w:hint="eastAsia"/>
                    </w:rPr>
                    <w:t>分、超過</w:t>
                  </w:r>
                  <w:r w:rsidRPr="002B2F7E">
                    <w:rPr>
                      <w:rFonts w:ascii="新細明體" w:hAnsi="新細明體"/>
                    </w:rPr>
                    <w:t>3</w:t>
                  </w:r>
                  <w:r w:rsidRPr="002B2F7E">
                    <w:rPr>
                      <w:rFonts w:ascii="新細明體" w:hAnsi="新細明體" w:hint="eastAsia"/>
                    </w:rPr>
                    <w:t>分鐘以上得</w:t>
                  </w:r>
                  <w:r w:rsidRPr="002B2F7E">
                    <w:rPr>
                      <w:rFonts w:ascii="新細明體" w:hAnsi="新細明體"/>
                    </w:rPr>
                    <w:t>5</w:t>
                  </w:r>
                  <w:r w:rsidRPr="002B2F7E">
                    <w:rPr>
                      <w:rFonts w:ascii="新細明體" w:hAnsi="新細明體" w:hint="eastAsia"/>
                    </w:rPr>
                    <w:t>分。</w:t>
                  </w:r>
                </w:p>
                <w:p w:rsidR="00D252CD" w:rsidRPr="002B2F7E" w:rsidRDefault="00D252CD" w:rsidP="000202CA">
                  <w:pPr>
                    <w:numPr>
                      <w:ilvl w:val="0"/>
                      <w:numId w:val="5"/>
                    </w:numPr>
                    <w:autoSpaceDE w:val="0"/>
                    <w:autoSpaceDN w:val="0"/>
                    <w:adjustRightInd w:val="0"/>
                    <w:rPr>
                      <w:rFonts w:ascii="新細明體"/>
                    </w:rPr>
                  </w:pPr>
                  <w:r w:rsidRPr="002B2F7E">
                    <w:rPr>
                      <w:rFonts w:ascii="新細明體" w:hAnsi="新細明體" w:hint="eastAsia"/>
                    </w:rPr>
                    <w:t>影片的剪輯、音效、字幕及轉場效果搭配合宜，整體視覺效果流暢得</w:t>
                  </w:r>
                  <w:r w:rsidRPr="002B2F7E">
                    <w:rPr>
                      <w:rFonts w:ascii="新細明體" w:hAnsi="新細明體"/>
                    </w:rPr>
                    <w:t>7</w:t>
                  </w:r>
                  <w:r w:rsidRPr="002B2F7E">
                    <w:rPr>
                      <w:rFonts w:ascii="新細明體" w:hAnsi="新細明體" w:hint="eastAsia"/>
                    </w:rPr>
                    <w:t>分以上；未能流暢呈現整體視覺效果得</w:t>
                  </w:r>
                  <w:r w:rsidRPr="002B2F7E">
                    <w:rPr>
                      <w:rFonts w:ascii="新細明體" w:hAnsi="新細明體"/>
                    </w:rPr>
                    <w:t>6</w:t>
                  </w:r>
                  <w:r w:rsidRPr="002B2F7E">
                    <w:rPr>
                      <w:rFonts w:ascii="新細明體" w:hAnsi="新細明體" w:hint="eastAsia"/>
                    </w:rPr>
                    <w:t>分以下分數。</w:t>
                  </w:r>
                </w:p>
              </w:tc>
            </w:tr>
            <w:tr w:rsidR="00D252CD" w:rsidRPr="002B2F7E" w:rsidTr="00637DA4">
              <w:tc>
                <w:tcPr>
                  <w:tcW w:w="815" w:type="pct"/>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autoSpaceDE w:val="0"/>
                    <w:autoSpaceDN w:val="0"/>
                    <w:adjustRightInd w:val="0"/>
                    <w:jc w:val="center"/>
                    <w:rPr>
                      <w:rFonts w:ascii="新細明體"/>
                      <w:color w:val="000000"/>
                    </w:rPr>
                  </w:pPr>
                  <w:r w:rsidRPr="002B2F7E">
                    <w:rPr>
                      <w:rFonts w:ascii="新細明體" w:hAnsi="新細明體" w:hint="eastAsia"/>
                      <w:color w:val="000000"/>
                    </w:rPr>
                    <w:t>創意發想</w:t>
                  </w:r>
                </w:p>
              </w:tc>
              <w:tc>
                <w:tcPr>
                  <w:tcW w:w="4185" w:type="pct"/>
                  <w:tcBorders>
                    <w:top w:val="single" w:sz="4" w:space="0" w:color="auto"/>
                    <w:left w:val="single" w:sz="4" w:space="0" w:color="auto"/>
                    <w:bottom w:val="single" w:sz="4" w:space="0" w:color="auto"/>
                    <w:right w:val="single" w:sz="4" w:space="0" w:color="auto"/>
                  </w:tcBorders>
                </w:tcPr>
                <w:p w:rsidR="00D252CD" w:rsidRPr="002B2F7E" w:rsidRDefault="00D252CD" w:rsidP="000202CA">
                  <w:pPr>
                    <w:numPr>
                      <w:ilvl w:val="0"/>
                      <w:numId w:val="6"/>
                    </w:numPr>
                    <w:autoSpaceDE w:val="0"/>
                    <w:autoSpaceDN w:val="0"/>
                    <w:adjustRightInd w:val="0"/>
                    <w:rPr>
                      <w:rFonts w:ascii="新細明體"/>
                    </w:rPr>
                  </w:pPr>
                  <w:r w:rsidRPr="002B2F7E">
                    <w:rPr>
                      <w:rFonts w:ascii="新細明體" w:hAnsi="新細明體" w:hint="eastAsia"/>
                    </w:rPr>
                    <w:t>能在作品中呈現故事主題性得</w:t>
                  </w:r>
                  <w:r w:rsidRPr="002B2F7E">
                    <w:rPr>
                      <w:rFonts w:ascii="新細明體" w:hAnsi="新細明體"/>
                    </w:rPr>
                    <w:t>7</w:t>
                  </w:r>
                  <w:r w:rsidRPr="002B2F7E">
                    <w:rPr>
                      <w:rFonts w:ascii="新細明體" w:hAnsi="新細明體" w:hint="eastAsia"/>
                    </w:rPr>
                    <w:t>分以上；未能呈現得</w:t>
                  </w:r>
                  <w:r w:rsidRPr="002B2F7E">
                    <w:rPr>
                      <w:rFonts w:ascii="新細明體" w:hAnsi="新細明體"/>
                    </w:rPr>
                    <w:t>6</w:t>
                  </w:r>
                  <w:r w:rsidRPr="002B2F7E">
                    <w:rPr>
                      <w:rFonts w:ascii="新細明體" w:hAnsi="新細明體" w:hint="eastAsia"/>
                    </w:rPr>
                    <w:t>分以下分數。</w:t>
                  </w:r>
                </w:p>
                <w:p w:rsidR="00D252CD" w:rsidRPr="002B2F7E" w:rsidRDefault="00D252CD" w:rsidP="000202CA">
                  <w:pPr>
                    <w:numPr>
                      <w:ilvl w:val="0"/>
                      <w:numId w:val="6"/>
                    </w:numPr>
                    <w:autoSpaceDE w:val="0"/>
                    <w:autoSpaceDN w:val="0"/>
                    <w:adjustRightInd w:val="0"/>
                    <w:rPr>
                      <w:rFonts w:ascii="新細明體"/>
                    </w:rPr>
                  </w:pPr>
                  <w:r w:rsidRPr="002B2F7E">
                    <w:rPr>
                      <w:rFonts w:ascii="新細明體" w:hAnsi="新細明體" w:hint="eastAsia"/>
                    </w:rPr>
                    <w:t>作品能具創意或實用性得得</w:t>
                  </w:r>
                  <w:r w:rsidRPr="002B2F7E">
                    <w:rPr>
                      <w:rFonts w:ascii="新細明體" w:hAnsi="新細明體"/>
                    </w:rPr>
                    <w:t>7</w:t>
                  </w:r>
                  <w:r w:rsidRPr="002B2F7E">
                    <w:rPr>
                      <w:rFonts w:ascii="新細明體" w:hAnsi="新細明體" w:hint="eastAsia"/>
                    </w:rPr>
                    <w:t>分以上。</w:t>
                  </w:r>
                </w:p>
              </w:tc>
            </w:tr>
            <w:tr w:rsidR="00D252CD" w:rsidRPr="002B2F7E" w:rsidTr="00637DA4">
              <w:tc>
                <w:tcPr>
                  <w:tcW w:w="815" w:type="pct"/>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autoSpaceDE w:val="0"/>
                    <w:autoSpaceDN w:val="0"/>
                    <w:adjustRightInd w:val="0"/>
                    <w:jc w:val="center"/>
                    <w:rPr>
                      <w:rFonts w:ascii="新細明體"/>
                      <w:color w:val="000000"/>
                    </w:rPr>
                  </w:pPr>
                  <w:r w:rsidRPr="002B2F7E">
                    <w:rPr>
                      <w:rFonts w:ascii="新細明體" w:hAnsi="新細明體" w:hint="eastAsia"/>
                      <w:color w:val="000000"/>
                    </w:rPr>
                    <w:t>製作技巧</w:t>
                  </w:r>
                </w:p>
              </w:tc>
              <w:tc>
                <w:tcPr>
                  <w:tcW w:w="4185" w:type="pct"/>
                  <w:tcBorders>
                    <w:top w:val="single" w:sz="4" w:space="0" w:color="auto"/>
                    <w:left w:val="single" w:sz="4" w:space="0" w:color="auto"/>
                    <w:bottom w:val="single" w:sz="4" w:space="0" w:color="auto"/>
                    <w:right w:val="single" w:sz="4" w:space="0" w:color="auto"/>
                  </w:tcBorders>
                </w:tcPr>
                <w:p w:rsidR="00D252CD" w:rsidRPr="002B2F7E" w:rsidRDefault="00D252CD" w:rsidP="000202CA">
                  <w:pPr>
                    <w:numPr>
                      <w:ilvl w:val="0"/>
                      <w:numId w:val="7"/>
                    </w:numPr>
                    <w:autoSpaceDE w:val="0"/>
                    <w:autoSpaceDN w:val="0"/>
                    <w:adjustRightInd w:val="0"/>
                    <w:rPr>
                      <w:rFonts w:ascii="新細明體"/>
                    </w:rPr>
                  </w:pPr>
                  <w:r w:rsidRPr="002B2F7E">
                    <w:rPr>
                      <w:rFonts w:ascii="新細明體" w:hAnsi="新細明體" w:hint="eastAsia"/>
                    </w:rPr>
                    <w:t>影片加入音效得</w:t>
                  </w:r>
                  <w:r w:rsidRPr="002B2F7E">
                    <w:rPr>
                      <w:rFonts w:ascii="新細明體" w:hAnsi="新細明體"/>
                    </w:rPr>
                    <w:t>5</w:t>
                  </w:r>
                  <w:r w:rsidRPr="002B2F7E">
                    <w:rPr>
                      <w:rFonts w:ascii="新細明體" w:hAnsi="新細明體" w:hint="eastAsia"/>
                    </w:rPr>
                    <w:t>分。</w:t>
                  </w:r>
                </w:p>
                <w:p w:rsidR="00D252CD" w:rsidRPr="002B2F7E" w:rsidRDefault="00D252CD" w:rsidP="000202CA">
                  <w:pPr>
                    <w:numPr>
                      <w:ilvl w:val="0"/>
                      <w:numId w:val="7"/>
                    </w:numPr>
                    <w:autoSpaceDE w:val="0"/>
                    <w:autoSpaceDN w:val="0"/>
                    <w:adjustRightInd w:val="0"/>
                    <w:rPr>
                      <w:rFonts w:ascii="新細明體"/>
                    </w:rPr>
                  </w:pPr>
                  <w:r w:rsidRPr="002B2F7E">
                    <w:rPr>
                      <w:rFonts w:ascii="新細明體" w:hAnsi="新細明體" w:hint="eastAsia"/>
                    </w:rPr>
                    <w:t>影片加入字幕得</w:t>
                  </w:r>
                  <w:r w:rsidRPr="002B2F7E">
                    <w:rPr>
                      <w:rFonts w:ascii="新細明體" w:hAnsi="新細明體"/>
                    </w:rPr>
                    <w:t>5</w:t>
                  </w:r>
                  <w:r w:rsidRPr="002B2F7E">
                    <w:rPr>
                      <w:rFonts w:ascii="新細明體" w:hAnsi="新細明體" w:hint="eastAsia"/>
                    </w:rPr>
                    <w:t>分。</w:t>
                  </w:r>
                </w:p>
                <w:p w:rsidR="00D252CD" w:rsidRPr="002B2F7E" w:rsidRDefault="00D252CD" w:rsidP="000202CA">
                  <w:pPr>
                    <w:numPr>
                      <w:ilvl w:val="0"/>
                      <w:numId w:val="7"/>
                    </w:numPr>
                    <w:autoSpaceDE w:val="0"/>
                    <w:autoSpaceDN w:val="0"/>
                    <w:adjustRightInd w:val="0"/>
                    <w:rPr>
                      <w:rFonts w:ascii="新細明體"/>
                    </w:rPr>
                  </w:pPr>
                  <w:r w:rsidRPr="002B2F7E">
                    <w:rPr>
                      <w:rFonts w:ascii="新細明體" w:hAnsi="新細明體" w:hint="eastAsia"/>
                    </w:rPr>
                    <w:t>影片加入特效及轉場效果得</w:t>
                  </w:r>
                  <w:r w:rsidRPr="002B2F7E">
                    <w:rPr>
                      <w:rFonts w:ascii="新細明體" w:hAnsi="新細明體"/>
                    </w:rPr>
                    <w:t>5</w:t>
                  </w:r>
                  <w:r w:rsidRPr="002B2F7E">
                    <w:rPr>
                      <w:rFonts w:ascii="新細明體" w:hAnsi="新細明體" w:hint="eastAsia"/>
                    </w:rPr>
                    <w:t>分。</w:t>
                  </w:r>
                </w:p>
                <w:p w:rsidR="00D252CD" w:rsidRPr="002B2F7E" w:rsidRDefault="00D252CD" w:rsidP="000202CA">
                  <w:pPr>
                    <w:numPr>
                      <w:ilvl w:val="0"/>
                      <w:numId w:val="7"/>
                    </w:numPr>
                    <w:autoSpaceDE w:val="0"/>
                    <w:autoSpaceDN w:val="0"/>
                    <w:adjustRightInd w:val="0"/>
                    <w:rPr>
                      <w:rFonts w:ascii="新細明體"/>
                    </w:rPr>
                  </w:pPr>
                  <w:r w:rsidRPr="002B2F7E">
                    <w:rPr>
                      <w:rFonts w:ascii="新細明體" w:hAnsi="新細明體" w:hint="eastAsia"/>
                    </w:rPr>
                    <w:t>影片中採用剪輯手法得</w:t>
                  </w:r>
                  <w:r w:rsidRPr="002B2F7E">
                    <w:rPr>
                      <w:rFonts w:ascii="新細明體" w:hAnsi="新細明體"/>
                    </w:rPr>
                    <w:t>5</w:t>
                  </w:r>
                  <w:r w:rsidRPr="002B2F7E">
                    <w:rPr>
                      <w:rFonts w:ascii="新細明體" w:hAnsi="新細明體" w:hint="eastAsia"/>
                    </w:rPr>
                    <w:t>分。</w:t>
                  </w:r>
                </w:p>
              </w:tc>
            </w:tr>
          </w:tbl>
          <w:p w:rsidR="00D252CD" w:rsidRPr="002B2F7E" w:rsidRDefault="00D252CD" w:rsidP="000202CA"/>
        </w:tc>
      </w:tr>
      <w:tr w:rsidR="00D252CD" w:rsidRPr="002B2F7E" w:rsidTr="002B2F7E">
        <w:trPr>
          <w:trHeight w:val="2267"/>
          <w:jc w:val="center"/>
        </w:trPr>
        <w:tc>
          <w:tcPr>
            <w:tcW w:w="1829" w:type="dxa"/>
            <w:tcBorders>
              <w:top w:val="single" w:sz="4" w:space="0" w:color="auto"/>
              <w:bottom w:val="single" w:sz="12" w:space="0" w:color="auto"/>
            </w:tcBorders>
            <w:vAlign w:val="center"/>
          </w:tcPr>
          <w:p w:rsidR="00D252CD" w:rsidRPr="002B2F7E" w:rsidRDefault="00D252CD" w:rsidP="002B2F7E">
            <w:pPr>
              <w:jc w:val="center"/>
            </w:pPr>
            <w:r w:rsidRPr="002B2F7E">
              <w:rPr>
                <w:rFonts w:hint="eastAsia"/>
              </w:rPr>
              <w:t>術科測驗評分標準</w:t>
            </w:r>
          </w:p>
        </w:tc>
        <w:tc>
          <w:tcPr>
            <w:tcW w:w="8345" w:type="dxa"/>
            <w:gridSpan w:val="3"/>
            <w:tcBorders>
              <w:top w:val="single" w:sz="4" w:space="0" w:color="auto"/>
              <w:bottom w:val="single" w:sz="12" w:space="0" w:color="auto"/>
            </w:tcBorders>
          </w:tcPr>
          <w:p w:rsidR="00332841" w:rsidRPr="003C7CB8" w:rsidRDefault="00332841" w:rsidP="003C7CB8">
            <w:pPr>
              <w:autoSpaceDE w:val="0"/>
              <w:autoSpaceDN w:val="0"/>
              <w:adjustRightInd w:val="0"/>
              <w:ind w:left="480" w:hangingChars="200" w:hanging="480"/>
              <w:rPr>
                <w:rFonts w:ascii="新細明體" w:hAnsi="新細明體" w:hint="eastAsia"/>
              </w:rPr>
            </w:pPr>
            <w:r w:rsidRPr="003C7CB8">
              <w:rPr>
                <w:rFonts w:ascii="新細明體" w:hAnsi="新細明體" w:hint="eastAsia"/>
              </w:rPr>
              <w:t>一、計分方式：採影片作品評分，術科測驗以百分計算，由</w:t>
            </w:r>
            <w:r w:rsidRPr="003C7CB8">
              <w:rPr>
                <w:rFonts w:ascii="新細明體" w:hAnsi="新細明體"/>
              </w:rPr>
              <w:t>5</w:t>
            </w:r>
            <w:r w:rsidRPr="003C7CB8">
              <w:rPr>
                <w:rFonts w:ascii="新細明體" w:hAnsi="新細明體" w:hint="eastAsia"/>
              </w:rPr>
              <w:t>位校內本科專業教師評審依「評分標準」進行評分，並取</w:t>
            </w:r>
            <w:r w:rsidRPr="003C7CB8">
              <w:rPr>
                <w:rFonts w:ascii="新細明體" w:hAnsi="新細明體"/>
              </w:rPr>
              <w:t>5</w:t>
            </w:r>
            <w:r w:rsidRPr="003C7CB8">
              <w:rPr>
                <w:rFonts w:ascii="新細明體" w:hAnsi="新細明體" w:hint="eastAsia"/>
              </w:rPr>
              <w:t>位評審平均成績</w:t>
            </w:r>
            <w:r w:rsidRPr="003C7CB8">
              <w:rPr>
                <w:rFonts w:ascii="新細明體" w:hAnsi="新細明體"/>
              </w:rPr>
              <w:t>(</w:t>
            </w:r>
            <w:r w:rsidRPr="003C7CB8">
              <w:rPr>
                <w:rFonts w:ascii="新細明體" w:hAnsi="新細明體" w:hint="eastAsia"/>
              </w:rPr>
              <w:t>分數取至小數第</w:t>
            </w:r>
            <w:r w:rsidRPr="003C7CB8">
              <w:rPr>
                <w:rFonts w:ascii="新細明體" w:hAnsi="新細明體"/>
              </w:rPr>
              <w:t>1</w:t>
            </w:r>
            <w:r w:rsidRPr="003C7CB8">
              <w:rPr>
                <w:rFonts w:ascii="新細明體" w:hAnsi="新細明體" w:hint="eastAsia"/>
              </w:rPr>
              <w:t>位數，小數第</w:t>
            </w:r>
            <w:r w:rsidRPr="003C7CB8">
              <w:rPr>
                <w:rFonts w:ascii="新細明體" w:hAnsi="新細明體"/>
              </w:rPr>
              <w:t>2</w:t>
            </w:r>
            <w:r w:rsidRPr="003C7CB8">
              <w:rPr>
                <w:rFonts w:ascii="新細明體" w:hAnsi="新細明體" w:hint="eastAsia"/>
              </w:rPr>
              <w:t>位數採四捨五入</w:t>
            </w:r>
            <w:r w:rsidRPr="003C7CB8">
              <w:rPr>
                <w:rFonts w:ascii="新細明體" w:hAnsi="新細明體"/>
              </w:rPr>
              <w:t>)</w:t>
            </w:r>
            <w:r w:rsidRPr="003C7CB8">
              <w:rPr>
                <w:rFonts w:ascii="新細明體" w:hAnsi="新細明體" w:hint="eastAsia"/>
              </w:rPr>
              <w:t>為考生術科測驗成績，測驗成績排序若為第46~55名考生(錄取50名)，由另外2名評審加評後，以7名評審平均成績重新核計該10名考生成績。</w:t>
            </w:r>
          </w:p>
          <w:p w:rsidR="00D252CD" w:rsidRPr="002B2F7E" w:rsidRDefault="00332841" w:rsidP="00332841">
            <w:pPr>
              <w:autoSpaceDE w:val="0"/>
              <w:autoSpaceDN w:val="0"/>
              <w:adjustRightInd w:val="0"/>
              <w:rPr>
                <w:rFonts w:ascii="新細明體"/>
                <w:color w:val="000000"/>
              </w:rPr>
            </w:pPr>
            <w:r>
              <w:rPr>
                <w:rFonts w:ascii="新細明體" w:hAnsi="新細明體" w:hint="eastAsia"/>
                <w:color w:val="000000"/>
              </w:rPr>
              <w:t>二、總分：</w:t>
            </w:r>
            <w:r w:rsidR="00D252CD" w:rsidRPr="002B2F7E">
              <w:rPr>
                <w:rFonts w:ascii="新細明體" w:hAnsi="新細明體"/>
                <w:color w:val="000000"/>
              </w:rPr>
              <w:t>100</w:t>
            </w:r>
            <w:r w:rsidR="00D252CD" w:rsidRPr="002B2F7E">
              <w:rPr>
                <w:rFonts w:ascii="新細明體" w:hAnsi="新細明體" w:hint="eastAsia"/>
                <w:color w:val="000000"/>
              </w:rPr>
              <w:t>分</w:t>
            </w:r>
            <w:r w:rsidR="00D252CD" w:rsidRPr="002B2F7E">
              <w:rPr>
                <w:rFonts w:ascii="新細明體" w:hAnsi="新細明體" w:hint="eastAsia"/>
                <w:bCs/>
                <w:color w:val="000000"/>
              </w:rPr>
              <w:t>。</w:t>
            </w:r>
          </w:p>
          <w:p w:rsidR="00D252CD" w:rsidRPr="002B2F7E" w:rsidRDefault="00332841" w:rsidP="00332841">
            <w:pPr>
              <w:autoSpaceDE w:val="0"/>
              <w:autoSpaceDN w:val="0"/>
              <w:adjustRightInd w:val="0"/>
              <w:rPr>
                <w:rFonts w:ascii="新細明體" w:hAnsi="新細明體"/>
                <w:color w:val="000000"/>
              </w:rPr>
            </w:pPr>
            <w:r>
              <w:rPr>
                <w:rFonts w:ascii="新細明體" w:hAnsi="新細明體" w:hint="eastAsia"/>
                <w:color w:val="000000"/>
              </w:rPr>
              <w:t>三、</w:t>
            </w:r>
            <w:r w:rsidR="00D252CD" w:rsidRPr="002B2F7E">
              <w:rPr>
                <w:rFonts w:ascii="新細明體" w:hAnsi="新細明體" w:hint="eastAsia"/>
                <w:color w:val="000000"/>
              </w:rPr>
              <w:t>評分標準：</w:t>
            </w:r>
            <w:r w:rsidR="00D252CD" w:rsidRPr="002B2F7E">
              <w:rPr>
                <w:rFonts w:ascii="新細明體" w:hAnsi="新細明體"/>
                <w:color w:val="000000"/>
              </w:rPr>
              <w:t xml:space="preserve"> </w:t>
            </w:r>
          </w:p>
          <w:tbl>
            <w:tblPr>
              <w:tblW w:w="4854" w:type="pct"/>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4"/>
              <w:gridCol w:w="5677"/>
              <w:gridCol w:w="881"/>
            </w:tblGrid>
            <w:tr w:rsidR="00D252CD" w:rsidRPr="002B2F7E" w:rsidTr="00637DA4">
              <w:tc>
                <w:tcPr>
                  <w:tcW w:w="840" w:type="pct"/>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autoSpaceDE w:val="0"/>
                    <w:autoSpaceDN w:val="0"/>
                    <w:adjustRightInd w:val="0"/>
                    <w:jc w:val="center"/>
                    <w:rPr>
                      <w:rFonts w:ascii="新細明體"/>
                      <w:color w:val="000000"/>
                    </w:rPr>
                  </w:pPr>
                  <w:r w:rsidRPr="002B2F7E">
                    <w:rPr>
                      <w:rFonts w:ascii="新細明體" w:hAnsi="新細明體" w:hint="eastAsia"/>
                      <w:color w:val="000000"/>
                    </w:rPr>
                    <w:t>項目</w:t>
                  </w:r>
                </w:p>
              </w:tc>
              <w:tc>
                <w:tcPr>
                  <w:tcW w:w="3600" w:type="pct"/>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autoSpaceDE w:val="0"/>
                    <w:autoSpaceDN w:val="0"/>
                    <w:adjustRightInd w:val="0"/>
                    <w:jc w:val="center"/>
                    <w:rPr>
                      <w:rFonts w:ascii="新細明體"/>
                      <w:color w:val="000000"/>
                    </w:rPr>
                  </w:pPr>
                  <w:r w:rsidRPr="002B2F7E">
                    <w:rPr>
                      <w:rFonts w:ascii="新細明體" w:hAnsi="新細明體" w:hint="eastAsia"/>
                      <w:color w:val="000000"/>
                    </w:rPr>
                    <w:t>說明</w:t>
                  </w:r>
                </w:p>
              </w:tc>
              <w:tc>
                <w:tcPr>
                  <w:tcW w:w="559" w:type="pct"/>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autoSpaceDE w:val="0"/>
                    <w:autoSpaceDN w:val="0"/>
                    <w:adjustRightInd w:val="0"/>
                    <w:jc w:val="center"/>
                    <w:rPr>
                      <w:rFonts w:ascii="新細明體"/>
                      <w:color w:val="000000"/>
                    </w:rPr>
                  </w:pPr>
                  <w:r w:rsidRPr="002B2F7E">
                    <w:rPr>
                      <w:rFonts w:ascii="新細明體" w:hAnsi="新細明體" w:hint="eastAsia"/>
                      <w:color w:val="000000"/>
                    </w:rPr>
                    <w:t>比重</w:t>
                  </w:r>
                </w:p>
              </w:tc>
            </w:tr>
            <w:tr w:rsidR="00D252CD" w:rsidRPr="002B2F7E" w:rsidTr="00637DA4">
              <w:tc>
                <w:tcPr>
                  <w:tcW w:w="840" w:type="pct"/>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autoSpaceDE w:val="0"/>
                    <w:autoSpaceDN w:val="0"/>
                    <w:adjustRightInd w:val="0"/>
                    <w:jc w:val="center"/>
                    <w:rPr>
                      <w:rFonts w:ascii="新細明體"/>
                      <w:color w:val="000000"/>
                    </w:rPr>
                  </w:pPr>
                  <w:r w:rsidRPr="002B2F7E">
                    <w:rPr>
                      <w:rFonts w:ascii="新細明體" w:hAnsi="新細明體" w:hint="eastAsia"/>
                      <w:color w:val="000000"/>
                    </w:rPr>
                    <w:t>主題性</w:t>
                  </w:r>
                </w:p>
              </w:tc>
              <w:tc>
                <w:tcPr>
                  <w:tcW w:w="3600" w:type="pct"/>
                  <w:tcBorders>
                    <w:top w:val="single" w:sz="4" w:space="0" w:color="auto"/>
                    <w:left w:val="single" w:sz="4" w:space="0" w:color="auto"/>
                    <w:bottom w:val="single" w:sz="4" w:space="0" w:color="auto"/>
                    <w:right w:val="single" w:sz="4" w:space="0" w:color="auto"/>
                  </w:tcBorders>
                </w:tcPr>
                <w:p w:rsidR="00D252CD" w:rsidRPr="002B2F7E" w:rsidRDefault="00D252CD" w:rsidP="000202CA">
                  <w:pPr>
                    <w:autoSpaceDE w:val="0"/>
                    <w:autoSpaceDN w:val="0"/>
                    <w:adjustRightInd w:val="0"/>
                    <w:rPr>
                      <w:rFonts w:ascii="新細明體"/>
                      <w:color w:val="000000"/>
                    </w:rPr>
                  </w:pPr>
                  <w:r w:rsidRPr="002B2F7E">
                    <w:rPr>
                      <w:rFonts w:ascii="新細明體" w:hAnsi="新細明體" w:hint="eastAsia"/>
                    </w:rPr>
                    <w:t>作品內容是否符合題目主題；是否生動、豐富</w:t>
                  </w:r>
                </w:p>
              </w:tc>
              <w:tc>
                <w:tcPr>
                  <w:tcW w:w="559" w:type="pct"/>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autoSpaceDE w:val="0"/>
                    <w:autoSpaceDN w:val="0"/>
                    <w:adjustRightInd w:val="0"/>
                    <w:jc w:val="center"/>
                    <w:rPr>
                      <w:rFonts w:ascii="新細明體" w:hAnsi="新細明體"/>
                      <w:color w:val="000000"/>
                    </w:rPr>
                  </w:pPr>
                  <w:r w:rsidRPr="002B2F7E">
                    <w:rPr>
                      <w:rFonts w:ascii="新細明體" w:hAnsi="新細明體"/>
                      <w:color w:val="000000"/>
                    </w:rPr>
                    <w:t>40%</w:t>
                  </w:r>
                </w:p>
              </w:tc>
            </w:tr>
            <w:tr w:rsidR="00D252CD" w:rsidRPr="002B2F7E" w:rsidTr="00637DA4">
              <w:tc>
                <w:tcPr>
                  <w:tcW w:w="840" w:type="pct"/>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autoSpaceDE w:val="0"/>
                    <w:autoSpaceDN w:val="0"/>
                    <w:adjustRightInd w:val="0"/>
                    <w:jc w:val="center"/>
                    <w:rPr>
                      <w:rFonts w:ascii="新細明體"/>
                      <w:color w:val="000000"/>
                    </w:rPr>
                  </w:pPr>
                  <w:r w:rsidRPr="002B2F7E">
                    <w:rPr>
                      <w:rFonts w:ascii="新細明體" w:hAnsi="新細明體" w:hint="eastAsia"/>
                      <w:color w:val="000000"/>
                    </w:rPr>
                    <w:t>流暢度</w:t>
                  </w:r>
                </w:p>
              </w:tc>
              <w:tc>
                <w:tcPr>
                  <w:tcW w:w="3600" w:type="pct"/>
                  <w:tcBorders>
                    <w:top w:val="single" w:sz="4" w:space="0" w:color="auto"/>
                    <w:left w:val="single" w:sz="4" w:space="0" w:color="auto"/>
                    <w:bottom w:val="single" w:sz="4" w:space="0" w:color="auto"/>
                    <w:right w:val="single" w:sz="4" w:space="0" w:color="auto"/>
                  </w:tcBorders>
                </w:tcPr>
                <w:p w:rsidR="00D252CD" w:rsidRPr="002B2F7E" w:rsidRDefault="00D252CD" w:rsidP="000202CA">
                  <w:pPr>
                    <w:autoSpaceDE w:val="0"/>
                    <w:autoSpaceDN w:val="0"/>
                    <w:adjustRightInd w:val="0"/>
                    <w:rPr>
                      <w:rFonts w:ascii="新細明體"/>
                      <w:color w:val="000000"/>
                    </w:rPr>
                  </w:pPr>
                  <w:r w:rsidRPr="002B2F7E">
                    <w:rPr>
                      <w:rFonts w:ascii="新細明體" w:hAnsi="新細明體" w:hint="eastAsia"/>
                    </w:rPr>
                    <w:t>作品長度是否達</w:t>
                  </w:r>
                  <w:r w:rsidRPr="002B2F7E">
                    <w:rPr>
                      <w:rFonts w:ascii="新細明體" w:hAnsi="新細明體"/>
                    </w:rPr>
                    <w:t>2</w:t>
                  </w:r>
                  <w:r w:rsidRPr="002B2F7E">
                    <w:rPr>
                      <w:rFonts w:ascii="新細明體" w:hAnsi="新細明體" w:hint="eastAsia"/>
                    </w:rPr>
                    <w:t>至</w:t>
                  </w:r>
                  <w:r w:rsidRPr="002B2F7E">
                    <w:rPr>
                      <w:rFonts w:ascii="新細明體" w:hAnsi="新細明體"/>
                    </w:rPr>
                    <w:t>3</w:t>
                  </w:r>
                  <w:r w:rsidRPr="002B2F7E">
                    <w:rPr>
                      <w:rFonts w:ascii="新細明體" w:hAnsi="新細明體" w:hint="eastAsia"/>
                    </w:rPr>
                    <w:t>分鐘以及呈現的流暢性</w:t>
                  </w:r>
                </w:p>
              </w:tc>
              <w:tc>
                <w:tcPr>
                  <w:tcW w:w="559" w:type="pct"/>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autoSpaceDE w:val="0"/>
                    <w:autoSpaceDN w:val="0"/>
                    <w:adjustRightInd w:val="0"/>
                    <w:jc w:val="center"/>
                    <w:rPr>
                      <w:rFonts w:ascii="新細明體" w:hAnsi="新細明體"/>
                      <w:color w:val="000000"/>
                    </w:rPr>
                  </w:pPr>
                  <w:r w:rsidRPr="002B2F7E">
                    <w:rPr>
                      <w:rFonts w:ascii="新細明體" w:hAnsi="新細明體"/>
                      <w:color w:val="000000"/>
                    </w:rPr>
                    <w:t>20%</w:t>
                  </w:r>
                </w:p>
              </w:tc>
            </w:tr>
            <w:tr w:rsidR="00D252CD" w:rsidRPr="002B2F7E" w:rsidTr="00637DA4">
              <w:tc>
                <w:tcPr>
                  <w:tcW w:w="840" w:type="pct"/>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autoSpaceDE w:val="0"/>
                    <w:autoSpaceDN w:val="0"/>
                    <w:adjustRightInd w:val="0"/>
                    <w:jc w:val="center"/>
                    <w:rPr>
                      <w:rFonts w:ascii="新細明體"/>
                      <w:color w:val="000000"/>
                    </w:rPr>
                  </w:pPr>
                  <w:r w:rsidRPr="002B2F7E">
                    <w:rPr>
                      <w:rFonts w:ascii="新細明體" w:hAnsi="新細明體" w:hint="eastAsia"/>
                      <w:color w:val="000000"/>
                    </w:rPr>
                    <w:lastRenderedPageBreak/>
                    <w:t>創意發想</w:t>
                  </w:r>
                </w:p>
              </w:tc>
              <w:tc>
                <w:tcPr>
                  <w:tcW w:w="3600" w:type="pct"/>
                  <w:tcBorders>
                    <w:top w:val="single" w:sz="4" w:space="0" w:color="auto"/>
                    <w:left w:val="single" w:sz="4" w:space="0" w:color="auto"/>
                    <w:bottom w:val="single" w:sz="4" w:space="0" w:color="auto"/>
                    <w:right w:val="single" w:sz="4" w:space="0" w:color="auto"/>
                  </w:tcBorders>
                </w:tcPr>
                <w:p w:rsidR="00D252CD" w:rsidRPr="002B2F7E" w:rsidRDefault="00D252CD" w:rsidP="000202CA">
                  <w:pPr>
                    <w:autoSpaceDE w:val="0"/>
                    <w:autoSpaceDN w:val="0"/>
                    <w:adjustRightInd w:val="0"/>
                    <w:rPr>
                      <w:rFonts w:ascii="新細明體"/>
                    </w:rPr>
                  </w:pPr>
                  <w:r w:rsidRPr="002B2F7E">
                    <w:rPr>
                      <w:rFonts w:ascii="新細明體" w:hAnsi="新細明體" w:hint="eastAsia"/>
                    </w:rPr>
                    <w:t>作品創意呈現及原創性</w:t>
                  </w:r>
                </w:p>
              </w:tc>
              <w:tc>
                <w:tcPr>
                  <w:tcW w:w="559" w:type="pct"/>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autoSpaceDE w:val="0"/>
                    <w:autoSpaceDN w:val="0"/>
                    <w:adjustRightInd w:val="0"/>
                    <w:jc w:val="center"/>
                    <w:rPr>
                      <w:rFonts w:ascii="新細明體" w:hAnsi="新細明體"/>
                      <w:color w:val="000000"/>
                    </w:rPr>
                  </w:pPr>
                  <w:r w:rsidRPr="002B2F7E">
                    <w:rPr>
                      <w:rFonts w:ascii="新細明體" w:hAnsi="新細明體"/>
                      <w:color w:val="000000"/>
                    </w:rPr>
                    <w:t>20%</w:t>
                  </w:r>
                </w:p>
              </w:tc>
            </w:tr>
            <w:tr w:rsidR="00D252CD" w:rsidRPr="002B2F7E" w:rsidTr="00637DA4">
              <w:tc>
                <w:tcPr>
                  <w:tcW w:w="840" w:type="pct"/>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autoSpaceDE w:val="0"/>
                    <w:autoSpaceDN w:val="0"/>
                    <w:adjustRightInd w:val="0"/>
                    <w:jc w:val="center"/>
                    <w:rPr>
                      <w:rFonts w:ascii="新細明體"/>
                      <w:color w:val="000000"/>
                    </w:rPr>
                  </w:pPr>
                  <w:r w:rsidRPr="002B2F7E">
                    <w:rPr>
                      <w:rFonts w:ascii="新細明體" w:hAnsi="新細明體" w:hint="eastAsia"/>
                      <w:color w:val="000000"/>
                    </w:rPr>
                    <w:t>製作技巧</w:t>
                  </w:r>
                </w:p>
              </w:tc>
              <w:tc>
                <w:tcPr>
                  <w:tcW w:w="3600" w:type="pct"/>
                  <w:tcBorders>
                    <w:top w:val="single" w:sz="4" w:space="0" w:color="auto"/>
                    <w:left w:val="single" w:sz="4" w:space="0" w:color="auto"/>
                    <w:bottom w:val="single" w:sz="4" w:space="0" w:color="auto"/>
                    <w:right w:val="single" w:sz="4" w:space="0" w:color="auto"/>
                  </w:tcBorders>
                </w:tcPr>
                <w:p w:rsidR="00D252CD" w:rsidRPr="002B2F7E" w:rsidRDefault="00D252CD" w:rsidP="000202CA">
                  <w:pPr>
                    <w:autoSpaceDE w:val="0"/>
                    <w:autoSpaceDN w:val="0"/>
                    <w:adjustRightInd w:val="0"/>
                    <w:rPr>
                      <w:rFonts w:ascii="新細明體"/>
                    </w:rPr>
                  </w:pPr>
                  <w:r w:rsidRPr="002B2F7E">
                    <w:rPr>
                      <w:rFonts w:ascii="新細明體" w:hAnsi="新細明體" w:hint="eastAsia"/>
                    </w:rPr>
                    <w:t>作品剪輯手法、音效、轉場、字幕等整體視覺效果</w:t>
                  </w:r>
                </w:p>
              </w:tc>
              <w:tc>
                <w:tcPr>
                  <w:tcW w:w="559" w:type="pct"/>
                  <w:tcBorders>
                    <w:top w:val="single" w:sz="4" w:space="0" w:color="auto"/>
                    <w:left w:val="single" w:sz="4" w:space="0" w:color="auto"/>
                    <w:bottom w:val="single" w:sz="4" w:space="0" w:color="auto"/>
                    <w:right w:val="single" w:sz="4" w:space="0" w:color="auto"/>
                  </w:tcBorders>
                  <w:vAlign w:val="center"/>
                </w:tcPr>
                <w:p w:rsidR="00D252CD" w:rsidRPr="002B2F7E" w:rsidRDefault="00D252CD" w:rsidP="000202CA">
                  <w:pPr>
                    <w:autoSpaceDE w:val="0"/>
                    <w:autoSpaceDN w:val="0"/>
                    <w:adjustRightInd w:val="0"/>
                    <w:jc w:val="center"/>
                    <w:rPr>
                      <w:rFonts w:ascii="新細明體" w:hAnsi="新細明體"/>
                      <w:color w:val="000000"/>
                    </w:rPr>
                  </w:pPr>
                  <w:r w:rsidRPr="002B2F7E">
                    <w:rPr>
                      <w:rFonts w:ascii="新細明體" w:hAnsi="新細明體"/>
                      <w:color w:val="000000"/>
                    </w:rPr>
                    <w:t>20%</w:t>
                  </w:r>
                </w:p>
              </w:tc>
            </w:tr>
          </w:tbl>
          <w:p w:rsidR="00D252CD" w:rsidRPr="002B2F7E" w:rsidRDefault="00332841" w:rsidP="00332841">
            <w:pPr>
              <w:rPr>
                <w:rFonts w:ascii="新細明體" w:hAnsi="新細明體"/>
                <w:color w:val="000000"/>
              </w:rPr>
            </w:pPr>
            <w:r>
              <w:rPr>
                <w:rFonts w:ascii="新細明體" w:hAnsi="新細明體" w:hint="eastAsia"/>
                <w:color w:val="000000"/>
                <w:szCs w:val="24"/>
              </w:rPr>
              <w:t>四、</w:t>
            </w:r>
            <w:r w:rsidR="00D252CD" w:rsidRPr="002B2F7E">
              <w:rPr>
                <w:rFonts w:ascii="新細明體" w:hAnsi="新細明體" w:hint="eastAsia"/>
                <w:color w:val="000000"/>
                <w:szCs w:val="24"/>
              </w:rPr>
              <w:t>同分比序順序：</w:t>
            </w:r>
            <w:r w:rsidR="00D252CD" w:rsidRPr="002B2F7E">
              <w:rPr>
                <w:rFonts w:ascii="新細明體" w:hAnsi="新細明體"/>
                <w:color w:val="000000"/>
              </w:rPr>
              <w:t xml:space="preserve"> </w:t>
            </w:r>
          </w:p>
          <w:p w:rsidR="00D83F79" w:rsidRDefault="00D252CD" w:rsidP="00FA7DAE">
            <w:pPr>
              <w:ind w:firstLineChars="250" w:firstLine="600"/>
              <w:rPr>
                <w:rFonts w:ascii="新細明體" w:hAnsi="新細明體" w:hint="eastAsia"/>
                <w:color w:val="000000"/>
              </w:rPr>
            </w:pPr>
            <w:r w:rsidRPr="002B2F7E">
              <w:rPr>
                <w:rFonts w:ascii="新細明體" w:hAnsi="新細明體"/>
                <w:color w:val="000000"/>
              </w:rPr>
              <w:t>(</w:t>
            </w:r>
            <w:r w:rsidRPr="002B2F7E">
              <w:rPr>
                <w:rFonts w:ascii="新細明體" w:hAnsi="新細明體" w:hint="eastAsia"/>
                <w:color w:val="000000"/>
              </w:rPr>
              <w:t>一</w:t>
            </w:r>
            <w:r w:rsidRPr="002B2F7E">
              <w:rPr>
                <w:rFonts w:ascii="新細明體" w:hAnsi="新細明體"/>
                <w:color w:val="000000"/>
              </w:rPr>
              <w:t>)</w:t>
            </w:r>
            <w:r w:rsidRPr="002B2F7E">
              <w:rPr>
                <w:rFonts w:ascii="新細明體" w:hAnsi="新細明體" w:hint="eastAsia"/>
                <w:color w:val="000000"/>
              </w:rPr>
              <w:t>主題性</w:t>
            </w:r>
            <w:r w:rsidRPr="002B2F7E">
              <w:rPr>
                <w:rFonts w:ascii="新細明體" w:hAnsi="新細明體"/>
                <w:color w:val="000000"/>
              </w:rPr>
              <w:t xml:space="preserve">  </w:t>
            </w:r>
          </w:p>
          <w:p w:rsidR="00D83F79" w:rsidRDefault="00D252CD" w:rsidP="00FA7DAE">
            <w:pPr>
              <w:ind w:firstLineChars="250" w:firstLine="600"/>
              <w:rPr>
                <w:rFonts w:ascii="新細明體" w:hAnsi="新細明體" w:hint="eastAsia"/>
                <w:color w:val="000000"/>
              </w:rPr>
            </w:pPr>
            <w:r w:rsidRPr="002B2F7E">
              <w:rPr>
                <w:rFonts w:ascii="新細明體" w:hAnsi="新細明體"/>
                <w:color w:val="000000"/>
              </w:rPr>
              <w:t>(</w:t>
            </w:r>
            <w:r w:rsidRPr="002B2F7E">
              <w:rPr>
                <w:rFonts w:ascii="新細明體" w:hAnsi="新細明體" w:hint="eastAsia"/>
                <w:color w:val="000000"/>
              </w:rPr>
              <w:t>二</w:t>
            </w:r>
            <w:r w:rsidRPr="002B2F7E">
              <w:rPr>
                <w:rFonts w:ascii="新細明體" w:hAnsi="新細明體"/>
                <w:color w:val="000000"/>
              </w:rPr>
              <w:t>)</w:t>
            </w:r>
            <w:r w:rsidRPr="002B2F7E">
              <w:rPr>
                <w:rFonts w:ascii="新細明體" w:hAnsi="新細明體" w:hint="eastAsia"/>
                <w:color w:val="000000"/>
              </w:rPr>
              <w:t>流暢度</w:t>
            </w:r>
            <w:r w:rsidRPr="002B2F7E">
              <w:rPr>
                <w:rFonts w:ascii="新細明體" w:hAnsi="新細明體"/>
                <w:color w:val="000000"/>
              </w:rPr>
              <w:t xml:space="preserve">  </w:t>
            </w:r>
          </w:p>
          <w:p w:rsidR="00D83F79" w:rsidRDefault="00D252CD" w:rsidP="00FA7DAE">
            <w:pPr>
              <w:ind w:firstLineChars="250" w:firstLine="600"/>
              <w:rPr>
                <w:rFonts w:ascii="新細明體" w:hAnsi="新細明體" w:hint="eastAsia"/>
                <w:color w:val="000000"/>
              </w:rPr>
            </w:pPr>
            <w:r w:rsidRPr="002B2F7E">
              <w:rPr>
                <w:rFonts w:ascii="新細明體" w:hAnsi="新細明體"/>
                <w:color w:val="000000"/>
              </w:rPr>
              <w:t>(</w:t>
            </w:r>
            <w:r w:rsidRPr="002B2F7E">
              <w:rPr>
                <w:rFonts w:ascii="新細明體" w:hAnsi="新細明體" w:hint="eastAsia"/>
                <w:color w:val="000000"/>
              </w:rPr>
              <w:t>三</w:t>
            </w:r>
            <w:r w:rsidRPr="002B2F7E">
              <w:rPr>
                <w:rFonts w:ascii="新細明體" w:hAnsi="新細明體"/>
                <w:color w:val="000000"/>
              </w:rPr>
              <w:t>)</w:t>
            </w:r>
            <w:r w:rsidRPr="002B2F7E">
              <w:rPr>
                <w:rFonts w:ascii="新細明體" w:hAnsi="新細明體" w:hint="eastAsia"/>
                <w:color w:val="000000"/>
              </w:rPr>
              <w:t>創意發想</w:t>
            </w:r>
            <w:r w:rsidRPr="002B2F7E">
              <w:rPr>
                <w:rFonts w:ascii="新細明體" w:hAnsi="新細明體"/>
                <w:color w:val="000000"/>
              </w:rPr>
              <w:t xml:space="preserve">  </w:t>
            </w:r>
          </w:p>
          <w:p w:rsidR="00D252CD" w:rsidRPr="002B2F7E" w:rsidRDefault="00D252CD" w:rsidP="00FA7DAE">
            <w:pPr>
              <w:ind w:firstLineChars="250" w:firstLine="600"/>
              <w:rPr>
                <w:rFonts w:ascii="新細明體" w:hAnsi="新細明體"/>
                <w:color w:val="000000"/>
              </w:rPr>
            </w:pPr>
            <w:r w:rsidRPr="002B2F7E">
              <w:rPr>
                <w:rFonts w:ascii="新細明體" w:hAnsi="新細明體"/>
                <w:color w:val="000000"/>
              </w:rPr>
              <w:t>(</w:t>
            </w:r>
            <w:r w:rsidRPr="002B2F7E">
              <w:rPr>
                <w:rFonts w:ascii="新細明體" w:hAnsi="新細明體" w:hint="eastAsia"/>
                <w:color w:val="000000"/>
              </w:rPr>
              <w:t>四</w:t>
            </w:r>
            <w:r w:rsidRPr="002B2F7E">
              <w:rPr>
                <w:rFonts w:ascii="新細明體" w:hAnsi="新細明體"/>
                <w:color w:val="000000"/>
              </w:rPr>
              <w:t>)</w:t>
            </w:r>
            <w:r w:rsidRPr="002B2F7E">
              <w:rPr>
                <w:rFonts w:ascii="新細明體" w:hAnsi="新細明體" w:hint="eastAsia"/>
                <w:color w:val="000000"/>
              </w:rPr>
              <w:t>製作技巧</w:t>
            </w:r>
          </w:p>
          <w:p w:rsidR="00D252CD" w:rsidRPr="00D83F79" w:rsidRDefault="00D252CD" w:rsidP="00FA7DAE">
            <w:pPr>
              <w:ind w:firstLineChars="250" w:firstLine="600"/>
            </w:pPr>
          </w:p>
        </w:tc>
      </w:tr>
    </w:tbl>
    <w:p w:rsidR="00D252CD" w:rsidRDefault="00D252CD" w:rsidP="003C7CB8">
      <w:pPr>
        <w:pStyle w:val="ListParagraph"/>
        <w:ind w:leftChars="0" w:left="0"/>
        <w:jc w:val="both"/>
      </w:pPr>
    </w:p>
    <w:sectPr w:rsidR="00D252CD" w:rsidSect="00F836BA">
      <w:pgSz w:w="11906" w:h="16838"/>
      <w:pgMar w:top="680" w:right="851" w:bottom="680"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809" w:rsidRDefault="00A01809" w:rsidP="00251DE5">
      <w:r>
        <w:separator/>
      </w:r>
    </w:p>
  </w:endnote>
  <w:endnote w:type="continuationSeparator" w:id="0">
    <w:p w:rsidR="00A01809" w:rsidRDefault="00A01809" w:rsidP="0025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hu-SB-Estd-BF">
    <w:altName w:val="細明體"/>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809" w:rsidRDefault="00A01809" w:rsidP="00251DE5">
      <w:r>
        <w:separator/>
      </w:r>
    </w:p>
  </w:footnote>
  <w:footnote w:type="continuationSeparator" w:id="0">
    <w:p w:rsidR="00A01809" w:rsidRDefault="00A01809" w:rsidP="00251D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11487"/>
    <w:multiLevelType w:val="hybridMultilevel"/>
    <w:tmpl w:val="624EE330"/>
    <w:lvl w:ilvl="0" w:tplc="F3E8AABA">
      <w:start w:val="1"/>
      <w:numFmt w:val="decimal"/>
      <w:lvlText w:val="%1."/>
      <w:lvlJc w:val="left"/>
      <w:pPr>
        <w:tabs>
          <w:tab w:val="num" w:pos="480"/>
        </w:tabs>
        <w:ind w:left="480" w:hanging="480"/>
      </w:pPr>
      <w:rPr>
        <w:rFonts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
    <w:nsid w:val="24674AE6"/>
    <w:multiLevelType w:val="hybridMultilevel"/>
    <w:tmpl w:val="285218F4"/>
    <w:lvl w:ilvl="0" w:tplc="F3E8AABA">
      <w:start w:val="1"/>
      <w:numFmt w:val="decimal"/>
      <w:lvlText w:val="%1."/>
      <w:lvlJc w:val="left"/>
      <w:pPr>
        <w:tabs>
          <w:tab w:val="num" w:pos="480"/>
        </w:tabs>
        <w:ind w:left="480" w:hanging="480"/>
      </w:pPr>
      <w:rPr>
        <w:rFonts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nsid w:val="27802494"/>
    <w:multiLevelType w:val="hybridMultilevel"/>
    <w:tmpl w:val="0FE42540"/>
    <w:lvl w:ilvl="0" w:tplc="F3E8AABA">
      <w:start w:val="1"/>
      <w:numFmt w:val="decimal"/>
      <w:lvlText w:val="%1."/>
      <w:lvlJc w:val="left"/>
      <w:pPr>
        <w:tabs>
          <w:tab w:val="num" w:pos="480"/>
        </w:tabs>
        <w:ind w:left="480" w:hanging="480"/>
      </w:pPr>
      <w:rPr>
        <w:rFonts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nsid w:val="39CF675F"/>
    <w:multiLevelType w:val="hybridMultilevel"/>
    <w:tmpl w:val="D91EF9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445E1A63"/>
    <w:multiLevelType w:val="hybridMultilevel"/>
    <w:tmpl w:val="17F09AF0"/>
    <w:lvl w:ilvl="0" w:tplc="04090015">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nsid w:val="446A49EA"/>
    <w:multiLevelType w:val="hybridMultilevel"/>
    <w:tmpl w:val="190C4A6A"/>
    <w:lvl w:ilvl="0" w:tplc="E1982BC8">
      <w:numFmt w:val="bullet"/>
      <w:lvlText w:val="※"/>
      <w:lvlJc w:val="left"/>
      <w:pPr>
        <w:ind w:left="360" w:hanging="36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4D603230"/>
    <w:multiLevelType w:val="hybridMultilevel"/>
    <w:tmpl w:val="50BEFC00"/>
    <w:lvl w:ilvl="0" w:tplc="F3E8AABA">
      <w:start w:val="1"/>
      <w:numFmt w:val="decimal"/>
      <w:lvlText w:val="%1."/>
      <w:lvlJc w:val="left"/>
      <w:pPr>
        <w:tabs>
          <w:tab w:val="num" w:pos="480"/>
        </w:tabs>
        <w:ind w:left="480" w:hanging="480"/>
      </w:pPr>
      <w:rPr>
        <w:rFonts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
    <w:nsid w:val="5A9C6594"/>
    <w:multiLevelType w:val="hybridMultilevel"/>
    <w:tmpl w:val="6600840C"/>
    <w:lvl w:ilvl="0" w:tplc="48320C68">
      <w:start w:val="1"/>
      <w:numFmt w:val="taiwaneseCountingThousand"/>
      <w:lvlText w:val="%1、"/>
      <w:lvlJc w:val="left"/>
      <w:pPr>
        <w:tabs>
          <w:tab w:val="num" w:pos="480"/>
        </w:tabs>
        <w:ind w:left="480" w:hanging="480"/>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7B0E2385"/>
    <w:multiLevelType w:val="hybridMultilevel"/>
    <w:tmpl w:val="25C2EB86"/>
    <w:lvl w:ilvl="0" w:tplc="04090015">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3"/>
  </w:num>
  <w:num w:numId="2">
    <w:abstractNumId w:val="5"/>
  </w:num>
  <w:num w:numId="3">
    <w:abstractNumId w:val="4"/>
  </w:num>
  <w:num w:numId="4">
    <w:abstractNumId w:val="1"/>
  </w:num>
  <w:num w:numId="5">
    <w:abstractNumId w:val="6"/>
  </w:num>
  <w:num w:numId="6">
    <w:abstractNumId w:val="0"/>
  </w:num>
  <w:num w:numId="7">
    <w:abstractNumId w:val="2"/>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8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6AB3"/>
    <w:rsid w:val="000202CA"/>
    <w:rsid w:val="000E13B3"/>
    <w:rsid w:val="00127D18"/>
    <w:rsid w:val="0014003A"/>
    <w:rsid w:val="00143EA1"/>
    <w:rsid w:val="00191411"/>
    <w:rsid w:val="001D6017"/>
    <w:rsid w:val="001F5816"/>
    <w:rsid w:val="001F6D48"/>
    <w:rsid w:val="00201F85"/>
    <w:rsid w:val="002029C0"/>
    <w:rsid w:val="00251DE5"/>
    <w:rsid w:val="0027306E"/>
    <w:rsid w:val="00281BE1"/>
    <w:rsid w:val="002B2F7E"/>
    <w:rsid w:val="00332841"/>
    <w:rsid w:val="0036408E"/>
    <w:rsid w:val="003C7CB8"/>
    <w:rsid w:val="003D41DD"/>
    <w:rsid w:val="00422273"/>
    <w:rsid w:val="004A1E2F"/>
    <w:rsid w:val="0058100D"/>
    <w:rsid w:val="005F16D8"/>
    <w:rsid w:val="00625D0B"/>
    <w:rsid w:val="00637DA4"/>
    <w:rsid w:val="0066172A"/>
    <w:rsid w:val="006F6F93"/>
    <w:rsid w:val="00771BAE"/>
    <w:rsid w:val="007B1306"/>
    <w:rsid w:val="007D6AB3"/>
    <w:rsid w:val="007F0E98"/>
    <w:rsid w:val="0088415B"/>
    <w:rsid w:val="00890E29"/>
    <w:rsid w:val="008E6FE5"/>
    <w:rsid w:val="00911609"/>
    <w:rsid w:val="009B4F63"/>
    <w:rsid w:val="009E2B62"/>
    <w:rsid w:val="00A01809"/>
    <w:rsid w:val="00AA66E6"/>
    <w:rsid w:val="00AF0004"/>
    <w:rsid w:val="00B063AA"/>
    <w:rsid w:val="00BF1EF6"/>
    <w:rsid w:val="00CC61B7"/>
    <w:rsid w:val="00CD17D9"/>
    <w:rsid w:val="00D2467C"/>
    <w:rsid w:val="00D252CD"/>
    <w:rsid w:val="00D36302"/>
    <w:rsid w:val="00D82234"/>
    <w:rsid w:val="00D83F79"/>
    <w:rsid w:val="00DB441B"/>
    <w:rsid w:val="00DB6AE5"/>
    <w:rsid w:val="00DF5CD5"/>
    <w:rsid w:val="00DF6E35"/>
    <w:rsid w:val="00E15B0D"/>
    <w:rsid w:val="00E27751"/>
    <w:rsid w:val="00E70F8D"/>
    <w:rsid w:val="00E85B63"/>
    <w:rsid w:val="00F71DCF"/>
    <w:rsid w:val="00F836BA"/>
    <w:rsid w:val="00FA7DAE"/>
    <w:rsid w:val="00FE6609"/>
    <w:rsid w:val="00FF3A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13B3"/>
    <w:pPr>
      <w:widowControl w:val="0"/>
    </w:pPr>
    <w:rPr>
      <w:kern w:val="2"/>
      <w:sz w:val="24"/>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7D6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14003A"/>
    <w:rPr>
      <w:rFonts w:cs="Times New Roman"/>
      <w:color w:val="0000FF"/>
      <w:u w:val="single"/>
    </w:rPr>
  </w:style>
  <w:style w:type="paragraph" w:styleId="a5">
    <w:name w:val="header"/>
    <w:basedOn w:val="a"/>
    <w:link w:val="a6"/>
    <w:rsid w:val="00251DE5"/>
    <w:pPr>
      <w:tabs>
        <w:tab w:val="center" w:pos="4153"/>
        <w:tab w:val="right" w:pos="8306"/>
      </w:tabs>
      <w:snapToGrid w:val="0"/>
    </w:pPr>
    <w:rPr>
      <w:sz w:val="20"/>
      <w:szCs w:val="20"/>
    </w:rPr>
  </w:style>
  <w:style w:type="character" w:customStyle="1" w:styleId="a6">
    <w:name w:val="頁首 字元"/>
    <w:link w:val="a5"/>
    <w:locked/>
    <w:rsid w:val="00251DE5"/>
    <w:rPr>
      <w:rFonts w:cs="Times New Roman"/>
      <w:sz w:val="20"/>
      <w:szCs w:val="20"/>
    </w:rPr>
  </w:style>
  <w:style w:type="paragraph" w:styleId="a7">
    <w:name w:val="footer"/>
    <w:basedOn w:val="a"/>
    <w:link w:val="a8"/>
    <w:rsid w:val="00251DE5"/>
    <w:pPr>
      <w:tabs>
        <w:tab w:val="center" w:pos="4153"/>
        <w:tab w:val="right" w:pos="8306"/>
      </w:tabs>
      <w:snapToGrid w:val="0"/>
    </w:pPr>
    <w:rPr>
      <w:sz w:val="20"/>
      <w:szCs w:val="20"/>
    </w:rPr>
  </w:style>
  <w:style w:type="character" w:customStyle="1" w:styleId="a8">
    <w:name w:val="頁尾 字元"/>
    <w:link w:val="a7"/>
    <w:locked/>
    <w:rsid w:val="00251DE5"/>
    <w:rPr>
      <w:rFonts w:cs="Times New Roman"/>
      <w:sz w:val="20"/>
      <w:szCs w:val="20"/>
    </w:rPr>
  </w:style>
  <w:style w:type="paragraph" w:customStyle="1" w:styleId="ListParagraph">
    <w:name w:val="List Paragraph"/>
    <w:basedOn w:val="a"/>
    <w:rsid w:val="0058100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239</Words>
  <Characters>1367</Characters>
  <Application>Microsoft Office Word</Application>
  <DocSecurity>0</DocSecurity>
  <Lines>11</Lines>
  <Paragraphs>3</Paragraphs>
  <ScaleCrop>false</ScaleCrop>
  <Company>Microsoft</Company>
  <LinksUpToDate>false</LinksUpToDate>
  <CharactersWithSpaces>1603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user33</dc:creator>
  <cp:lastModifiedBy>YAYA</cp:lastModifiedBy>
  <cp:revision>2</cp:revision>
  <cp:lastPrinted>2014-12-16T06:45:00Z</cp:lastPrinted>
  <dcterms:created xsi:type="dcterms:W3CDTF">2015-01-19T12:03:00Z</dcterms:created>
  <dcterms:modified xsi:type="dcterms:W3CDTF">2015-01-19T12:03:00Z</dcterms:modified>
</cp:coreProperties>
</file>