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04" w:rsidRPr="0025316C" w:rsidRDefault="00977480" w:rsidP="00D5256E">
      <w:pPr>
        <w:spacing w:line="460" w:lineRule="exact"/>
        <w:jc w:val="center"/>
        <w:rPr>
          <w:rFonts w:ascii="標楷體" w:eastAsia="標楷體" w:hAnsi="標楷體" w:hint="eastAsia"/>
          <w:b/>
          <w:sz w:val="40"/>
          <w:szCs w:val="40"/>
        </w:rPr>
      </w:pPr>
      <w:r w:rsidRPr="0025316C">
        <w:rPr>
          <w:rFonts w:ascii="標楷體" w:eastAsia="標楷體" w:hAnsi="標楷體" w:hint="eastAsia"/>
          <w:b/>
          <w:sz w:val="40"/>
          <w:szCs w:val="40"/>
        </w:rPr>
        <w:t>臺南市</w:t>
      </w:r>
      <w:r w:rsidR="009E1204" w:rsidRPr="0025316C">
        <w:rPr>
          <w:rFonts w:ascii="標楷體" w:eastAsia="標楷體" w:hAnsi="標楷體" w:hint="eastAsia"/>
          <w:b/>
          <w:sz w:val="40"/>
          <w:szCs w:val="40"/>
        </w:rPr>
        <w:t>政府</w:t>
      </w:r>
      <w:r w:rsidR="00A24C1C">
        <w:rPr>
          <w:rFonts w:ascii="標楷體" w:eastAsia="標楷體" w:hAnsi="標楷體" w:hint="eastAsia"/>
          <w:b/>
          <w:sz w:val="40"/>
          <w:szCs w:val="40"/>
        </w:rPr>
        <w:t>財</w:t>
      </w:r>
      <w:r w:rsidR="00A24C1C">
        <w:rPr>
          <w:rFonts w:ascii="標楷體" w:eastAsia="標楷體" w:hAnsi="標楷體"/>
          <w:b/>
          <w:sz w:val="40"/>
          <w:szCs w:val="40"/>
        </w:rPr>
        <w:t>政</w:t>
      </w:r>
      <w:r w:rsidRPr="0025316C">
        <w:rPr>
          <w:rFonts w:ascii="標楷體" w:eastAsia="標楷體" w:hAnsi="標楷體" w:hint="eastAsia"/>
          <w:b/>
          <w:sz w:val="40"/>
          <w:szCs w:val="40"/>
        </w:rPr>
        <w:t>稅務局</w:t>
      </w:r>
      <w:r w:rsidR="009E1204" w:rsidRPr="0025316C">
        <w:rPr>
          <w:rFonts w:ascii="標楷體" w:eastAsia="標楷體" w:hAnsi="標楷體" w:hint="eastAsia"/>
          <w:b/>
          <w:sz w:val="40"/>
          <w:szCs w:val="40"/>
        </w:rPr>
        <w:t>10</w:t>
      </w:r>
      <w:r w:rsidR="00BC4F90">
        <w:rPr>
          <w:rFonts w:ascii="標楷體" w:eastAsia="標楷體" w:hAnsi="標楷體" w:hint="eastAsia"/>
          <w:b/>
          <w:sz w:val="40"/>
          <w:szCs w:val="40"/>
        </w:rPr>
        <w:t>5</w:t>
      </w:r>
      <w:r w:rsidRPr="0025316C">
        <w:rPr>
          <w:rFonts w:ascii="標楷體" w:eastAsia="標楷體" w:hAnsi="標楷體" w:hint="eastAsia"/>
          <w:b/>
          <w:sz w:val="40"/>
          <w:szCs w:val="40"/>
        </w:rPr>
        <w:t>年度</w:t>
      </w:r>
      <w:r w:rsidR="00054ED2">
        <w:rPr>
          <w:rFonts w:ascii="標楷體" w:eastAsia="標楷體" w:hAnsi="標楷體" w:hint="eastAsia"/>
          <w:b/>
          <w:sz w:val="40"/>
          <w:szCs w:val="40"/>
        </w:rPr>
        <w:t>租稅教育宣導題庫</w:t>
      </w:r>
    </w:p>
    <w:p w:rsidR="00960008" w:rsidRDefault="00960008" w:rsidP="00960008">
      <w:pPr>
        <w:spacing w:beforeLines="100" w:afterLines="50" w:line="460" w:lineRule="exact"/>
        <w:rPr>
          <w:rFonts w:ascii="標楷體" w:eastAsia="標楷體" w:hAnsi="標楷體" w:hint="eastAsia"/>
          <w:sz w:val="28"/>
          <w:szCs w:val="28"/>
        </w:rPr>
      </w:pP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0" type="#_x0000_t21" style="position:absolute;margin-left:3.9pt;margin-top:20pt;width:129pt;height:31.35pt;z-index:-251672576" strokeweight="5pt">
            <v:stroke linestyle="thickThin"/>
            <v:shadow color="#868686"/>
          </v:shape>
        </w:pict>
      </w:r>
      <w:r>
        <w:rPr>
          <w:noProof/>
        </w:rPr>
        <w:pict>
          <v:shapetype id="_x0000_t202" coordsize="21600,21600" o:spt="202" path="m,l,21600r21600,l21600,xe">
            <v:stroke joinstyle="miter"/>
            <v:path gradientshapeok="t" o:connecttype="rect"/>
          </v:shapetype>
          <v:shape id="文字方塊 2" o:spid="_x0000_s1029" type="#_x0000_t202" style="position:absolute;margin-left:3.9pt;margin-top:12.5pt;width:137.2pt;height:33.75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style="mso-next-textbox:#文字方塊 2">
              <w:txbxContent>
                <w:p w:rsidR="00D84011" w:rsidRPr="00D84011" w:rsidRDefault="00D84011">
                  <w:pPr>
                    <w:rPr>
                      <w:rFonts w:ascii="標楷體" w:eastAsia="標楷體" w:hAnsi="標楷體"/>
                      <w:sz w:val="32"/>
                      <w:szCs w:val="32"/>
                    </w:rPr>
                  </w:pPr>
                  <w:r w:rsidRPr="00D84011">
                    <w:rPr>
                      <w:rFonts w:ascii="標楷體" w:eastAsia="標楷體" w:hAnsi="標楷體" w:hint="eastAsia"/>
                      <w:sz w:val="32"/>
                      <w:szCs w:val="32"/>
                    </w:rPr>
                    <w:t>稅捐稽徵及服務</w:t>
                  </w:r>
                </w:p>
              </w:txbxContent>
            </v:textbox>
          </v:shape>
        </w:pict>
      </w:r>
    </w:p>
    <w:p w:rsidR="00977480" w:rsidRPr="0025316C" w:rsidRDefault="00977480" w:rsidP="00A04195">
      <w:pPr>
        <w:spacing w:beforeLines="100" w:line="460" w:lineRule="exact"/>
        <w:rPr>
          <w:rFonts w:ascii="標楷體" w:eastAsia="標楷體" w:hAnsi="標楷體"/>
          <w:sz w:val="28"/>
          <w:szCs w:val="28"/>
        </w:rPr>
      </w:pPr>
      <w:r w:rsidRPr="0025316C">
        <w:rPr>
          <w:rFonts w:ascii="標楷體" w:eastAsia="標楷體" w:hAnsi="標楷體"/>
          <w:sz w:val="28"/>
          <w:szCs w:val="28"/>
        </w:rPr>
        <w:t>1.</w:t>
      </w:r>
      <w:r w:rsidRPr="0025316C">
        <w:rPr>
          <w:rFonts w:ascii="標楷體" w:eastAsia="標楷體" w:hAnsi="標楷體" w:hint="eastAsia"/>
          <w:sz w:val="28"/>
          <w:szCs w:val="28"/>
        </w:rPr>
        <w:t>我國現行租稅結構分為國稅、地方稅兩種。</w:t>
      </w:r>
    </w:p>
    <w:p w:rsidR="00977480" w:rsidRPr="0025316C" w:rsidRDefault="00977480" w:rsidP="0044302D">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2.</w:t>
      </w:r>
      <w:r w:rsidRPr="0025316C">
        <w:rPr>
          <w:rFonts w:ascii="標楷體" w:eastAsia="標楷體" w:hAnsi="標楷體" w:hint="eastAsia"/>
          <w:sz w:val="28"/>
          <w:szCs w:val="28"/>
        </w:rPr>
        <w:t>國稅局負責徵收國稅，包括綜合所得稅</w:t>
      </w:r>
      <w:r w:rsidR="009E1204" w:rsidRPr="0025316C">
        <w:rPr>
          <w:rFonts w:ascii="標楷體" w:eastAsia="標楷體" w:hAnsi="標楷體" w:hint="eastAsia"/>
          <w:sz w:val="28"/>
          <w:szCs w:val="28"/>
        </w:rPr>
        <w:t>（5月申報）</w:t>
      </w:r>
      <w:r w:rsidRPr="0025316C">
        <w:rPr>
          <w:rFonts w:ascii="標楷體" w:eastAsia="標楷體" w:hAnsi="標楷體" w:hint="eastAsia"/>
          <w:sz w:val="28"/>
          <w:szCs w:val="28"/>
        </w:rPr>
        <w:t>、營利事業所得稅</w:t>
      </w:r>
      <w:r w:rsidR="009E1204" w:rsidRPr="0025316C">
        <w:rPr>
          <w:rFonts w:ascii="標楷體" w:eastAsia="標楷體" w:hAnsi="標楷體" w:hint="eastAsia"/>
          <w:sz w:val="28"/>
          <w:szCs w:val="28"/>
        </w:rPr>
        <w:t>（5月申報）</w:t>
      </w:r>
      <w:r w:rsidRPr="0025316C">
        <w:rPr>
          <w:rFonts w:ascii="標楷體" w:eastAsia="標楷體" w:hAnsi="標楷體" w:hint="eastAsia"/>
          <w:sz w:val="28"/>
          <w:szCs w:val="28"/>
        </w:rPr>
        <w:t>、營業稅、遺產稅、贈與稅、期貨交易稅、證券交易稅、貨物稅、菸酒稅</w:t>
      </w:r>
      <w:r w:rsidR="00EA6289">
        <w:rPr>
          <w:rFonts w:ascii="標楷體" w:eastAsia="標楷體" w:hAnsi="標楷體" w:hint="eastAsia"/>
          <w:sz w:val="28"/>
          <w:szCs w:val="28"/>
        </w:rPr>
        <w:t>、特種貨物及勞務稅</w:t>
      </w:r>
      <w:r w:rsidRPr="0025316C">
        <w:rPr>
          <w:rFonts w:ascii="標楷體" w:eastAsia="標楷體" w:hAnsi="標楷體" w:hint="eastAsia"/>
          <w:sz w:val="28"/>
          <w:szCs w:val="28"/>
        </w:rPr>
        <w:t>等</w:t>
      </w:r>
      <w:r w:rsidR="00EA6289">
        <w:rPr>
          <w:rFonts w:ascii="標楷體" w:eastAsia="標楷體" w:hAnsi="標楷體" w:hint="eastAsia"/>
          <w:sz w:val="28"/>
          <w:szCs w:val="28"/>
        </w:rPr>
        <w:t>10</w:t>
      </w:r>
      <w:r w:rsidRPr="0025316C">
        <w:rPr>
          <w:rFonts w:ascii="標楷體" w:eastAsia="標楷體" w:hAnsi="標楷體" w:hint="eastAsia"/>
          <w:sz w:val="28"/>
          <w:szCs w:val="28"/>
        </w:rPr>
        <w:t>種。</w:t>
      </w:r>
    </w:p>
    <w:p w:rsidR="00977480" w:rsidRPr="0025316C" w:rsidRDefault="00977480" w:rsidP="0044302D">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3.</w:t>
      </w:r>
      <w:r w:rsidRPr="0025316C">
        <w:rPr>
          <w:rFonts w:ascii="標楷體" w:eastAsia="標楷體" w:hAnsi="標楷體" w:hint="eastAsia"/>
          <w:sz w:val="28"/>
          <w:szCs w:val="28"/>
        </w:rPr>
        <w:t>稅務局負責徵收地方稅，包括使用牌照稅、房屋稅、地價稅、土地增值稅、契稅、印花稅、娛樂稅、</w:t>
      </w:r>
      <w:r w:rsidRPr="001D3244">
        <w:rPr>
          <w:rFonts w:ascii="標楷體" w:eastAsia="標楷體" w:hAnsi="標楷體" w:hint="eastAsia"/>
          <w:sz w:val="28"/>
          <w:szCs w:val="28"/>
        </w:rPr>
        <w:t>田賦</w:t>
      </w:r>
      <w:r w:rsidRPr="001D3244">
        <w:rPr>
          <w:rFonts w:ascii="標楷體" w:eastAsia="標楷體" w:hAnsi="標楷體"/>
          <w:sz w:val="28"/>
          <w:szCs w:val="28"/>
        </w:rPr>
        <w:t>(</w:t>
      </w:r>
      <w:r w:rsidRPr="001D3244">
        <w:rPr>
          <w:rFonts w:ascii="標楷體" w:eastAsia="標楷體" w:hAnsi="標楷體" w:hint="eastAsia"/>
          <w:sz w:val="28"/>
          <w:szCs w:val="28"/>
        </w:rPr>
        <w:t>目前停</w:t>
      </w:r>
      <w:r w:rsidRPr="001D3244">
        <w:rPr>
          <w:rFonts w:ascii="標楷體" w:eastAsia="標楷體" w:hAnsi="標楷體"/>
          <w:sz w:val="28"/>
          <w:szCs w:val="28"/>
        </w:rPr>
        <w:t>)</w:t>
      </w:r>
      <w:r w:rsidRPr="001D3244">
        <w:rPr>
          <w:rFonts w:ascii="標楷體" w:eastAsia="標楷體" w:hAnsi="標楷體" w:hint="eastAsia"/>
          <w:sz w:val="28"/>
          <w:szCs w:val="28"/>
        </w:rPr>
        <w:t>等</w:t>
      </w:r>
      <w:r w:rsidRPr="001D3244">
        <w:rPr>
          <w:rFonts w:ascii="標楷體" w:eastAsia="標楷體" w:hAnsi="標楷體"/>
          <w:sz w:val="28"/>
          <w:szCs w:val="28"/>
        </w:rPr>
        <w:t>8</w:t>
      </w:r>
      <w:r w:rsidRPr="001D3244">
        <w:rPr>
          <w:rFonts w:ascii="標楷體" w:eastAsia="標楷體" w:hAnsi="標楷體" w:hint="eastAsia"/>
          <w:sz w:val="28"/>
          <w:szCs w:val="28"/>
        </w:rPr>
        <w:t>種</w:t>
      </w:r>
      <w:r w:rsidRPr="0025316C">
        <w:rPr>
          <w:rFonts w:ascii="標楷體" w:eastAsia="標楷體" w:hAnsi="標楷體" w:hint="eastAsia"/>
          <w:sz w:val="28"/>
          <w:szCs w:val="28"/>
        </w:rPr>
        <w:t>。</w:t>
      </w:r>
    </w:p>
    <w:p w:rsidR="00977480" w:rsidRDefault="00977480" w:rsidP="0044302D">
      <w:pPr>
        <w:spacing w:line="460" w:lineRule="exact"/>
        <w:ind w:left="280" w:hangingChars="100" w:hanging="280"/>
        <w:rPr>
          <w:rFonts w:ascii="標楷體" w:eastAsia="標楷體" w:hAnsi="標楷體" w:hint="eastAsia"/>
          <w:sz w:val="28"/>
          <w:szCs w:val="28"/>
        </w:rPr>
      </w:pPr>
      <w:r w:rsidRPr="0025316C">
        <w:rPr>
          <w:rFonts w:ascii="標楷體" w:eastAsia="標楷體" w:hAnsi="標楷體"/>
          <w:sz w:val="28"/>
          <w:szCs w:val="28"/>
        </w:rPr>
        <w:t>4.</w:t>
      </w:r>
      <w:r w:rsidR="00C96AD7">
        <w:rPr>
          <w:rFonts w:ascii="標楷體" w:eastAsia="標楷體" w:hAnsi="標楷體" w:hint="eastAsia"/>
          <w:sz w:val="28"/>
          <w:szCs w:val="28"/>
        </w:rPr>
        <w:t>臺南市民</w:t>
      </w:r>
      <w:r w:rsidR="002320EE" w:rsidRPr="005F533D">
        <w:rPr>
          <w:rFonts w:ascii="標楷體" w:eastAsia="標楷體" w:hAnsi="標楷體" w:hint="eastAsia"/>
          <w:sz w:val="28"/>
          <w:szCs w:val="28"/>
        </w:rPr>
        <w:t>繳稅有</w:t>
      </w:r>
      <w:r w:rsidR="004621D9">
        <w:rPr>
          <w:rFonts w:ascii="標楷體" w:eastAsia="標楷體" w:hAnsi="標楷體" w:hint="eastAsia"/>
          <w:sz w:val="28"/>
          <w:szCs w:val="28"/>
        </w:rPr>
        <w:t>八</w:t>
      </w:r>
      <w:r w:rsidR="002320EE" w:rsidRPr="005F533D">
        <w:rPr>
          <w:rFonts w:ascii="標楷體" w:eastAsia="標楷體" w:hAnsi="標楷體" w:hint="eastAsia"/>
          <w:sz w:val="28"/>
          <w:szCs w:val="28"/>
        </w:rPr>
        <w:t>大</w:t>
      </w:r>
      <w:r w:rsidR="00C96AD7">
        <w:rPr>
          <w:rFonts w:ascii="標楷體" w:eastAsia="標楷體" w:hAnsi="標楷體" w:hint="eastAsia"/>
          <w:sz w:val="28"/>
          <w:szCs w:val="28"/>
        </w:rPr>
        <w:t>招</w:t>
      </w:r>
      <w:r w:rsidR="002320EE" w:rsidRPr="005F533D">
        <w:rPr>
          <w:rFonts w:ascii="標楷體" w:eastAsia="標楷體" w:hAnsi="標楷體" w:hint="eastAsia"/>
          <w:sz w:val="28"/>
          <w:szCs w:val="28"/>
        </w:rPr>
        <w:t>，包括</w:t>
      </w:r>
      <w:r w:rsidR="00802BBB" w:rsidRPr="005F533D">
        <w:rPr>
          <w:rFonts w:ascii="標楷體" w:eastAsia="標楷體" w:hAnsi="標楷體" w:hint="eastAsia"/>
          <w:sz w:val="28"/>
          <w:szCs w:val="28"/>
        </w:rPr>
        <w:t>金融機構(郵局不代收)、便利商店(限2萬元以下)、</w:t>
      </w:r>
      <w:r w:rsidR="002320EE" w:rsidRPr="005F533D">
        <w:rPr>
          <w:rFonts w:ascii="標楷體" w:eastAsia="標楷體" w:hAnsi="標楷體" w:hint="eastAsia"/>
          <w:sz w:val="28"/>
          <w:szCs w:val="28"/>
        </w:rPr>
        <w:t>長期約定轉帳</w:t>
      </w:r>
      <w:r w:rsidR="00802BBB" w:rsidRPr="005F533D">
        <w:rPr>
          <w:rFonts w:ascii="標楷體" w:eastAsia="標楷體" w:hAnsi="標楷體" w:hint="eastAsia"/>
          <w:sz w:val="28"/>
          <w:szCs w:val="28"/>
        </w:rPr>
        <w:t>(須開徵2個月前完成申請)</w:t>
      </w:r>
      <w:r w:rsidR="002320EE" w:rsidRPr="005F533D">
        <w:rPr>
          <w:rFonts w:ascii="標楷體" w:eastAsia="標楷體" w:hAnsi="標楷體" w:hint="eastAsia"/>
          <w:sz w:val="28"/>
          <w:szCs w:val="28"/>
        </w:rPr>
        <w:t>、</w:t>
      </w:r>
      <w:r w:rsidR="00802BBB" w:rsidRPr="005F533D">
        <w:rPr>
          <w:rFonts w:ascii="標楷體" w:eastAsia="標楷體" w:hAnsi="標楷體" w:hint="eastAsia"/>
          <w:sz w:val="28"/>
          <w:szCs w:val="28"/>
        </w:rPr>
        <w:t>信用卡、自動櫃員機轉帳、晶片金融卡網際網路轉帳、活期(儲蓄)存款帳戶轉帳</w:t>
      </w:r>
      <w:r w:rsidR="005F533D" w:rsidRPr="005F533D">
        <w:rPr>
          <w:rFonts w:ascii="標楷體" w:eastAsia="標楷體" w:hAnsi="標楷體" w:hint="eastAsia"/>
          <w:sz w:val="28"/>
          <w:szCs w:val="28"/>
        </w:rPr>
        <w:t>、臺南市市民卡(限</w:t>
      </w:r>
      <w:r w:rsidR="00C267FB">
        <w:rPr>
          <w:rFonts w:ascii="標楷體" w:eastAsia="標楷體" w:hAnsi="標楷體" w:hint="eastAsia"/>
          <w:sz w:val="28"/>
          <w:szCs w:val="28"/>
        </w:rPr>
        <w:t>1萬</w:t>
      </w:r>
      <w:r w:rsidR="005F533D" w:rsidRPr="005F533D">
        <w:rPr>
          <w:rFonts w:ascii="標楷體" w:eastAsia="標楷體" w:hAnsi="標楷體" w:hint="eastAsia"/>
          <w:sz w:val="28"/>
          <w:szCs w:val="28"/>
        </w:rPr>
        <w:t>元以下臨櫃繳納)</w:t>
      </w:r>
      <w:r w:rsidR="00EA6289" w:rsidRPr="005F533D">
        <w:rPr>
          <w:rFonts w:ascii="標楷體" w:eastAsia="標楷體" w:hAnsi="標楷體" w:hint="eastAsia"/>
          <w:sz w:val="28"/>
          <w:szCs w:val="28"/>
        </w:rPr>
        <w:t>；</w:t>
      </w:r>
      <w:r w:rsidRPr="005F533D">
        <w:rPr>
          <w:rFonts w:ascii="標楷體" w:eastAsia="標楷體" w:hAnsi="標楷體" w:hint="eastAsia"/>
          <w:sz w:val="28"/>
          <w:szCs w:val="28"/>
        </w:rPr>
        <w:t>除信用卡繳稅，依發卡銀行規定繳納</w:t>
      </w:r>
      <w:r w:rsidR="00F31492">
        <w:rPr>
          <w:rFonts w:ascii="標楷體" w:eastAsia="標楷體" w:hAnsi="標楷體" w:hint="eastAsia"/>
          <w:sz w:val="28"/>
          <w:szCs w:val="28"/>
        </w:rPr>
        <w:t>服務</w:t>
      </w:r>
      <w:r w:rsidRPr="005F533D">
        <w:rPr>
          <w:rFonts w:ascii="標楷體" w:eastAsia="標楷體" w:hAnsi="標楷體" w:hint="eastAsia"/>
          <w:sz w:val="28"/>
          <w:szCs w:val="28"/>
        </w:rPr>
        <w:t>費外，其餘方式均免收</w:t>
      </w:r>
      <w:r w:rsidR="00F31492">
        <w:rPr>
          <w:rFonts w:ascii="標楷體" w:eastAsia="標楷體" w:hAnsi="標楷體" w:hint="eastAsia"/>
          <w:sz w:val="28"/>
          <w:szCs w:val="28"/>
        </w:rPr>
        <w:t>服務</w:t>
      </w:r>
      <w:r w:rsidRPr="005F533D">
        <w:rPr>
          <w:rFonts w:ascii="標楷體" w:eastAsia="標楷體" w:hAnsi="標楷體" w:hint="eastAsia"/>
          <w:sz w:val="28"/>
          <w:szCs w:val="28"/>
        </w:rPr>
        <w:t>費。</w:t>
      </w:r>
    </w:p>
    <w:p w:rsidR="00C96AD7" w:rsidRDefault="00C267FB" w:rsidP="00416152">
      <w:pPr>
        <w:spacing w:line="460" w:lineRule="exact"/>
        <w:ind w:left="420" w:hangingChars="150" w:hanging="420"/>
        <w:rPr>
          <w:rFonts w:ascii="標楷體" w:eastAsia="標楷體" w:hAnsi="標楷體" w:hint="eastAsia"/>
          <w:sz w:val="28"/>
          <w:szCs w:val="28"/>
        </w:rPr>
      </w:pPr>
      <w:r w:rsidRPr="00C267FB">
        <w:rPr>
          <w:rFonts w:ascii="標楷體" w:eastAsia="標楷體" w:hAnsi="標楷體" w:hint="eastAsia"/>
          <w:sz w:val="28"/>
          <w:szCs w:val="28"/>
        </w:rPr>
        <w:t>5.</w:t>
      </w:r>
      <w:r w:rsidR="00C96AD7">
        <w:rPr>
          <w:rFonts w:ascii="標楷體" w:eastAsia="標楷體" w:hAnsi="標楷體" w:hint="eastAsia"/>
          <w:sz w:val="28"/>
          <w:szCs w:val="28"/>
        </w:rPr>
        <w:t>行動族繳稅好幫手</w:t>
      </w:r>
      <w:r w:rsidR="00C96AD7">
        <w:rPr>
          <w:rFonts w:ascii="新細明體" w:hAnsi="新細明體" w:hint="eastAsia"/>
          <w:sz w:val="28"/>
          <w:szCs w:val="28"/>
        </w:rPr>
        <w:t>：</w:t>
      </w:r>
    </w:p>
    <w:p w:rsidR="00C267FB" w:rsidRDefault="00C96AD7" w:rsidP="00C96AD7">
      <w:pPr>
        <w:spacing w:line="460" w:lineRule="exact"/>
        <w:ind w:leftChars="100" w:left="660" w:hangingChars="150" w:hanging="420"/>
        <w:rPr>
          <w:rFonts w:ascii="Jokerman" w:eastAsia="標楷體" w:hAnsi="Jokerman" w:hint="eastAsia"/>
          <w:sz w:val="28"/>
          <w:szCs w:val="28"/>
        </w:rPr>
      </w:pPr>
      <w:r>
        <w:rPr>
          <w:rFonts w:ascii="標楷體" w:eastAsia="標楷體" w:hAnsi="標楷體" w:hint="eastAsia"/>
          <w:sz w:val="28"/>
          <w:szCs w:val="28"/>
        </w:rPr>
        <w:t>(1)</w:t>
      </w:r>
      <w:r w:rsidR="00C267FB" w:rsidRPr="00836CEF">
        <w:rPr>
          <w:rFonts w:ascii="Jokerman" w:eastAsia="標楷體" w:hAnsi="Jokerman" w:hint="eastAsia"/>
          <w:sz w:val="28"/>
          <w:szCs w:val="28"/>
        </w:rPr>
        <w:t>「行動裝置</w:t>
      </w:r>
      <w:r w:rsidR="00C267FB" w:rsidRPr="00836CEF">
        <w:rPr>
          <w:rFonts w:ascii="Jokerman" w:eastAsia="標楷體" w:hAnsi="Jokerman"/>
          <w:sz w:val="28"/>
          <w:szCs w:val="28"/>
        </w:rPr>
        <w:t>QR-Code</w:t>
      </w:r>
      <w:r w:rsidR="00C267FB" w:rsidRPr="00836CEF">
        <w:rPr>
          <w:rFonts w:ascii="Jokerman" w:eastAsia="標楷體" w:hAnsi="Jokerman" w:hint="eastAsia"/>
          <w:sz w:val="28"/>
          <w:szCs w:val="28"/>
        </w:rPr>
        <w:t>條碼繳稅」服務，使用行動裝置掃瞄繳款書</w:t>
      </w:r>
      <w:r w:rsidR="00C267FB" w:rsidRPr="00836CEF">
        <w:rPr>
          <w:rFonts w:ascii="Jokerman" w:eastAsia="標楷體" w:hAnsi="Jokerman"/>
          <w:sz w:val="28"/>
          <w:szCs w:val="28"/>
        </w:rPr>
        <w:t>QR-Code</w:t>
      </w:r>
      <w:r w:rsidR="00C267FB" w:rsidRPr="00836CEF">
        <w:rPr>
          <w:rFonts w:ascii="Jokerman" w:eastAsia="標楷體" w:hAnsi="Jokerman" w:hint="eastAsia"/>
          <w:sz w:val="28"/>
          <w:szCs w:val="28"/>
        </w:rPr>
        <w:t>條碼連結至繳稅服務網站，選擇以信用卡或活期</w:t>
      </w:r>
      <w:r w:rsidR="00C267FB" w:rsidRPr="00836CEF">
        <w:rPr>
          <w:rFonts w:ascii="Jokerman" w:eastAsia="標楷體" w:hAnsi="Jokerman" w:hint="eastAsia"/>
          <w:sz w:val="28"/>
          <w:szCs w:val="28"/>
        </w:rPr>
        <w:t>(</w:t>
      </w:r>
      <w:r w:rsidR="00C267FB" w:rsidRPr="00836CEF">
        <w:rPr>
          <w:rFonts w:ascii="Jokerman" w:eastAsia="標楷體" w:hAnsi="Jokerman" w:hint="eastAsia"/>
          <w:sz w:val="28"/>
          <w:szCs w:val="28"/>
        </w:rPr>
        <w:t>儲蓄</w:t>
      </w:r>
      <w:r w:rsidR="00C267FB" w:rsidRPr="00836CEF">
        <w:rPr>
          <w:rFonts w:ascii="Jokerman" w:eastAsia="標楷體" w:hAnsi="Jokerman" w:hint="eastAsia"/>
          <w:sz w:val="28"/>
          <w:szCs w:val="28"/>
        </w:rPr>
        <w:t>)</w:t>
      </w:r>
      <w:r w:rsidR="00C267FB" w:rsidRPr="00836CEF">
        <w:rPr>
          <w:rFonts w:ascii="Jokerman" w:eastAsia="標楷體" w:hAnsi="Jokerman" w:hint="eastAsia"/>
          <w:sz w:val="28"/>
          <w:szCs w:val="28"/>
        </w:rPr>
        <w:t>帳戶轉帳繳稅。</w:t>
      </w:r>
    </w:p>
    <w:p w:rsidR="00C96AD7" w:rsidRPr="00C96AD7" w:rsidRDefault="00C96AD7" w:rsidP="0090257C">
      <w:pPr>
        <w:spacing w:line="460" w:lineRule="exact"/>
        <w:ind w:leftChars="100" w:left="660" w:hangingChars="150" w:hanging="420"/>
        <w:rPr>
          <w:rFonts w:ascii="標楷體" w:eastAsia="標楷體" w:hAnsi="標楷體" w:hint="eastAsia"/>
          <w:sz w:val="28"/>
          <w:szCs w:val="28"/>
        </w:rPr>
      </w:pPr>
      <w:r w:rsidRPr="00C96AD7">
        <w:rPr>
          <w:rFonts w:ascii="標楷體" w:eastAsia="標楷體" w:hAnsi="標楷體" w:hint="eastAsia"/>
          <w:sz w:val="28"/>
          <w:szCs w:val="28"/>
        </w:rPr>
        <w:t>(2)</w:t>
      </w:r>
      <w:r>
        <w:rPr>
          <w:rFonts w:ascii="標楷體" w:eastAsia="標楷體" w:hAnsi="標楷體" w:hint="eastAsia"/>
          <w:sz w:val="28"/>
          <w:szCs w:val="28"/>
        </w:rPr>
        <w:t>行動支付工具繳稅</w:t>
      </w:r>
      <w:r w:rsidR="000D2CF7" w:rsidRPr="000D2CF7">
        <w:rPr>
          <w:rFonts w:ascii="Jokerman" w:eastAsia="標楷體" w:hAnsi="Jokerman" w:hint="eastAsia"/>
          <w:sz w:val="28"/>
          <w:szCs w:val="28"/>
        </w:rPr>
        <w:t>：先至電信公司換發</w:t>
      </w:r>
      <w:r w:rsidR="000D2CF7" w:rsidRPr="000D2CF7">
        <w:rPr>
          <w:rFonts w:ascii="Jokerman" w:eastAsia="標楷體" w:hAnsi="Jokerman" w:hint="eastAsia"/>
          <w:sz w:val="28"/>
          <w:szCs w:val="28"/>
        </w:rPr>
        <w:t>SIM</w:t>
      </w:r>
      <w:r w:rsidR="000D2CF7" w:rsidRPr="000D2CF7">
        <w:rPr>
          <w:rFonts w:ascii="Jokerman" w:eastAsia="標楷體" w:hAnsi="Jokerman" w:hint="eastAsia"/>
          <w:sz w:val="28"/>
          <w:szCs w:val="28"/>
        </w:rPr>
        <w:t>卡及金融機構申辦卡片服務，選擇</w:t>
      </w:r>
      <w:r w:rsidR="000D2CF7" w:rsidRPr="000D2CF7">
        <w:rPr>
          <w:rFonts w:ascii="Jokerman" w:eastAsia="標楷體" w:hAnsi="Jokerman" w:hint="eastAsia"/>
          <w:sz w:val="28"/>
          <w:szCs w:val="28"/>
        </w:rPr>
        <w:t>app</w:t>
      </w:r>
      <w:r w:rsidR="000D2CF7" w:rsidRPr="000D2CF7">
        <w:rPr>
          <w:rFonts w:ascii="Jokerman" w:eastAsia="標楷體" w:hAnsi="Jokerman" w:hint="eastAsia"/>
          <w:sz w:val="28"/>
          <w:szCs w:val="28"/>
        </w:rPr>
        <w:t>之加值服務即可進行繳納。</w:t>
      </w:r>
    </w:p>
    <w:p w:rsidR="00ED24C9" w:rsidRPr="00836CEF" w:rsidRDefault="00B36A8F" w:rsidP="00B36A8F">
      <w:pPr>
        <w:spacing w:line="500" w:lineRule="exact"/>
        <w:ind w:left="360" w:hangingChars="150" w:hanging="360"/>
      </w:pPr>
      <w:r w:rsidRPr="00802BBB">
        <w:rPr>
          <w:noProof/>
          <w:color w:val="FF0000"/>
        </w:rPr>
        <w:pict>
          <v:shape id="_x0000_s1149" type="#_x0000_t202" style="position:absolute;left:0;text-align:left;margin-left:9.9pt;margin-top:4.95pt;width:443.6pt;height:125.2pt;z-index:251671552;visibility:visible;mso-width-relative:margin;mso-height-relative:margin" filled="f" stroked="f">
            <v:textbox style="mso-next-textbox:#_x0000_s1149">
              <w:txbxContent>
                <w:p w:rsidR="007464F6" w:rsidRPr="00864EFF" w:rsidRDefault="006D38AE" w:rsidP="007464F6">
                  <w:pPr>
                    <w:spacing w:line="500" w:lineRule="exact"/>
                    <w:ind w:left="541" w:hangingChars="150" w:hanging="541"/>
                    <w:rPr>
                      <w:rFonts w:ascii="標楷體" w:eastAsia="標楷體" w:hAnsi="標楷體" w:hint="eastAsia"/>
                      <w:b/>
                    </w:rPr>
                  </w:pPr>
                  <w:r w:rsidRPr="00864EFF">
                    <w:rPr>
                      <w:rFonts w:ascii="標楷體" w:eastAsia="標楷體" w:hAnsi="標楷體" w:hint="eastAsia"/>
                      <w:b/>
                      <w:sz w:val="36"/>
                    </w:rPr>
                    <w:t>繳稅新</w:t>
                  </w:r>
                  <w:r w:rsidR="00362446">
                    <w:rPr>
                      <w:rFonts w:ascii="標楷體" w:eastAsia="標楷體" w:hAnsi="標楷體" w:hint="eastAsia"/>
                      <w:b/>
                      <w:sz w:val="36"/>
                    </w:rPr>
                    <w:t>管道</w:t>
                  </w:r>
                  <w:r w:rsidRPr="00864EFF">
                    <w:rPr>
                      <w:rFonts w:ascii="標楷體" w:eastAsia="標楷體" w:hAnsi="標楷體" w:hint="eastAsia"/>
                      <w:b/>
                      <w:sz w:val="36"/>
                    </w:rPr>
                    <w:t>:</w:t>
                  </w:r>
                </w:p>
                <w:p w:rsidR="00CE11E5" w:rsidRPr="00864EFF" w:rsidRDefault="006D38AE" w:rsidP="0044302D">
                  <w:pPr>
                    <w:spacing w:line="460" w:lineRule="exact"/>
                    <w:rPr>
                      <w:sz w:val="28"/>
                      <w:szCs w:val="28"/>
                    </w:rPr>
                  </w:pPr>
                  <w:r w:rsidRPr="00864EFF">
                    <w:rPr>
                      <w:rFonts w:ascii="標楷體" w:eastAsia="標楷體" w:hAnsi="標楷體" w:hint="eastAsia"/>
                      <w:sz w:val="28"/>
                      <w:szCs w:val="28"/>
                    </w:rPr>
                    <w:t>使用牌照稅、房屋稅及地價稅開徵期前5天至繳納期限屆滿後2日24時前，可用</w:t>
                  </w:r>
                  <w:r w:rsidRPr="00864EFF">
                    <w:rPr>
                      <w:rFonts w:ascii="標楷體" w:eastAsia="標楷體" w:hAnsi="標楷體" w:hint="eastAsia"/>
                      <w:b/>
                      <w:sz w:val="30"/>
                      <w:szCs w:val="30"/>
                    </w:rPr>
                    <w:t>自然人憑證</w:t>
                  </w:r>
                  <w:r w:rsidRPr="00864EFF">
                    <w:rPr>
                      <w:rFonts w:ascii="標楷體" w:eastAsia="標楷體" w:hAnsi="標楷體" w:hint="eastAsia"/>
                      <w:sz w:val="28"/>
                      <w:szCs w:val="28"/>
                    </w:rPr>
                    <w:t>或</w:t>
                  </w:r>
                  <w:r w:rsidR="00C50091" w:rsidRPr="00864EFF">
                    <w:rPr>
                      <w:rFonts w:ascii="標楷體" w:eastAsia="標楷體" w:hAnsi="標楷體" w:hint="eastAsia"/>
                      <w:b/>
                      <w:sz w:val="30"/>
                      <w:szCs w:val="30"/>
                    </w:rPr>
                    <w:t>已</w:t>
                  </w:r>
                  <w:r w:rsidR="00362446">
                    <w:rPr>
                      <w:rFonts w:ascii="標楷體" w:eastAsia="標楷體" w:hAnsi="標楷體" w:hint="eastAsia"/>
                      <w:b/>
                      <w:sz w:val="30"/>
                      <w:szCs w:val="30"/>
                    </w:rPr>
                    <w:t>註冊</w:t>
                  </w:r>
                  <w:r w:rsidR="00C50091" w:rsidRPr="00864EFF">
                    <w:rPr>
                      <w:rFonts w:ascii="標楷體" w:eastAsia="標楷體" w:hAnsi="標楷體" w:hint="eastAsia"/>
                      <w:b/>
                      <w:sz w:val="30"/>
                      <w:szCs w:val="30"/>
                    </w:rPr>
                    <w:t>網路服務之</w:t>
                  </w:r>
                  <w:r w:rsidRPr="00864EFF">
                    <w:rPr>
                      <w:rFonts w:ascii="標楷體" w:eastAsia="標楷體" w:hAnsi="標楷體" w:hint="eastAsia"/>
                      <w:b/>
                      <w:sz w:val="30"/>
                      <w:szCs w:val="30"/>
                    </w:rPr>
                    <w:t>健保卡</w:t>
                  </w:r>
                  <w:r w:rsidR="00C50091" w:rsidRPr="00864EFF">
                    <w:rPr>
                      <w:rFonts w:ascii="標楷體" w:eastAsia="標楷體" w:hAnsi="標楷體" w:hint="eastAsia"/>
                      <w:sz w:val="28"/>
                      <w:szCs w:val="28"/>
                    </w:rPr>
                    <w:t>至地方稅網路申報系統，即可</w:t>
                  </w:r>
                  <w:r w:rsidR="007464F6" w:rsidRPr="00864EFF">
                    <w:rPr>
                      <w:rFonts w:ascii="標楷體" w:eastAsia="標楷體" w:hAnsi="標楷體" w:hint="eastAsia"/>
                      <w:sz w:val="28"/>
                      <w:szCs w:val="28"/>
                    </w:rPr>
                    <w:t>進</w:t>
                  </w:r>
                  <w:r w:rsidR="00F31492">
                    <w:rPr>
                      <w:rFonts w:ascii="標楷體" w:eastAsia="標楷體" w:hAnsi="標楷體" w:hint="eastAsia"/>
                      <w:sz w:val="28"/>
                      <w:szCs w:val="28"/>
                    </w:rPr>
                    <w:t>行</w:t>
                  </w:r>
                  <w:r w:rsidRPr="00864EFF">
                    <w:rPr>
                      <w:rFonts w:ascii="標楷體" w:eastAsia="標楷體" w:hAnsi="標楷體" w:hint="eastAsia"/>
                      <w:sz w:val="28"/>
                      <w:szCs w:val="28"/>
                    </w:rPr>
                    <w:t>線上查繳</w:t>
                  </w:r>
                  <w:r w:rsidR="00F31492">
                    <w:rPr>
                      <w:rFonts w:ascii="標楷體" w:eastAsia="標楷體" w:hAnsi="標楷體" w:hint="eastAsia"/>
                      <w:sz w:val="28"/>
                      <w:szCs w:val="28"/>
                    </w:rPr>
                    <w:t>稅</w:t>
                  </w:r>
                  <w:r w:rsidRPr="00864EFF">
                    <w:rPr>
                      <w:rFonts w:ascii="標楷體" w:eastAsia="標楷體" w:hAnsi="標楷體" w:hint="eastAsia"/>
                      <w:sz w:val="28"/>
                      <w:szCs w:val="28"/>
                    </w:rPr>
                    <w:t>服務</w:t>
                  </w:r>
                  <w:r w:rsidR="00B36A8F">
                    <w:rPr>
                      <w:rFonts w:ascii="標楷體" w:eastAsia="標楷體" w:hAnsi="標楷體" w:hint="eastAsia"/>
                      <w:sz w:val="28"/>
                      <w:szCs w:val="28"/>
                    </w:rPr>
                    <w:t>(使用本管道可選擇利用晶片金融卡、活期(儲蓄)存款帳戶、信用卡(是否支付</w:t>
                  </w:r>
                  <w:r w:rsidR="00F31492">
                    <w:rPr>
                      <w:rFonts w:ascii="標楷體" w:eastAsia="標楷體" w:hAnsi="標楷體" w:hint="eastAsia"/>
                      <w:sz w:val="28"/>
                      <w:szCs w:val="28"/>
                    </w:rPr>
                    <w:t>服務</w:t>
                  </w:r>
                  <w:r w:rsidR="00B36A8F">
                    <w:rPr>
                      <w:rFonts w:ascii="標楷體" w:eastAsia="標楷體" w:hAnsi="標楷體" w:hint="eastAsia"/>
                      <w:sz w:val="28"/>
                      <w:szCs w:val="28"/>
                    </w:rPr>
                    <w:t>費需洽發卡</w:t>
                  </w:r>
                  <w:r w:rsidR="001B4F6F">
                    <w:rPr>
                      <w:rFonts w:ascii="標楷體" w:eastAsia="標楷體" w:hAnsi="標楷體" w:hint="eastAsia"/>
                      <w:sz w:val="28"/>
                      <w:szCs w:val="28"/>
                    </w:rPr>
                    <w:t>銀行)繳稅</w:t>
                  </w:r>
                  <w:r w:rsidR="007464F6" w:rsidRPr="00864EFF">
                    <w:rPr>
                      <w:rFonts w:ascii="標楷體" w:eastAsia="標楷體" w:hAnsi="標楷體" w:hint="eastAsia"/>
                      <w:sz w:val="28"/>
                      <w:szCs w:val="28"/>
                    </w:rPr>
                    <w:t>。</w:t>
                  </w:r>
                </w:p>
              </w:txbxContent>
            </v:textbox>
          </v:shape>
        </w:pict>
      </w:r>
      <w:r w:rsidR="0044302D" w:rsidRPr="00802BBB">
        <w:rPr>
          <w:rFonts w:ascii="Jokerman" w:eastAsia="標楷體" w:hAnsi="Jokerman" w:hint="eastAsia"/>
          <w:noProof/>
          <w:color w:val="FF0000"/>
          <w:sz w:val="28"/>
          <w:szCs w:val="28"/>
        </w:rPr>
        <w:pict>
          <v:roundrect id="_x0000_s1147" style="position:absolute;left:0;text-align:left;margin-left:3.9pt;margin-top:7.35pt;width:454.4pt;height:122.8pt;z-index:251670528" arcsize="10923f" strokecolor="#8064a2" strokeweight="5pt">
            <v:stroke linestyle="thickThin"/>
            <v:shadow color="#868686"/>
          </v:roundrect>
        </w:pict>
      </w:r>
    </w:p>
    <w:p w:rsidR="00C81D53" w:rsidRPr="00802BBB" w:rsidRDefault="00C81D53" w:rsidP="007464F6">
      <w:pPr>
        <w:spacing w:beforeLines="50" w:line="460" w:lineRule="exact"/>
        <w:ind w:left="420" w:hangingChars="150" w:hanging="420"/>
        <w:rPr>
          <w:rFonts w:ascii="Jokerman" w:eastAsia="標楷體" w:hAnsi="Jokerman"/>
          <w:color w:val="FF0000"/>
          <w:sz w:val="28"/>
          <w:szCs w:val="28"/>
        </w:rPr>
      </w:pPr>
    </w:p>
    <w:p w:rsidR="00C81D53" w:rsidRPr="00802BBB" w:rsidRDefault="00C81D53" w:rsidP="00C81D53">
      <w:pPr>
        <w:spacing w:beforeLines="50" w:line="460" w:lineRule="exact"/>
        <w:ind w:left="280" w:hangingChars="100" w:hanging="280"/>
        <w:rPr>
          <w:rFonts w:ascii="標楷體" w:eastAsia="標楷體" w:hAnsi="標楷體" w:hint="eastAsia"/>
          <w:color w:val="FF0000"/>
          <w:sz w:val="28"/>
          <w:szCs w:val="28"/>
        </w:rPr>
      </w:pPr>
    </w:p>
    <w:p w:rsidR="0044302D" w:rsidRDefault="0044302D" w:rsidP="0044302D">
      <w:pPr>
        <w:spacing w:line="460" w:lineRule="exact"/>
        <w:ind w:left="280" w:hangingChars="100" w:hanging="280"/>
        <w:rPr>
          <w:rFonts w:ascii="標楷體" w:eastAsia="標楷體" w:hAnsi="標楷體" w:hint="eastAsia"/>
          <w:sz w:val="28"/>
          <w:szCs w:val="28"/>
        </w:rPr>
      </w:pPr>
    </w:p>
    <w:p w:rsidR="00B36A8F" w:rsidRDefault="00B36A8F" w:rsidP="0044302D">
      <w:pPr>
        <w:spacing w:line="460" w:lineRule="exact"/>
        <w:ind w:left="280" w:hangingChars="100" w:hanging="280"/>
        <w:rPr>
          <w:rFonts w:ascii="標楷體" w:eastAsia="標楷體" w:hAnsi="標楷體" w:hint="eastAsia"/>
          <w:sz w:val="28"/>
          <w:szCs w:val="28"/>
        </w:rPr>
      </w:pPr>
    </w:p>
    <w:p w:rsidR="00977480" w:rsidRPr="0025316C" w:rsidRDefault="00C267FB" w:rsidP="00416152">
      <w:pPr>
        <w:spacing w:line="460" w:lineRule="exact"/>
        <w:ind w:left="280" w:hangingChars="100" w:hanging="280"/>
        <w:rPr>
          <w:rFonts w:ascii="標楷體" w:eastAsia="標楷體" w:hAnsi="標楷體"/>
          <w:sz w:val="28"/>
          <w:szCs w:val="28"/>
        </w:rPr>
      </w:pPr>
      <w:r>
        <w:rPr>
          <w:rFonts w:ascii="標楷體" w:eastAsia="標楷體" w:hAnsi="標楷體" w:hint="eastAsia"/>
          <w:sz w:val="28"/>
          <w:szCs w:val="28"/>
        </w:rPr>
        <w:t>6</w:t>
      </w:r>
      <w:r w:rsidR="00977480" w:rsidRPr="0025316C">
        <w:rPr>
          <w:rFonts w:ascii="標楷體" w:eastAsia="標楷體" w:hAnsi="標楷體"/>
          <w:sz w:val="28"/>
          <w:szCs w:val="28"/>
        </w:rPr>
        <w:t>.</w:t>
      </w:r>
      <w:r w:rsidR="00977480" w:rsidRPr="0025316C">
        <w:rPr>
          <w:rFonts w:ascii="標楷體" w:eastAsia="標楷體" w:hAnsi="標楷體" w:hint="eastAsia"/>
          <w:sz w:val="28"/>
          <w:szCs w:val="28"/>
        </w:rPr>
        <w:t>納稅義務人可利用本人、配偶或親屬存簿儲金帳戶，辦理</w:t>
      </w:r>
      <w:r w:rsidR="00C90763" w:rsidRPr="0025316C">
        <w:rPr>
          <w:rFonts w:ascii="標楷體" w:eastAsia="標楷體" w:hAnsi="標楷體" w:hint="eastAsia"/>
          <w:sz w:val="28"/>
          <w:szCs w:val="28"/>
        </w:rPr>
        <w:t>房屋稅、地價稅、使用牌照稅</w:t>
      </w:r>
      <w:r w:rsidR="00EA6289" w:rsidRPr="002320EE">
        <w:rPr>
          <w:rFonts w:ascii="標楷體" w:eastAsia="標楷體" w:hAnsi="標楷體" w:hint="eastAsia"/>
          <w:sz w:val="28"/>
          <w:szCs w:val="28"/>
        </w:rPr>
        <w:t>長期約定</w:t>
      </w:r>
      <w:r w:rsidR="00977480" w:rsidRPr="0025316C">
        <w:rPr>
          <w:rFonts w:ascii="標楷體" w:eastAsia="標楷體" w:hAnsi="標楷體" w:hint="eastAsia"/>
          <w:sz w:val="28"/>
          <w:szCs w:val="28"/>
        </w:rPr>
        <w:t>轉帳納稅。</w:t>
      </w:r>
    </w:p>
    <w:p w:rsidR="00977480" w:rsidRPr="0025316C" w:rsidRDefault="00C267FB" w:rsidP="0044302D">
      <w:pPr>
        <w:spacing w:line="460" w:lineRule="exact"/>
        <w:rPr>
          <w:rFonts w:ascii="標楷體" w:eastAsia="標楷體" w:hAnsi="標楷體"/>
          <w:sz w:val="28"/>
          <w:szCs w:val="28"/>
        </w:rPr>
      </w:pPr>
      <w:r>
        <w:rPr>
          <w:rFonts w:ascii="標楷體" w:eastAsia="標楷體" w:hAnsi="標楷體" w:hint="eastAsia"/>
          <w:sz w:val="28"/>
          <w:szCs w:val="28"/>
        </w:rPr>
        <w:t>7</w:t>
      </w:r>
      <w:r w:rsidR="00977480" w:rsidRPr="0025316C">
        <w:rPr>
          <w:rFonts w:ascii="標楷體" w:eastAsia="標楷體" w:hAnsi="標楷體"/>
          <w:sz w:val="28"/>
          <w:szCs w:val="28"/>
        </w:rPr>
        <w:t>.</w:t>
      </w:r>
      <w:r w:rsidR="00977480" w:rsidRPr="0025316C">
        <w:rPr>
          <w:rFonts w:ascii="標楷體" w:eastAsia="標楷體" w:hAnsi="標楷體" w:hint="eastAsia"/>
          <w:sz w:val="28"/>
          <w:szCs w:val="28"/>
        </w:rPr>
        <w:t>個人欠繳稅額</w:t>
      </w:r>
      <w:r w:rsidR="00977480" w:rsidRPr="0025316C">
        <w:rPr>
          <w:rFonts w:ascii="標楷體" w:eastAsia="標楷體" w:hAnsi="標楷體"/>
          <w:sz w:val="28"/>
          <w:szCs w:val="28"/>
        </w:rPr>
        <w:t>100</w:t>
      </w:r>
      <w:r w:rsidR="00977480" w:rsidRPr="0025316C">
        <w:rPr>
          <w:rFonts w:ascii="標楷體" w:eastAsia="標楷體" w:hAnsi="標楷體" w:hint="eastAsia"/>
          <w:sz w:val="28"/>
          <w:szCs w:val="28"/>
        </w:rPr>
        <w:t>萬元以上，會被禁止出國。</w:t>
      </w:r>
    </w:p>
    <w:p w:rsidR="00977480" w:rsidRPr="0025316C" w:rsidRDefault="00C267FB" w:rsidP="0044302D">
      <w:pPr>
        <w:spacing w:line="460" w:lineRule="exact"/>
        <w:ind w:left="280" w:hangingChars="100" w:hanging="280"/>
        <w:rPr>
          <w:rFonts w:ascii="標楷體" w:eastAsia="標楷體" w:hAnsi="標楷體"/>
          <w:sz w:val="28"/>
          <w:szCs w:val="28"/>
        </w:rPr>
      </w:pPr>
      <w:r>
        <w:rPr>
          <w:rFonts w:ascii="標楷體" w:eastAsia="標楷體" w:hAnsi="標楷體" w:hint="eastAsia"/>
          <w:sz w:val="28"/>
          <w:szCs w:val="28"/>
        </w:rPr>
        <w:t>8</w:t>
      </w:r>
      <w:r w:rsidR="00977480" w:rsidRPr="0025316C">
        <w:rPr>
          <w:rFonts w:ascii="標楷體" w:eastAsia="標楷體" w:hAnsi="標楷體"/>
          <w:sz w:val="28"/>
          <w:szCs w:val="28"/>
        </w:rPr>
        <w:t>.</w:t>
      </w:r>
      <w:r w:rsidR="00977480" w:rsidRPr="0025316C">
        <w:rPr>
          <w:rFonts w:ascii="標楷體" w:eastAsia="標楷體" w:hAnsi="標楷體" w:hint="eastAsia"/>
          <w:sz w:val="28"/>
          <w:szCs w:val="28"/>
        </w:rPr>
        <w:t>稅捐之徵收，優先於普通債權。土地增值稅、地價稅、房屋稅之徵收</w:t>
      </w:r>
      <w:r w:rsidR="003670F2">
        <w:rPr>
          <w:rFonts w:ascii="標楷體" w:eastAsia="標楷體" w:hAnsi="標楷體" w:hint="eastAsia"/>
          <w:sz w:val="28"/>
          <w:szCs w:val="28"/>
        </w:rPr>
        <w:t>及法院、行政執行處執行拍賣或變賣貨物應課徵之營業稅</w:t>
      </w:r>
      <w:r w:rsidR="00977480" w:rsidRPr="0025316C">
        <w:rPr>
          <w:rFonts w:ascii="標楷體" w:eastAsia="標楷體" w:hAnsi="標楷體" w:hint="eastAsia"/>
          <w:sz w:val="28"/>
          <w:szCs w:val="28"/>
        </w:rPr>
        <w:t>，優先於一切債</w:t>
      </w:r>
      <w:r w:rsidR="00977480" w:rsidRPr="0025316C">
        <w:rPr>
          <w:rFonts w:ascii="標楷體" w:eastAsia="標楷體" w:hAnsi="標楷體" w:hint="eastAsia"/>
          <w:sz w:val="28"/>
          <w:szCs w:val="28"/>
        </w:rPr>
        <w:lastRenderedPageBreak/>
        <w:t>權及抵押權。</w:t>
      </w:r>
    </w:p>
    <w:p w:rsidR="00977480" w:rsidRPr="0025316C" w:rsidRDefault="00C267FB" w:rsidP="0044302D">
      <w:pPr>
        <w:spacing w:line="460" w:lineRule="exact"/>
        <w:rPr>
          <w:rFonts w:ascii="標楷體" w:eastAsia="標楷體" w:hAnsi="標楷體"/>
          <w:sz w:val="28"/>
          <w:szCs w:val="28"/>
        </w:rPr>
      </w:pPr>
      <w:r>
        <w:rPr>
          <w:rFonts w:ascii="標楷體" w:eastAsia="標楷體" w:hAnsi="標楷體" w:hint="eastAsia"/>
          <w:sz w:val="28"/>
          <w:szCs w:val="28"/>
        </w:rPr>
        <w:t>9</w:t>
      </w:r>
      <w:r w:rsidR="00977480" w:rsidRPr="0025316C">
        <w:rPr>
          <w:rFonts w:ascii="標楷體" w:eastAsia="標楷體" w:hAnsi="標楷體"/>
          <w:sz w:val="28"/>
          <w:szCs w:val="28"/>
        </w:rPr>
        <w:t>.</w:t>
      </w:r>
      <w:r w:rsidR="00977480" w:rsidRPr="0025316C">
        <w:rPr>
          <w:rFonts w:ascii="標楷體" w:eastAsia="標楷體" w:hAnsi="標楷體" w:hint="eastAsia"/>
          <w:sz w:val="28"/>
          <w:szCs w:val="28"/>
        </w:rPr>
        <w:t>臺南市</w:t>
      </w:r>
      <w:r w:rsidR="00EB3273" w:rsidRPr="0025316C">
        <w:rPr>
          <w:rFonts w:ascii="標楷體" w:eastAsia="標楷體" w:hAnsi="標楷體" w:hint="eastAsia"/>
          <w:sz w:val="28"/>
          <w:szCs w:val="28"/>
        </w:rPr>
        <w:t>政府</w:t>
      </w:r>
      <w:r w:rsidR="00977480" w:rsidRPr="0025316C">
        <w:rPr>
          <w:rFonts w:ascii="標楷體" w:eastAsia="標楷體" w:hAnsi="標楷體" w:hint="eastAsia"/>
          <w:sz w:val="28"/>
          <w:szCs w:val="28"/>
        </w:rPr>
        <w:t>稅務局網址是</w:t>
      </w:r>
      <w:r w:rsidR="00951137" w:rsidRPr="00951137">
        <w:rPr>
          <w:rFonts w:ascii="標楷體" w:eastAsia="標楷體" w:hAnsi="標楷體" w:hint="eastAsia"/>
          <w:sz w:val="28"/>
          <w:szCs w:val="28"/>
        </w:rPr>
        <w:t>http://</w:t>
      </w:r>
      <w:hyperlink r:id="rId8" w:history="1">
        <w:r w:rsidR="00977480" w:rsidRPr="00951137">
          <w:rPr>
            <w:rFonts w:ascii="標楷體" w:eastAsia="標楷體" w:hAnsi="標楷體"/>
            <w:sz w:val="28"/>
            <w:szCs w:val="28"/>
          </w:rPr>
          <w:t>www.tntb.gov.tw</w:t>
        </w:r>
      </w:hyperlink>
    </w:p>
    <w:p w:rsidR="00977480" w:rsidRPr="0025316C" w:rsidRDefault="00C267FB" w:rsidP="0044302D">
      <w:pPr>
        <w:spacing w:line="460" w:lineRule="exact"/>
        <w:ind w:left="420" w:hangingChars="150" w:hanging="420"/>
        <w:rPr>
          <w:rFonts w:ascii="標楷體" w:eastAsia="標楷體" w:hAnsi="標楷體"/>
          <w:sz w:val="28"/>
          <w:szCs w:val="28"/>
        </w:rPr>
      </w:pPr>
      <w:r>
        <w:rPr>
          <w:rFonts w:ascii="標楷體" w:eastAsia="標楷體" w:hAnsi="標楷體" w:hint="eastAsia"/>
          <w:sz w:val="28"/>
          <w:szCs w:val="28"/>
        </w:rPr>
        <w:t>10</w:t>
      </w:r>
      <w:r w:rsidR="00977480" w:rsidRPr="0025316C">
        <w:rPr>
          <w:rFonts w:ascii="標楷體" w:eastAsia="標楷體" w:hAnsi="標楷體"/>
          <w:sz w:val="28"/>
          <w:szCs w:val="28"/>
        </w:rPr>
        <w:t>.</w:t>
      </w:r>
      <w:r w:rsidR="00977480" w:rsidRPr="0025316C">
        <w:rPr>
          <w:rFonts w:ascii="標楷體" w:eastAsia="標楷體" w:hAnsi="標楷體" w:hint="eastAsia"/>
          <w:sz w:val="28"/>
          <w:szCs w:val="28"/>
        </w:rPr>
        <w:t>辦理轉帳納稅，應於</w:t>
      </w:r>
      <w:r w:rsidR="00D351C8" w:rsidRPr="0025316C">
        <w:rPr>
          <w:rFonts w:ascii="標楷體" w:eastAsia="標楷體" w:hAnsi="標楷體" w:hint="eastAsia"/>
          <w:sz w:val="28"/>
          <w:szCs w:val="28"/>
        </w:rPr>
        <w:t>各稅</w:t>
      </w:r>
      <w:r w:rsidR="00977480" w:rsidRPr="0025316C">
        <w:rPr>
          <w:rFonts w:ascii="標楷體" w:eastAsia="標楷體" w:hAnsi="標楷體" w:hint="eastAsia"/>
          <w:sz w:val="28"/>
          <w:szCs w:val="28"/>
        </w:rPr>
        <w:t>開徵前</w:t>
      </w:r>
      <w:r w:rsidR="00977480" w:rsidRPr="0025316C">
        <w:rPr>
          <w:rFonts w:ascii="標楷體" w:eastAsia="標楷體" w:hAnsi="標楷體"/>
          <w:sz w:val="28"/>
          <w:szCs w:val="28"/>
        </w:rPr>
        <w:t>2</w:t>
      </w:r>
      <w:r w:rsidR="00977480" w:rsidRPr="0025316C">
        <w:rPr>
          <w:rFonts w:ascii="標楷體" w:eastAsia="標楷體" w:hAnsi="標楷體" w:hint="eastAsia"/>
          <w:sz w:val="28"/>
          <w:szCs w:val="28"/>
        </w:rPr>
        <w:t>個月申請，當期稅款方能以轉帳扣款方式繳納。</w:t>
      </w:r>
    </w:p>
    <w:p w:rsidR="00977480" w:rsidRPr="0025316C" w:rsidRDefault="00C267FB" w:rsidP="0044302D">
      <w:pPr>
        <w:spacing w:line="460" w:lineRule="exact"/>
        <w:ind w:left="479" w:hangingChars="171" w:hanging="479"/>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w:t>
      </w:r>
      <w:r w:rsidR="00977480" w:rsidRPr="0025316C">
        <w:rPr>
          <w:rFonts w:ascii="標楷體" w:eastAsia="標楷體" w:hAnsi="標楷體"/>
          <w:sz w:val="28"/>
          <w:szCs w:val="28"/>
        </w:rPr>
        <w:t>.</w:t>
      </w:r>
      <w:r w:rsidR="00977480" w:rsidRPr="0025316C">
        <w:rPr>
          <w:rFonts w:ascii="標楷體" w:eastAsia="標楷體" w:hAnsi="標楷體" w:hint="eastAsia"/>
          <w:sz w:val="28"/>
          <w:szCs w:val="28"/>
        </w:rPr>
        <w:t>行政救濟確定後，除補繳稅款外，並以郵政儲金</w:t>
      </w:r>
      <w:r w:rsidR="00951137">
        <w:rPr>
          <w:rFonts w:ascii="標楷體" w:eastAsia="標楷體" w:hAnsi="標楷體" w:hint="eastAsia"/>
          <w:sz w:val="28"/>
          <w:szCs w:val="28"/>
        </w:rPr>
        <w:t>1</w:t>
      </w:r>
      <w:r w:rsidR="00977480" w:rsidRPr="0025316C">
        <w:rPr>
          <w:rFonts w:ascii="標楷體" w:eastAsia="標楷體" w:hAnsi="標楷體" w:hint="eastAsia"/>
          <w:sz w:val="28"/>
          <w:szCs w:val="28"/>
        </w:rPr>
        <w:t>年期定期存款利率加計利息。</w:t>
      </w:r>
    </w:p>
    <w:p w:rsidR="00977480" w:rsidRPr="0025316C" w:rsidRDefault="00C267FB" w:rsidP="0044302D">
      <w:pPr>
        <w:spacing w:line="460" w:lineRule="exact"/>
        <w:ind w:left="420" w:hangingChars="15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2</w:t>
      </w:r>
      <w:r w:rsidR="00977480" w:rsidRPr="0025316C">
        <w:rPr>
          <w:rFonts w:ascii="標楷體" w:eastAsia="標楷體" w:hAnsi="標楷體"/>
          <w:sz w:val="28"/>
          <w:szCs w:val="28"/>
        </w:rPr>
        <w:t>.</w:t>
      </w:r>
      <w:r w:rsidR="00F330D8">
        <w:rPr>
          <w:rFonts w:ascii="標楷體" w:eastAsia="標楷體" w:hAnsi="標楷體" w:hint="eastAsia"/>
          <w:sz w:val="28"/>
        </w:rPr>
        <w:t>臺南市政府稅務局於Facebook成立</w:t>
      </w:r>
      <w:r w:rsidR="00F330D8" w:rsidRPr="004C274C">
        <w:rPr>
          <w:rFonts w:ascii="標楷體" w:eastAsia="標楷體" w:hAnsi="標楷體" w:hint="eastAsia"/>
          <w:sz w:val="28"/>
        </w:rPr>
        <w:t>「稅樂園</w:t>
      </w:r>
      <w:r w:rsidR="00F330D8">
        <w:rPr>
          <w:rFonts w:ascii="新細明體" w:hAnsi="新細明體" w:hint="eastAsia"/>
          <w:sz w:val="28"/>
        </w:rPr>
        <w:t>‧</w:t>
      </w:r>
      <w:r w:rsidR="00F330D8" w:rsidRPr="004C274C">
        <w:rPr>
          <w:rFonts w:ascii="標楷體" w:eastAsia="標楷體" w:hAnsi="標楷體" w:hint="eastAsia"/>
          <w:sz w:val="28"/>
        </w:rPr>
        <w:t>好康報」</w:t>
      </w:r>
      <w:r w:rsidR="00F330D8">
        <w:rPr>
          <w:rFonts w:ascii="標楷體" w:eastAsia="標楷體" w:hAnsi="標楷體" w:hint="eastAsia"/>
          <w:sz w:val="28"/>
        </w:rPr>
        <w:t>粉絲團，讓您隨時掌握稅務局活動講習等好康資訊，歡迎按</w:t>
      </w:r>
      <w:r w:rsidR="00F330D8">
        <w:rPr>
          <w:rFonts w:ascii="標楷體" w:eastAsia="標楷體" w:hAnsi="標楷體"/>
          <w:sz w:val="28"/>
        </w:rPr>
        <w:t>”</w:t>
      </w:r>
      <w:r w:rsidR="00F330D8">
        <w:rPr>
          <w:rFonts w:ascii="標楷體" w:eastAsia="標楷體" w:hAnsi="標楷體" w:hint="eastAsia"/>
          <w:sz w:val="28"/>
        </w:rPr>
        <w:t>讚</w:t>
      </w:r>
      <w:r w:rsidR="00F330D8">
        <w:rPr>
          <w:rFonts w:ascii="標楷體" w:eastAsia="標楷體" w:hAnsi="標楷體"/>
          <w:sz w:val="28"/>
        </w:rPr>
        <w:t>”</w:t>
      </w:r>
      <w:r w:rsidR="00F330D8">
        <w:rPr>
          <w:rFonts w:ascii="標楷體" w:eastAsia="標楷體" w:hAnsi="標楷體" w:hint="eastAsia"/>
          <w:sz w:val="28"/>
        </w:rPr>
        <w:t>加入。</w:t>
      </w:r>
    </w:p>
    <w:p w:rsidR="00977480" w:rsidRPr="00802BBB" w:rsidRDefault="00C267FB" w:rsidP="0044302D">
      <w:pPr>
        <w:spacing w:line="460" w:lineRule="exact"/>
        <w:ind w:left="420" w:hangingChars="150" w:hanging="420"/>
        <w:rPr>
          <w:rFonts w:ascii="標楷體" w:eastAsia="標楷體" w:hAnsi="標楷體"/>
          <w:sz w:val="28"/>
          <w:szCs w:val="28"/>
          <w:u w:val="single"/>
        </w:rPr>
      </w:pPr>
      <w:r>
        <w:rPr>
          <w:rFonts w:ascii="標楷體" w:eastAsia="標楷體" w:hAnsi="標楷體"/>
          <w:sz w:val="28"/>
          <w:szCs w:val="28"/>
        </w:rPr>
        <w:t>1</w:t>
      </w:r>
      <w:r>
        <w:rPr>
          <w:rFonts w:ascii="標楷體" w:eastAsia="標楷體" w:hAnsi="標楷體" w:hint="eastAsia"/>
          <w:sz w:val="28"/>
          <w:szCs w:val="28"/>
        </w:rPr>
        <w:t>3</w:t>
      </w:r>
      <w:r w:rsidR="00977480" w:rsidRPr="0025316C">
        <w:rPr>
          <w:rFonts w:ascii="標楷體" w:eastAsia="標楷體" w:hAnsi="標楷體"/>
          <w:sz w:val="28"/>
          <w:szCs w:val="28"/>
        </w:rPr>
        <w:t>.</w:t>
      </w:r>
      <w:r w:rsidR="00F330D8" w:rsidRPr="0025316C">
        <w:rPr>
          <w:rFonts w:ascii="標楷體" w:eastAsia="標楷體" w:hAnsi="標楷體" w:hint="eastAsia"/>
          <w:sz w:val="28"/>
        </w:rPr>
        <w:t>依稅法規定，逾期繳納稅捐者每逾2日應按本稅稅額加徵1%滯納金，最高加徵至15%。</w:t>
      </w:r>
    </w:p>
    <w:p w:rsidR="00977480" w:rsidRPr="0025316C" w:rsidRDefault="00977480" w:rsidP="0044302D">
      <w:pPr>
        <w:spacing w:line="460" w:lineRule="exact"/>
        <w:ind w:left="420" w:hangingChars="150" w:hanging="420"/>
        <w:rPr>
          <w:rFonts w:ascii="標楷體" w:eastAsia="標楷體" w:hAnsi="標楷體"/>
          <w:sz w:val="28"/>
        </w:rPr>
      </w:pPr>
      <w:r w:rsidRPr="0025316C">
        <w:rPr>
          <w:rFonts w:ascii="標楷體" w:eastAsia="標楷體" w:hAnsi="標楷體" w:cs="新細明體"/>
          <w:kern w:val="0"/>
          <w:sz w:val="28"/>
          <w:szCs w:val="28"/>
        </w:rPr>
        <w:t>1</w:t>
      </w:r>
      <w:r w:rsidR="00C267FB">
        <w:rPr>
          <w:rFonts w:ascii="標楷體" w:eastAsia="標楷體" w:hAnsi="標楷體" w:cs="新細明體" w:hint="eastAsia"/>
          <w:kern w:val="0"/>
          <w:sz w:val="28"/>
          <w:szCs w:val="28"/>
        </w:rPr>
        <w:t>4</w:t>
      </w:r>
      <w:r w:rsidRPr="0025316C">
        <w:rPr>
          <w:rFonts w:ascii="標楷體" w:eastAsia="標楷體" w:hAnsi="標楷體" w:cs="新細明體"/>
          <w:kern w:val="0"/>
          <w:sz w:val="28"/>
          <w:szCs w:val="28"/>
        </w:rPr>
        <w:t>.</w:t>
      </w:r>
      <w:r w:rsidR="00F330D8" w:rsidRPr="0025316C">
        <w:rPr>
          <w:rFonts w:ascii="標楷體" w:eastAsia="標楷體" w:hAnsi="標楷體" w:hint="eastAsia"/>
          <w:sz w:val="28"/>
        </w:rPr>
        <w:t>納稅義務人至便利商店或以信用卡、晶片金融卡、</w:t>
      </w:r>
      <w:r w:rsidR="00F330D8">
        <w:rPr>
          <w:rFonts w:ascii="標楷體" w:eastAsia="標楷體" w:hAnsi="標楷體" w:hint="eastAsia"/>
          <w:sz w:val="28"/>
        </w:rPr>
        <w:t>自動櫃員機及電話語音方式繳納各項地方稅開徵稅款者，繳納截止時間</w:t>
      </w:r>
      <w:r w:rsidR="00F330D8" w:rsidRPr="0025316C">
        <w:rPr>
          <w:rFonts w:ascii="標楷體" w:eastAsia="標楷體" w:hAnsi="標楷體" w:hint="eastAsia"/>
          <w:sz w:val="28"/>
        </w:rPr>
        <w:t>開放至繳納期限屆滿後2日24時前。</w:t>
      </w:r>
    </w:p>
    <w:p w:rsidR="00977480" w:rsidRPr="0025316C" w:rsidRDefault="006B5000" w:rsidP="0044302D">
      <w:pPr>
        <w:spacing w:line="460" w:lineRule="exact"/>
        <w:ind w:left="420" w:hangingChars="150" w:hanging="420"/>
        <w:rPr>
          <w:rFonts w:ascii="標楷體" w:eastAsia="標楷體" w:hAnsi="標楷體" w:hint="eastAsia"/>
          <w:sz w:val="28"/>
        </w:rPr>
      </w:pPr>
      <w:r w:rsidRPr="0025316C">
        <w:rPr>
          <w:rFonts w:ascii="標楷體" w:eastAsia="標楷體" w:hAnsi="標楷體" w:hint="eastAsia"/>
          <w:sz w:val="28"/>
        </w:rPr>
        <w:t>1</w:t>
      </w:r>
      <w:r w:rsidR="00C267FB">
        <w:rPr>
          <w:rFonts w:ascii="標楷體" w:eastAsia="標楷體" w:hAnsi="標楷體" w:hint="eastAsia"/>
          <w:sz w:val="28"/>
        </w:rPr>
        <w:t>5</w:t>
      </w:r>
      <w:r w:rsidRPr="0025316C">
        <w:rPr>
          <w:rFonts w:ascii="標楷體" w:eastAsia="標楷體" w:hAnsi="標楷體" w:hint="eastAsia"/>
          <w:sz w:val="28"/>
        </w:rPr>
        <w:t>.</w:t>
      </w:r>
      <w:r w:rsidR="00F330D8" w:rsidRPr="0025316C">
        <w:rPr>
          <w:rFonts w:ascii="標楷體" w:eastAsia="標楷體" w:hAnsi="標楷體" w:hint="eastAsia"/>
          <w:sz w:val="28"/>
        </w:rPr>
        <w:t>納稅義務人對稅捐稽徵機關核定的稅額或罰鍰如有不服，須於繳納期間屆滿次日起30天內提出復查申請。</w:t>
      </w:r>
    </w:p>
    <w:p w:rsidR="001D488E" w:rsidRDefault="00693ADB" w:rsidP="0044302D">
      <w:pPr>
        <w:spacing w:line="460" w:lineRule="exact"/>
        <w:ind w:left="420" w:hangingChars="150" w:hanging="420"/>
        <w:rPr>
          <w:rFonts w:ascii="標楷體" w:eastAsia="標楷體" w:hAnsi="標楷體" w:hint="eastAsia"/>
          <w:sz w:val="28"/>
        </w:rPr>
      </w:pPr>
      <w:r w:rsidRPr="0025316C">
        <w:rPr>
          <w:rFonts w:ascii="標楷體" w:eastAsia="標楷體" w:hAnsi="標楷體" w:hint="eastAsia"/>
          <w:sz w:val="28"/>
        </w:rPr>
        <w:t>1</w:t>
      </w:r>
      <w:r w:rsidR="00C267FB">
        <w:rPr>
          <w:rFonts w:ascii="標楷體" w:eastAsia="標楷體" w:hAnsi="標楷體" w:hint="eastAsia"/>
          <w:sz w:val="28"/>
        </w:rPr>
        <w:t>6</w:t>
      </w:r>
      <w:r w:rsidRPr="0025316C">
        <w:rPr>
          <w:rFonts w:ascii="標楷體" w:eastAsia="標楷體" w:hAnsi="標楷體" w:hint="eastAsia"/>
          <w:sz w:val="28"/>
        </w:rPr>
        <w:t>.</w:t>
      </w:r>
      <w:r w:rsidR="001D488E" w:rsidRPr="00075A0B">
        <w:rPr>
          <w:rFonts w:ascii="標楷體" w:eastAsia="標楷體" w:hAnsi="標楷體" w:hint="eastAsia"/>
          <w:sz w:val="28"/>
        </w:rPr>
        <w:t>稅捐債權金錢給付義務，自繳納期間屆滿翌日起算徵收期間</w:t>
      </w:r>
      <w:r w:rsidR="002C01AB">
        <w:rPr>
          <w:rFonts w:ascii="標楷體" w:eastAsia="標楷體" w:hAnsi="標楷體" w:hint="eastAsia"/>
          <w:sz w:val="28"/>
        </w:rPr>
        <w:t>5</w:t>
      </w:r>
      <w:r w:rsidR="001D488E" w:rsidRPr="00075A0B">
        <w:rPr>
          <w:rFonts w:ascii="標楷體" w:eastAsia="標楷體" w:hAnsi="標楷體" w:hint="eastAsia"/>
          <w:sz w:val="28"/>
        </w:rPr>
        <w:t>年，移送後執行期間</w:t>
      </w:r>
      <w:r w:rsidR="002C01AB">
        <w:rPr>
          <w:rFonts w:ascii="標楷體" w:eastAsia="標楷體" w:hAnsi="標楷體" w:hint="eastAsia"/>
          <w:sz w:val="28"/>
        </w:rPr>
        <w:t>1</w:t>
      </w:r>
      <w:r w:rsidR="002C01AB">
        <w:rPr>
          <w:rFonts w:ascii="標楷體" w:eastAsia="標楷體" w:hAnsi="標楷體"/>
          <w:sz w:val="28"/>
        </w:rPr>
        <w:t>0</w:t>
      </w:r>
      <w:r w:rsidR="001D488E" w:rsidRPr="00075A0B">
        <w:rPr>
          <w:rFonts w:ascii="標楷體" w:eastAsia="標楷體" w:hAnsi="標楷體" w:hint="eastAsia"/>
          <w:sz w:val="28"/>
        </w:rPr>
        <w:t>年，追欠最長可達</w:t>
      </w:r>
      <w:r w:rsidR="002C01AB">
        <w:rPr>
          <w:rFonts w:ascii="標楷體" w:eastAsia="標楷體" w:hAnsi="標楷體" w:hint="eastAsia"/>
          <w:sz w:val="28"/>
        </w:rPr>
        <w:t>1</w:t>
      </w:r>
      <w:r w:rsidR="002C01AB">
        <w:rPr>
          <w:rFonts w:ascii="標楷體" w:eastAsia="標楷體" w:hAnsi="標楷體"/>
          <w:sz w:val="28"/>
        </w:rPr>
        <w:t>5</w:t>
      </w:r>
      <w:r w:rsidR="001D488E" w:rsidRPr="00075A0B">
        <w:rPr>
          <w:rFonts w:ascii="標楷體" w:eastAsia="標楷體" w:hAnsi="標楷體" w:hint="eastAsia"/>
          <w:sz w:val="28"/>
        </w:rPr>
        <w:t>年。</w:t>
      </w:r>
    </w:p>
    <w:p w:rsidR="00F330D8" w:rsidRDefault="001D488E" w:rsidP="0044302D">
      <w:pPr>
        <w:spacing w:line="460" w:lineRule="exact"/>
        <w:ind w:left="420" w:hangingChars="150" w:hanging="420"/>
        <w:rPr>
          <w:rFonts w:ascii="標楷體" w:eastAsia="標楷體" w:hAnsi="標楷體" w:hint="eastAsia"/>
          <w:sz w:val="28"/>
          <w:szCs w:val="28"/>
        </w:rPr>
      </w:pPr>
      <w:r>
        <w:rPr>
          <w:rFonts w:ascii="標楷體" w:eastAsia="標楷體" w:hAnsi="標楷體" w:hint="eastAsia"/>
          <w:sz w:val="28"/>
          <w:szCs w:val="28"/>
        </w:rPr>
        <w:t>17.</w:t>
      </w:r>
      <w:r w:rsidR="00F330D8" w:rsidRPr="0025316C">
        <w:rPr>
          <w:rFonts w:ascii="標楷體" w:eastAsia="標楷體" w:hAnsi="標楷體" w:hint="eastAsia"/>
          <w:sz w:val="28"/>
          <w:szCs w:val="28"/>
        </w:rPr>
        <w:t>統一發票每2個月開奬1次，開奬日期為單月的25日，</w:t>
      </w:r>
      <w:r w:rsidR="00F330D8">
        <w:rPr>
          <w:rFonts w:ascii="標楷體" w:eastAsia="標楷體" w:hAnsi="標楷體" w:hint="eastAsia"/>
          <w:sz w:val="28"/>
          <w:szCs w:val="28"/>
        </w:rPr>
        <w:t>目前</w:t>
      </w:r>
      <w:r w:rsidR="00F330D8" w:rsidRPr="0025316C">
        <w:rPr>
          <w:rFonts w:ascii="標楷體" w:eastAsia="標楷體" w:hAnsi="標楷體" w:hint="eastAsia"/>
          <w:sz w:val="28"/>
          <w:szCs w:val="28"/>
        </w:rPr>
        <w:t>最高</w:t>
      </w:r>
      <w:r w:rsidR="00F330D8">
        <w:rPr>
          <w:rFonts w:ascii="標楷體" w:eastAsia="標楷體" w:hAnsi="標楷體" w:hint="eastAsia"/>
          <w:sz w:val="28"/>
          <w:szCs w:val="28"/>
        </w:rPr>
        <w:t>中奬</w:t>
      </w:r>
      <w:r w:rsidR="00F330D8" w:rsidRPr="0025316C">
        <w:rPr>
          <w:rFonts w:ascii="標楷體" w:eastAsia="標楷體" w:hAnsi="標楷體" w:hint="eastAsia"/>
          <w:sz w:val="28"/>
          <w:szCs w:val="28"/>
        </w:rPr>
        <w:t>奬金為1</w:t>
      </w:r>
      <w:r w:rsidR="00F330D8">
        <w:rPr>
          <w:rFonts w:ascii="標楷體" w:eastAsia="標楷體" w:hAnsi="標楷體" w:hint="eastAsia"/>
          <w:sz w:val="28"/>
          <w:szCs w:val="28"/>
        </w:rPr>
        <w:t>,</w:t>
      </w:r>
      <w:r w:rsidR="00F330D8" w:rsidRPr="0025316C">
        <w:rPr>
          <w:rFonts w:ascii="標楷體" w:eastAsia="標楷體" w:hAnsi="標楷體" w:hint="eastAsia"/>
          <w:sz w:val="28"/>
          <w:szCs w:val="28"/>
        </w:rPr>
        <w:t>0</w:t>
      </w:r>
      <w:r w:rsidR="00F330D8" w:rsidRPr="0025316C">
        <w:rPr>
          <w:rFonts w:ascii="標楷體" w:eastAsia="標楷體" w:hAnsi="標楷體"/>
          <w:sz w:val="28"/>
          <w:szCs w:val="28"/>
        </w:rPr>
        <w:t>00</w:t>
      </w:r>
      <w:r w:rsidR="00F330D8" w:rsidRPr="0025316C">
        <w:rPr>
          <w:rFonts w:ascii="標楷體" w:eastAsia="標楷體" w:hAnsi="標楷體" w:hint="eastAsia"/>
          <w:sz w:val="28"/>
          <w:szCs w:val="28"/>
        </w:rPr>
        <w:t>萬元</w:t>
      </w:r>
      <w:r w:rsidR="00F330D8" w:rsidRPr="009B6F24">
        <w:rPr>
          <w:rFonts w:ascii="標楷體" w:eastAsia="標楷體" w:hAnsi="標楷體" w:hint="eastAsia"/>
          <w:sz w:val="28"/>
          <w:szCs w:val="28"/>
        </w:rPr>
        <w:t>。</w:t>
      </w:r>
    </w:p>
    <w:p w:rsidR="001D488E" w:rsidRDefault="00E055F4" w:rsidP="0044302D">
      <w:pPr>
        <w:spacing w:line="460" w:lineRule="exact"/>
        <w:ind w:left="420" w:hangingChars="150" w:hanging="420"/>
        <w:rPr>
          <w:rFonts w:ascii="標楷體" w:eastAsia="標楷體" w:hAnsi="標楷體" w:hint="eastAsia"/>
          <w:sz w:val="28"/>
        </w:rPr>
      </w:pPr>
      <w:r w:rsidRPr="0025316C">
        <w:rPr>
          <w:rFonts w:ascii="標楷體" w:eastAsia="標楷體" w:hAnsi="標楷體" w:hint="eastAsia"/>
          <w:sz w:val="28"/>
        </w:rPr>
        <w:t>1</w:t>
      </w:r>
      <w:r w:rsidR="001D488E">
        <w:rPr>
          <w:rFonts w:ascii="標楷體" w:eastAsia="標楷體" w:hAnsi="標楷體" w:hint="eastAsia"/>
          <w:sz w:val="28"/>
        </w:rPr>
        <w:t>8</w:t>
      </w:r>
      <w:r w:rsidRPr="0025316C">
        <w:rPr>
          <w:rFonts w:ascii="標楷體" w:eastAsia="標楷體" w:hAnsi="標楷體" w:hint="eastAsia"/>
          <w:sz w:val="28"/>
        </w:rPr>
        <w:t>.</w:t>
      </w:r>
      <w:r w:rsidR="001D488E" w:rsidRPr="00CE1331">
        <w:rPr>
          <w:rFonts w:ascii="標楷體" w:eastAsia="標楷體" w:hAnsi="標楷體" w:hint="eastAsia"/>
          <w:sz w:val="28"/>
        </w:rPr>
        <w:t>臺南市政府稅務局與財政部南區國稅局聯合開發</w:t>
      </w:r>
      <w:r w:rsidR="001D488E" w:rsidRPr="00CE1331">
        <w:rPr>
          <w:rFonts w:ascii="標楷體" w:eastAsia="標楷體" w:hAnsi="標楷體"/>
          <w:sz w:val="28"/>
        </w:rPr>
        <w:t>”</w:t>
      </w:r>
      <w:r w:rsidR="001D488E" w:rsidRPr="00CE1331">
        <w:rPr>
          <w:rFonts w:ascii="標楷體" w:eastAsia="標楷體" w:hAnsi="標楷體" w:hint="eastAsia"/>
          <w:sz w:val="28"/>
        </w:rPr>
        <w:t>稅省了</w:t>
      </w:r>
      <w:r w:rsidR="001D488E" w:rsidRPr="00CE1331">
        <w:rPr>
          <w:rFonts w:ascii="標楷體" w:eastAsia="標楷體" w:hAnsi="標楷體"/>
          <w:sz w:val="28"/>
        </w:rPr>
        <w:t>”</w:t>
      </w:r>
      <w:r w:rsidR="001D488E" w:rsidRPr="00CE1331">
        <w:rPr>
          <w:rFonts w:ascii="標楷體" w:eastAsia="標楷體" w:hAnsi="標楷體" w:hint="eastAsia"/>
          <w:sz w:val="28"/>
        </w:rPr>
        <w:t>APP，讓稅務資訊行動化，平板電腦及智慧型手機e指查，輕鬆掌握稅務脈動，歡迎下載使用。</w:t>
      </w:r>
    </w:p>
    <w:p w:rsidR="00F330D8" w:rsidRDefault="001D488E" w:rsidP="0044302D">
      <w:pPr>
        <w:spacing w:line="460" w:lineRule="exact"/>
        <w:ind w:left="420" w:hangingChars="150" w:hanging="420"/>
        <w:rPr>
          <w:rFonts w:ascii="標楷體" w:eastAsia="標楷體" w:hAnsi="標楷體" w:hint="eastAsia"/>
          <w:sz w:val="28"/>
        </w:rPr>
      </w:pPr>
      <w:r>
        <w:rPr>
          <w:rFonts w:ascii="標楷體" w:eastAsia="標楷體" w:hAnsi="標楷體" w:hint="eastAsia"/>
          <w:sz w:val="28"/>
        </w:rPr>
        <w:t>19.</w:t>
      </w:r>
      <w:r w:rsidR="00F330D8" w:rsidRPr="002A6E69">
        <w:rPr>
          <w:rFonts w:ascii="標楷體" w:eastAsia="標楷體" w:hAnsi="標楷體" w:hint="eastAsia"/>
          <w:sz w:val="28"/>
        </w:rPr>
        <w:t>申辦</w:t>
      </w:r>
      <w:r w:rsidR="00026506">
        <w:rPr>
          <w:rFonts w:ascii="標楷體" w:eastAsia="標楷體" w:hAnsi="標楷體" w:hint="eastAsia"/>
          <w:sz w:val="28"/>
        </w:rPr>
        <w:t>共同性載具</w:t>
      </w:r>
      <w:r w:rsidR="00F330D8" w:rsidRPr="002A6E69">
        <w:rPr>
          <w:rFonts w:ascii="標楷體" w:eastAsia="標楷體" w:hAnsi="標楷體" w:hint="eastAsia"/>
          <w:sz w:val="28"/>
        </w:rPr>
        <w:t>手機條碼</w:t>
      </w:r>
      <w:r w:rsidR="00026506">
        <w:rPr>
          <w:rFonts w:ascii="標楷體" w:eastAsia="標楷體" w:hAnsi="標楷體" w:hint="eastAsia"/>
          <w:sz w:val="28"/>
        </w:rPr>
        <w:t>索取無實體電子發票</w:t>
      </w:r>
      <w:r w:rsidR="00F330D8" w:rsidRPr="002A6E69">
        <w:rPr>
          <w:rFonts w:ascii="標楷體" w:eastAsia="標楷體" w:hAnsi="標楷體" w:hint="eastAsia"/>
          <w:sz w:val="28"/>
        </w:rPr>
        <w:t>享好康</w:t>
      </w:r>
    </w:p>
    <w:p w:rsidR="00F330D8" w:rsidRDefault="00F330D8" w:rsidP="0044302D">
      <w:pPr>
        <w:spacing w:line="460" w:lineRule="exact"/>
        <w:ind w:leftChars="200" w:left="900" w:hangingChars="150" w:hanging="420"/>
        <w:rPr>
          <w:rFonts w:ascii="標楷體" w:eastAsia="標楷體" w:hAnsi="標楷體" w:hint="eastAsia"/>
          <w:sz w:val="28"/>
        </w:rPr>
      </w:pPr>
      <w:r w:rsidRPr="002A6E69">
        <w:rPr>
          <w:rFonts w:ascii="標楷體" w:eastAsia="標楷體" w:hAnsi="標楷體" w:hint="eastAsia"/>
          <w:sz w:val="28"/>
        </w:rPr>
        <w:t>好康一：電子發票通路皆可使用</w:t>
      </w:r>
    </w:p>
    <w:p w:rsidR="00F330D8" w:rsidRDefault="00F330D8" w:rsidP="0044302D">
      <w:pPr>
        <w:spacing w:line="460" w:lineRule="exact"/>
        <w:ind w:leftChars="200" w:left="900" w:hangingChars="150" w:hanging="420"/>
        <w:rPr>
          <w:rFonts w:ascii="標楷體" w:eastAsia="標楷體" w:hAnsi="標楷體" w:hint="eastAsia"/>
          <w:sz w:val="28"/>
        </w:rPr>
      </w:pPr>
      <w:r w:rsidRPr="002A6E69">
        <w:rPr>
          <w:rFonts w:ascii="標楷體" w:eastAsia="標楷體" w:hAnsi="標楷體" w:hint="eastAsia"/>
          <w:sz w:val="28"/>
        </w:rPr>
        <w:t>好康二：</w:t>
      </w:r>
      <w:r w:rsidRPr="00C73A52">
        <w:rPr>
          <w:rFonts w:ascii="標楷體" w:eastAsia="標楷體" w:hAnsi="標楷體" w:hint="eastAsia"/>
          <w:b/>
          <w:sz w:val="28"/>
        </w:rPr>
        <w:t>自動</w:t>
      </w:r>
      <w:r w:rsidRPr="002A6E69">
        <w:rPr>
          <w:rFonts w:ascii="標楷體" w:eastAsia="標楷體" w:hAnsi="標楷體" w:hint="eastAsia"/>
          <w:sz w:val="28"/>
        </w:rPr>
        <w:t>對獎服務</w:t>
      </w:r>
    </w:p>
    <w:p w:rsidR="00F330D8" w:rsidRDefault="00F330D8" w:rsidP="0044302D">
      <w:pPr>
        <w:spacing w:line="460" w:lineRule="exact"/>
        <w:ind w:leftChars="200" w:left="900" w:hangingChars="150" w:hanging="420"/>
        <w:rPr>
          <w:rFonts w:ascii="標楷體" w:eastAsia="標楷體" w:hAnsi="標楷體" w:hint="eastAsia"/>
          <w:sz w:val="28"/>
        </w:rPr>
      </w:pPr>
      <w:r w:rsidRPr="002A6E69">
        <w:rPr>
          <w:rFonts w:ascii="標楷體" w:eastAsia="標楷體" w:hAnsi="標楷體" w:hint="eastAsia"/>
          <w:sz w:val="28"/>
        </w:rPr>
        <w:t>好康三：中獎</w:t>
      </w:r>
      <w:r w:rsidRPr="00C73A52">
        <w:rPr>
          <w:rFonts w:ascii="標楷體" w:eastAsia="標楷體" w:hAnsi="標楷體" w:hint="eastAsia"/>
          <w:b/>
          <w:sz w:val="28"/>
        </w:rPr>
        <w:t>通知</w:t>
      </w:r>
      <w:r w:rsidRPr="002A6E69">
        <w:rPr>
          <w:rFonts w:ascii="標楷體" w:eastAsia="標楷體" w:hAnsi="標楷體" w:hint="eastAsia"/>
          <w:sz w:val="28"/>
        </w:rPr>
        <w:t>服務</w:t>
      </w:r>
      <w:r>
        <w:rPr>
          <w:rFonts w:ascii="標楷體" w:eastAsia="標楷體" w:hAnsi="標楷體" w:hint="eastAsia"/>
          <w:sz w:val="28"/>
        </w:rPr>
        <w:t>(須驗證後，才會以E-mail通知中奬)</w:t>
      </w:r>
    </w:p>
    <w:p w:rsidR="00F330D8" w:rsidRDefault="00F330D8" w:rsidP="0044302D">
      <w:pPr>
        <w:spacing w:line="460" w:lineRule="exact"/>
        <w:ind w:leftChars="200" w:left="1600" w:hangingChars="400" w:hanging="1120"/>
        <w:rPr>
          <w:rFonts w:ascii="標楷體" w:eastAsia="標楷體" w:hAnsi="標楷體" w:hint="eastAsia"/>
          <w:sz w:val="28"/>
        </w:rPr>
      </w:pPr>
      <w:r w:rsidRPr="002A6E69">
        <w:rPr>
          <w:rFonts w:ascii="標楷體" w:eastAsia="標楷體" w:hAnsi="標楷體" w:hint="eastAsia"/>
          <w:sz w:val="28"/>
        </w:rPr>
        <w:t>好康四：中獎獎金</w:t>
      </w:r>
      <w:r w:rsidRPr="00C73A52">
        <w:rPr>
          <w:rFonts w:ascii="標楷體" w:eastAsia="標楷體" w:hAnsi="標楷體" w:hint="eastAsia"/>
          <w:b/>
          <w:sz w:val="28"/>
        </w:rPr>
        <w:t>自動匯入</w:t>
      </w:r>
      <w:r w:rsidRPr="002A6E69">
        <w:rPr>
          <w:rFonts w:ascii="標楷體" w:eastAsia="標楷體" w:hAnsi="標楷體" w:hint="eastAsia"/>
          <w:sz w:val="28"/>
        </w:rPr>
        <w:t>帳戶免印花稅</w:t>
      </w:r>
      <w:r>
        <w:rPr>
          <w:rFonts w:ascii="標楷體" w:eastAsia="標楷體" w:hAnsi="標楷體" w:hint="eastAsia"/>
          <w:sz w:val="28"/>
        </w:rPr>
        <w:t>(須至電子發票整合服務平台設定領奬資料)</w:t>
      </w:r>
    </w:p>
    <w:p w:rsidR="00F330D8" w:rsidRDefault="00F330D8" w:rsidP="0044302D">
      <w:pPr>
        <w:spacing w:line="460" w:lineRule="exact"/>
        <w:ind w:leftChars="200" w:left="1600" w:hangingChars="400" w:hanging="1120"/>
        <w:rPr>
          <w:rFonts w:ascii="標楷體" w:eastAsia="標楷體" w:hAnsi="標楷體" w:hint="eastAsia"/>
          <w:sz w:val="28"/>
        </w:rPr>
      </w:pPr>
      <w:r w:rsidRPr="002A6E69">
        <w:rPr>
          <w:rFonts w:ascii="標楷體" w:eastAsia="標楷體" w:hAnsi="標楷體" w:hint="eastAsia"/>
          <w:sz w:val="28"/>
        </w:rPr>
        <w:t>好康五：發票線上查詢(消費後48小時至APP軟體-雲端發票</w:t>
      </w:r>
      <w:r>
        <w:rPr>
          <w:rFonts w:ascii="標楷體" w:eastAsia="標楷體" w:hAnsi="標楷體" w:hint="eastAsia"/>
          <w:sz w:val="28"/>
        </w:rPr>
        <w:t>或電子發票整合服務平台</w:t>
      </w:r>
      <w:r w:rsidRPr="002A6E69">
        <w:rPr>
          <w:rFonts w:ascii="標楷體" w:eastAsia="標楷體" w:hAnsi="標楷體" w:hint="eastAsia"/>
          <w:sz w:val="28"/>
        </w:rPr>
        <w:t>查詢</w:t>
      </w:r>
      <w:r w:rsidR="00026506">
        <w:rPr>
          <w:rFonts w:ascii="標楷體" w:eastAsia="標楷體" w:hAnsi="標楷體" w:hint="eastAsia"/>
          <w:sz w:val="28"/>
        </w:rPr>
        <w:t>，消</w:t>
      </w:r>
      <w:r w:rsidR="000510EC">
        <w:rPr>
          <w:rFonts w:ascii="標楷體" w:eastAsia="標楷體" w:hAnsi="標楷體" w:hint="eastAsia"/>
          <w:sz w:val="28"/>
        </w:rPr>
        <w:t>費明細保存</w:t>
      </w:r>
      <w:r w:rsidR="00FD5BED">
        <w:rPr>
          <w:rFonts w:ascii="標楷體" w:eastAsia="標楷體" w:hAnsi="標楷體" w:hint="eastAsia"/>
          <w:sz w:val="28"/>
        </w:rPr>
        <w:t>雲端</w:t>
      </w:r>
      <w:r w:rsidR="000510EC">
        <w:rPr>
          <w:rFonts w:ascii="標楷體" w:eastAsia="標楷體" w:hAnsi="標楷體" w:hint="eastAsia"/>
          <w:sz w:val="28"/>
        </w:rPr>
        <w:t>，食安追蹤新利器</w:t>
      </w:r>
      <w:r w:rsidRPr="002A6E69">
        <w:rPr>
          <w:rFonts w:ascii="標楷體" w:eastAsia="標楷體" w:hAnsi="標楷體" w:hint="eastAsia"/>
          <w:sz w:val="28"/>
        </w:rPr>
        <w:t>)</w:t>
      </w:r>
    </w:p>
    <w:p w:rsidR="000510EC" w:rsidRDefault="00F330D8" w:rsidP="0044302D">
      <w:pPr>
        <w:spacing w:line="460" w:lineRule="exact"/>
        <w:ind w:leftChars="200" w:left="1600" w:hangingChars="400" w:hanging="1120"/>
        <w:rPr>
          <w:rFonts w:ascii="標楷體" w:eastAsia="標楷體" w:hAnsi="標楷體" w:hint="eastAsia"/>
          <w:sz w:val="28"/>
        </w:rPr>
      </w:pPr>
      <w:r w:rsidRPr="002A6E69">
        <w:rPr>
          <w:rFonts w:ascii="標楷體" w:eastAsia="標楷體" w:hAnsi="標楷體" w:hint="eastAsia"/>
          <w:sz w:val="28"/>
        </w:rPr>
        <w:t>好康六：</w:t>
      </w:r>
      <w:r w:rsidRPr="00864EFF">
        <w:rPr>
          <w:rFonts w:ascii="標楷體" w:eastAsia="標楷體" w:hAnsi="標楷體" w:hint="eastAsia"/>
          <w:sz w:val="28"/>
        </w:rPr>
        <w:t>10組100萬元及</w:t>
      </w:r>
      <w:r w:rsidR="00C267FB" w:rsidRPr="00864EFF">
        <w:rPr>
          <w:rFonts w:ascii="標楷體" w:eastAsia="標楷體" w:hAnsi="標楷體" w:hint="eastAsia"/>
          <w:b/>
          <w:sz w:val="28"/>
        </w:rPr>
        <w:t>8</w:t>
      </w:r>
      <w:r w:rsidRPr="00864EFF">
        <w:rPr>
          <w:rFonts w:ascii="標楷體" w:eastAsia="標楷體" w:hAnsi="標楷體" w:hint="eastAsia"/>
          <w:b/>
          <w:sz w:val="28"/>
        </w:rPr>
        <w:t>,000</w:t>
      </w:r>
      <w:r w:rsidRPr="00864EFF">
        <w:rPr>
          <w:rFonts w:ascii="標楷體" w:eastAsia="標楷體" w:hAnsi="標楷體" w:hint="eastAsia"/>
          <w:sz w:val="28"/>
        </w:rPr>
        <w:t>組2,000元專屬獎項</w:t>
      </w:r>
      <w:r w:rsidR="000510EC">
        <w:rPr>
          <w:rFonts w:ascii="標楷體" w:eastAsia="標楷體" w:hAnsi="標楷體" w:hint="eastAsia"/>
          <w:sz w:val="28"/>
        </w:rPr>
        <w:t>。</w:t>
      </w:r>
    </w:p>
    <w:p w:rsidR="00F330D8" w:rsidRDefault="00F330D8" w:rsidP="0044302D">
      <w:pPr>
        <w:spacing w:line="460" w:lineRule="exact"/>
        <w:ind w:leftChars="200" w:left="1600" w:hangingChars="400" w:hanging="1120"/>
        <w:rPr>
          <w:rFonts w:ascii="標楷體" w:eastAsia="標楷體" w:hAnsi="標楷體" w:hint="eastAsia"/>
          <w:sz w:val="28"/>
        </w:rPr>
      </w:pPr>
      <w:r w:rsidRPr="002A6E69">
        <w:rPr>
          <w:rFonts w:ascii="標楷體" w:eastAsia="標楷體" w:hAnsi="標楷體" w:hint="eastAsia"/>
          <w:sz w:val="28"/>
        </w:rPr>
        <w:lastRenderedPageBreak/>
        <w:t>好康七：多元載具整合(可將icash卡/悠遊卡/全聯卡等會員卡載具整合至手機條碼)</w:t>
      </w:r>
    </w:p>
    <w:p w:rsidR="00830D65" w:rsidRDefault="001D488E" w:rsidP="00A02B46">
      <w:pPr>
        <w:spacing w:afterLines="50" w:line="460" w:lineRule="exact"/>
        <w:ind w:left="420" w:hangingChars="150" w:hanging="420"/>
        <w:rPr>
          <w:rFonts w:ascii="標楷體" w:eastAsia="標楷體" w:hAnsi="標楷體" w:hint="eastAsia"/>
          <w:sz w:val="28"/>
        </w:rPr>
      </w:pPr>
      <w:r>
        <w:rPr>
          <w:rFonts w:ascii="標楷體" w:eastAsia="標楷體" w:hAnsi="標楷體" w:hint="eastAsia"/>
          <w:sz w:val="28"/>
        </w:rPr>
        <w:t>20</w:t>
      </w:r>
      <w:r w:rsidR="004C274C">
        <w:rPr>
          <w:rFonts w:ascii="標楷體" w:eastAsia="標楷體" w:hAnsi="標楷體" w:hint="eastAsia"/>
          <w:sz w:val="28"/>
        </w:rPr>
        <w:t>.</w:t>
      </w:r>
      <w:r w:rsidR="00F330D8" w:rsidRPr="00CE1331">
        <w:rPr>
          <w:rFonts w:ascii="標楷體" w:eastAsia="標楷體" w:hAnsi="標楷體" w:hint="eastAsia"/>
          <w:sz w:val="28"/>
        </w:rPr>
        <w:t>無實體電子發票共同性載具</w:t>
      </w:r>
      <w:r w:rsidR="00F330D8" w:rsidRPr="00CE1331">
        <w:rPr>
          <w:rFonts w:ascii="標楷體" w:eastAsia="標楷體" w:hAnsi="標楷體"/>
          <w:sz w:val="28"/>
        </w:rPr>
        <w:t>—</w:t>
      </w:r>
      <w:r w:rsidR="00F330D8" w:rsidRPr="00CE1331">
        <w:rPr>
          <w:rFonts w:ascii="標楷體" w:eastAsia="標楷體" w:hAnsi="標楷體" w:hint="eastAsia"/>
          <w:sz w:val="28"/>
        </w:rPr>
        <w:t>手機條碼申請程序</w:t>
      </w:r>
    </w:p>
    <w:p w:rsidR="00EC0DFA" w:rsidRDefault="00C81D53" w:rsidP="00A02B46">
      <w:pPr>
        <w:spacing w:afterLines="50" w:line="460" w:lineRule="exact"/>
        <w:ind w:left="420" w:hangingChars="150" w:hanging="420"/>
        <w:rPr>
          <w:rFonts w:ascii="標楷體" w:eastAsia="標楷體" w:hAnsi="標楷體" w:hint="eastAsia"/>
          <w:sz w:val="28"/>
        </w:rPr>
      </w:pPr>
      <w:r>
        <w:rPr>
          <w:rFonts w:ascii="標楷體" w:eastAsia="標楷體" w:hAnsi="標楷體" w:hint="eastAsia"/>
          <w:noProof/>
          <w:sz w:val="28"/>
        </w:rPr>
        <w:pict>
          <v:roundrect id="_x0000_s1130" style="position:absolute;left:0;text-align:left;margin-left:-.35pt;margin-top:.15pt;width:113.4pt;height:56.7pt;z-index:251659264" arcsize="10923f" strokecolor="#9bbb59" strokeweight="5pt">
            <v:stroke linestyle="thickThin"/>
            <v:shadow color="#868686"/>
            <v:textbox style="mso-next-textbox:#_x0000_s1130">
              <w:txbxContent>
                <w:p w:rsidR="00547D61" w:rsidRPr="00547D61" w:rsidRDefault="00547D61" w:rsidP="00547D61">
                  <w:pPr>
                    <w:spacing w:line="400" w:lineRule="exact"/>
                    <w:jc w:val="center"/>
                    <w:rPr>
                      <w:rFonts w:ascii="Trebuchet MS" w:eastAsia="標楷體" w:hAnsi="Trebuchet MS" w:cs="Trebuchet MS"/>
                      <w:color w:val="000000"/>
                      <w:kern w:val="0"/>
                      <w:sz w:val="28"/>
                      <w:szCs w:val="28"/>
                    </w:rPr>
                  </w:pPr>
                  <w:r w:rsidRPr="00547D61">
                    <w:rPr>
                      <w:rFonts w:ascii="Trebuchet MS" w:eastAsia="標楷體" w:hAnsi="Trebuchet MS" w:cs="Trebuchet MS" w:hint="eastAsia"/>
                      <w:color w:val="000000"/>
                      <w:kern w:val="0"/>
                      <w:sz w:val="28"/>
                      <w:szCs w:val="28"/>
                    </w:rPr>
                    <w:t>電子發票整合服務平台</w:t>
                  </w:r>
                </w:p>
                <w:p w:rsidR="00547D61" w:rsidRDefault="00547D61"/>
              </w:txbxContent>
            </v:textbox>
          </v:roundrect>
        </w:pict>
      </w:r>
      <w:r>
        <w:rPr>
          <w:rFonts w:ascii="標楷體" w:eastAsia="標楷體" w:hAnsi="標楷體" w:hint="eastAsia"/>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9" type="#_x0000_t13" style="position:absolute;left:0;text-align:left;margin-left:289.25pt;margin-top:13.05pt;width:25.5pt;height:28.35pt;z-index:251667456" fillcolor="#c2d69b" strokecolor="#9bbb59" strokeweight="1pt">
            <v:fill color2="#9bbb59" focus="50%" type="gradient"/>
            <v:shadow on="t" type="perspective" color="#4e6128" offset="1pt" offset2="-3pt"/>
          </v:shape>
        </w:pict>
      </w:r>
      <w:r>
        <w:rPr>
          <w:rFonts w:ascii="標楷體" w:eastAsia="標楷體" w:hAnsi="標楷體" w:hint="eastAsia"/>
          <w:noProof/>
          <w:sz w:val="28"/>
        </w:rPr>
        <w:pict>
          <v:shape id="_x0000_s1137" type="#_x0000_t13" style="position:absolute;left:0;text-align:left;margin-left:123.85pt;margin-top:11.85pt;width:25.5pt;height:28.35pt;z-index:251665408" fillcolor="#c2d69b" strokecolor="#9bbb59" strokeweight="1pt">
            <v:fill color2="#9bbb59" focus="50%" type="gradient"/>
            <v:shadow on="t" type="perspective" color="#4e6128" offset="1pt" offset2="-3pt"/>
          </v:shape>
        </w:pict>
      </w:r>
      <w:r>
        <w:rPr>
          <w:rFonts w:ascii="標楷體" w:eastAsia="標楷體" w:hAnsi="標楷體" w:hint="eastAsia"/>
          <w:noProof/>
          <w:sz w:val="28"/>
        </w:rPr>
        <w:pict>
          <v:roundrect id="_x0000_s1134" style="position:absolute;left:0;text-align:left;margin-left:162.75pt;margin-top:.15pt;width:113.4pt;height:56.7pt;z-index:251663360" arcsize="10923f" strokecolor="#9bbb59" strokeweight="5pt">
            <v:stroke linestyle="thickThin"/>
            <v:shadow color="#868686"/>
            <v:textbox style="mso-next-textbox:#_x0000_s1134">
              <w:txbxContent>
                <w:p w:rsidR="00F32938" w:rsidRDefault="00547D61" w:rsidP="00547D61">
                  <w:pPr>
                    <w:spacing w:line="400" w:lineRule="exact"/>
                    <w:jc w:val="center"/>
                    <w:rPr>
                      <w:rFonts w:ascii="Trebuchet MS" w:eastAsia="標楷體" w:hAnsi="Trebuchet MS" w:cs="Trebuchet MS" w:hint="eastAsia"/>
                      <w:color w:val="000000"/>
                      <w:kern w:val="0"/>
                      <w:sz w:val="28"/>
                      <w:szCs w:val="28"/>
                    </w:rPr>
                  </w:pPr>
                  <w:r w:rsidRPr="00547D61">
                    <w:rPr>
                      <w:rFonts w:ascii="Trebuchet MS" w:eastAsia="標楷體" w:hAnsi="Trebuchet MS" w:cs="Trebuchet MS" w:hint="eastAsia"/>
                      <w:color w:val="000000"/>
                      <w:kern w:val="0"/>
                      <w:sz w:val="28"/>
                      <w:szCs w:val="28"/>
                    </w:rPr>
                    <w:t>手機條碼</w:t>
                  </w:r>
                </w:p>
                <w:p w:rsidR="00547D61" w:rsidRPr="00547D61" w:rsidRDefault="00547D61" w:rsidP="00547D61">
                  <w:pPr>
                    <w:spacing w:line="400" w:lineRule="exact"/>
                    <w:jc w:val="center"/>
                    <w:rPr>
                      <w:rFonts w:ascii="Trebuchet MS" w:eastAsia="標楷體" w:hAnsi="Trebuchet MS" w:cs="Trebuchet MS"/>
                      <w:color w:val="000000"/>
                      <w:kern w:val="0"/>
                      <w:sz w:val="28"/>
                      <w:szCs w:val="28"/>
                    </w:rPr>
                  </w:pPr>
                  <w:r w:rsidRPr="00547D61">
                    <w:rPr>
                      <w:rFonts w:ascii="Trebuchet MS" w:eastAsia="標楷體" w:hAnsi="Trebuchet MS" w:cs="Trebuchet MS" w:hint="eastAsia"/>
                      <w:color w:val="000000"/>
                      <w:kern w:val="0"/>
                      <w:sz w:val="28"/>
                      <w:szCs w:val="28"/>
                    </w:rPr>
                    <w:t>服務專區</w:t>
                  </w:r>
                </w:p>
                <w:p w:rsidR="00547D61" w:rsidRPr="00547D61" w:rsidRDefault="00547D61"/>
              </w:txbxContent>
            </v:textbox>
          </v:roundrect>
        </w:pict>
      </w:r>
      <w:r>
        <w:rPr>
          <w:rFonts w:ascii="標楷體" w:eastAsia="標楷體" w:hAnsi="標楷體" w:hint="eastAsia"/>
          <w:noProof/>
          <w:sz w:val="28"/>
        </w:rPr>
        <w:pict>
          <v:roundrect id="_x0000_s1133" style="position:absolute;left:0;text-align:left;margin-left:332.65pt;margin-top:.15pt;width:113.4pt;height:56.7pt;z-index:251662336" arcsize="10923f" strokecolor="#9bbb59" strokeweight="5pt">
            <v:stroke linestyle="thickThin"/>
            <v:shadow color="#868686"/>
            <v:textbox style="mso-next-textbox:#_x0000_s1133">
              <w:txbxContent>
                <w:p w:rsidR="00547D61" w:rsidRPr="00547D61" w:rsidRDefault="00547D61" w:rsidP="00547D61">
                  <w:pPr>
                    <w:spacing w:line="400" w:lineRule="exact"/>
                    <w:jc w:val="center"/>
                    <w:rPr>
                      <w:rFonts w:ascii="Trebuchet MS" w:eastAsia="標楷體" w:hAnsi="Trebuchet MS" w:cs="Trebuchet MS"/>
                      <w:color w:val="000000"/>
                      <w:kern w:val="0"/>
                      <w:sz w:val="28"/>
                      <w:szCs w:val="28"/>
                    </w:rPr>
                  </w:pPr>
                  <w:r w:rsidRPr="00547D61">
                    <w:rPr>
                      <w:rFonts w:ascii="Trebuchet MS" w:eastAsia="標楷體" w:hAnsi="Trebuchet MS" w:cs="Trebuchet MS" w:hint="eastAsia"/>
                      <w:color w:val="000000"/>
                      <w:kern w:val="0"/>
                      <w:sz w:val="28"/>
                      <w:szCs w:val="28"/>
                    </w:rPr>
                    <w:t>輸入手機號碼與電子信箱</w:t>
                  </w:r>
                </w:p>
                <w:p w:rsidR="00547D61" w:rsidRPr="00547D61" w:rsidRDefault="00547D61"/>
              </w:txbxContent>
            </v:textbox>
          </v:roundrect>
        </w:pict>
      </w:r>
    </w:p>
    <w:p w:rsidR="00EC0DFA" w:rsidRDefault="00EC0DFA" w:rsidP="00A02B46">
      <w:pPr>
        <w:spacing w:afterLines="50" w:line="460" w:lineRule="exact"/>
        <w:ind w:left="420" w:hangingChars="150" w:hanging="420"/>
        <w:rPr>
          <w:rFonts w:ascii="標楷體" w:eastAsia="標楷體" w:hAnsi="標楷體" w:hint="eastAsia"/>
          <w:sz w:val="28"/>
        </w:rPr>
      </w:pPr>
    </w:p>
    <w:p w:rsidR="00EC0DFA" w:rsidRDefault="00C81D53" w:rsidP="00A02B46">
      <w:pPr>
        <w:spacing w:afterLines="50" w:line="460" w:lineRule="exact"/>
        <w:ind w:left="420" w:hangingChars="150" w:hanging="420"/>
        <w:rPr>
          <w:rFonts w:ascii="標楷體" w:eastAsia="標楷體" w:hAnsi="標楷體" w:hint="eastAsia"/>
          <w:sz w:val="28"/>
        </w:rPr>
      </w:pPr>
      <w:r>
        <w:rPr>
          <w:rFonts w:ascii="標楷體" w:eastAsia="標楷體" w:hAnsi="標楷體" w:hint="eastAsia"/>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2" type="#_x0000_t67" style="position:absolute;left:0;text-align:left;margin-left:376.05pt;margin-top:.35pt;width:28.35pt;height:30pt;z-index:251669504" fillcolor="#c2d69b" strokecolor="#9bbb59" strokeweight="1pt">
            <v:fill color2="#9bbb59" focus="50%" type="gradient"/>
            <v:shadow on="t" type="perspective" color="#4e6128" offset="1pt" offset2="-3pt"/>
            <v:textbox style="layout-flow:vertical-ideographic"/>
          </v:shape>
        </w:pict>
      </w:r>
    </w:p>
    <w:p w:rsidR="00EC0DFA" w:rsidRDefault="00AB722A" w:rsidP="00A02B46">
      <w:pPr>
        <w:spacing w:afterLines="50" w:line="460" w:lineRule="exact"/>
        <w:ind w:left="420" w:hangingChars="150" w:hanging="420"/>
        <w:rPr>
          <w:rFonts w:ascii="標楷體" w:eastAsia="標楷體" w:hAnsi="標楷體" w:hint="eastAsia"/>
          <w:sz w:val="28"/>
        </w:rPr>
      </w:pPr>
      <w:r>
        <w:rPr>
          <w:rFonts w:ascii="標楷體" w:eastAsia="標楷體" w:hAnsi="標楷體" w:hint="eastAsia"/>
          <w:noProof/>
          <w:sz w:val="28"/>
        </w:rPr>
        <w:pict>
          <v:roundrect id="_x0000_s1131" style="position:absolute;left:0;text-align:left;margin-left:333.85pt;margin-top:4.95pt;width:113.4pt;height:56.7pt;z-index:251660288" arcsize="10923f" strokecolor="#9bbb59" strokeweight="5pt">
            <v:stroke linestyle="thickThin"/>
            <v:shadow color="#868686"/>
            <v:textbox style="mso-next-textbox:#_x0000_s1131">
              <w:txbxContent>
                <w:p w:rsidR="00547D61" w:rsidRPr="00547D61" w:rsidRDefault="00547D61" w:rsidP="00547D61">
                  <w:pPr>
                    <w:spacing w:line="400" w:lineRule="exact"/>
                    <w:jc w:val="center"/>
                    <w:rPr>
                      <w:rFonts w:ascii="Trebuchet MS" w:eastAsia="標楷體" w:hAnsi="Trebuchet MS" w:cs="Trebuchet MS"/>
                      <w:color w:val="000000"/>
                      <w:kern w:val="0"/>
                      <w:sz w:val="28"/>
                      <w:szCs w:val="28"/>
                    </w:rPr>
                  </w:pPr>
                  <w:r w:rsidRPr="00547D61">
                    <w:rPr>
                      <w:rFonts w:ascii="Trebuchet MS" w:eastAsia="標楷體" w:hAnsi="Trebuchet MS" w:cs="Trebuchet MS" w:hint="eastAsia"/>
                      <w:color w:val="000000"/>
                      <w:kern w:val="0"/>
                      <w:sz w:val="28"/>
                      <w:szCs w:val="28"/>
                    </w:rPr>
                    <w:t>以手機收取驗證碼</w:t>
                  </w:r>
                </w:p>
                <w:p w:rsidR="00547D61" w:rsidRDefault="00547D61"/>
              </w:txbxContent>
            </v:textbox>
          </v:roundrect>
        </w:pict>
      </w:r>
      <w:r>
        <w:rPr>
          <w:rFonts w:ascii="標楷體" w:eastAsia="標楷體" w:hAnsi="標楷體" w:hint="eastAsia"/>
          <w:noProof/>
          <w:sz w:val="28"/>
        </w:rPr>
        <w:pict>
          <v:roundrect id="_x0000_s1135" style="position:absolute;left:0;text-align:left;margin-left:-.35pt;margin-top:8.85pt;width:113.4pt;height:56.7pt;z-index:251664384" arcsize="10923f" strokecolor="#9bbb59" strokeweight="5pt">
            <v:stroke linestyle="thickThin"/>
            <v:shadow color="#868686"/>
            <v:textbox style="mso-next-textbox:#_x0000_s1135">
              <w:txbxContent>
                <w:p w:rsidR="00547D61" w:rsidRDefault="00547D61" w:rsidP="00547D61">
                  <w:pPr>
                    <w:spacing w:beforeLines="50" w:line="400" w:lineRule="exact"/>
                    <w:jc w:val="center"/>
                  </w:pPr>
                  <w:r w:rsidRPr="00547D61">
                    <w:rPr>
                      <w:rFonts w:ascii="Trebuchet MS" w:eastAsia="標楷體" w:hAnsi="Trebuchet MS" w:cs="Trebuchet MS" w:hint="eastAsia"/>
                      <w:color w:val="000000"/>
                      <w:kern w:val="0"/>
                      <w:sz w:val="28"/>
                      <w:szCs w:val="28"/>
                    </w:rPr>
                    <w:t>列印條碼</w:t>
                  </w:r>
                </w:p>
              </w:txbxContent>
            </v:textbox>
          </v:roundrect>
        </w:pict>
      </w:r>
      <w:r>
        <w:rPr>
          <w:rFonts w:ascii="標楷體" w:eastAsia="標楷體" w:hAnsi="標楷體" w:hint="eastAsia"/>
          <w:noProof/>
          <w:sz w:val="28"/>
        </w:rPr>
        <w:pict>
          <v:roundrect id="_x0000_s1132" style="position:absolute;left:0;text-align:left;margin-left:166.9pt;margin-top:6.75pt;width:113.4pt;height:56.7pt;z-index:251661312" arcsize="10923f" strokecolor="#9bbb59" strokeweight="5pt">
            <v:stroke linestyle="thickThin"/>
            <v:shadow color="#868686"/>
            <v:textbox style="mso-next-textbox:#_x0000_s1132">
              <w:txbxContent>
                <w:p w:rsidR="00547D61" w:rsidRPr="00547D61" w:rsidRDefault="00547D61" w:rsidP="00547D61">
                  <w:pPr>
                    <w:spacing w:line="400" w:lineRule="exact"/>
                    <w:jc w:val="center"/>
                    <w:rPr>
                      <w:rFonts w:ascii="Trebuchet MS" w:eastAsia="標楷體" w:hAnsi="Trebuchet MS" w:cs="Trebuchet MS"/>
                      <w:color w:val="000000"/>
                      <w:kern w:val="0"/>
                      <w:sz w:val="28"/>
                      <w:szCs w:val="28"/>
                    </w:rPr>
                  </w:pPr>
                  <w:r w:rsidRPr="00547D61">
                    <w:rPr>
                      <w:rFonts w:ascii="Trebuchet MS" w:eastAsia="標楷體" w:hAnsi="Trebuchet MS" w:cs="Trebuchet MS" w:hint="eastAsia"/>
                      <w:color w:val="000000"/>
                      <w:kern w:val="0"/>
                      <w:sz w:val="28"/>
                      <w:szCs w:val="28"/>
                    </w:rPr>
                    <w:t>輸入手機號碼與驗證碼</w:t>
                  </w:r>
                </w:p>
                <w:p w:rsidR="00547D61" w:rsidRDefault="00547D61"/>
              </w:txbxContent>
            </v:textbox>
          </v:roundrect>
        </w:pict>
      </w:r>
      <w:r>
        <w:rPr>
          <w:noProof/>
        </w:rPr>
        <w:pict>
          <v:shape id="_x0000_s1141" type="#_x0000_t13" style="position:absolute;left:0;text-align:left;margin-left:293.35pt;margin-top:22.05pt;width:25.5pt;height:28.35pt;rotation:180;z-index:251668480" fillcolor="#c2d69b" strokecolor="#9bbb59" strokeweight="1pt">
            <v:fill color2="#9bbb59" focus="50%" type="gradient"/>
            <v:shadow on="t" type="perspective" color="#4e6128" offset="1pt" offset2="-3pt"/>
          </v:shape>
        </w:pict>
      </w:r>
      <w:r>
        <w:rPr>
          <w:noProof/>
        </w:rPr>
        <w:pict>
          <v:shape id="_x0000_s1138" type="#_x0000_t13" style="position:absolute;left:0;text-align:left;margin-left:126.15pt;margin-top:25.05pt;width:25.5pt;height:28.35pt;rotation:180;z-index:251666432" fillcolor="#c2d69b" strokecolor="#9bbb59" strokeweight="1pt">
            <v:fill color2="#9bbb59" focus="50%" type="gradient"/>
            <v:shadow on="t" type="perspective" color="#4e6128" offset="1pt" offset2="-3pt"/>
          </v:shape>
        </w:pict>
      </w:r>
    </w:p>
    <w:p w:rsidR="002D672C" w:rsidRDefault="002D672C" w:rsidP="00A02B46">
      <w:pPr>
        <w:spacing w:line="460" w:lineRule="exact"/>
        <w:ind w:left="420" w:hangingChars="150" w:hanging="420"/>
        <w:rPr>
          <w:rFonts w:ascii="標楷體" w:eastAsia="標楷體" w:hAnsi="標楷體" w:hint="eastAsia"/>
          <w:sz w:val="28"/>
        </w:rPr>
      </w:pPr>
    </w:p>
    <w:p w:rsidR="001D488E" w:rsidRDefault="001D488E" w:rsidP="00A02B46">
      <w:pPr>
        <w:spacing w:line="460" w:lineRule="exact"/>
        <w:ind w:left="420" w:hangingChars="150" w:hanging="420"/>
        <w:rPr>
          <w:rFonts w:ascii="標楷體" w:eastAsia="標楷體" w:hAnsi="標楷體" w:hint="eastAsia"/>
          <w:sz w:val="28"/>
        </w:rPr>
      </w:pPr>
    </w:p>
    <w:p w:rsidR="00571EC3" w:rsidRDefault="00C267FB" w:rsidP="00571EC3">
      <w:pPr>
        <w:spacing w:line="460" w:lineRule="exact"/>
        <w:ind w:left="420" w:hangingChars="150" w:hanging="420"/>
        <w:rPr>
          <w:rFonts w:ascii="標楷體" w:eastAsia="標楷體" w:hAnsi="標楷體" w:hint="eastAsia"/>
          <w:sz w:val="28"/>
        </w:rPr>
      </w:pPr>
      <w:r>
        <w:rPr>
          <w:rFonts w:ascii="標楷體" w:eastAsia="標楷體" w:hAnsi="標楷體" w:hint="eastAsia"/>
          <w:sz w:val="28"/>
        </w:rPr>
        <w:t>21</w:t>
      </w:r>
      <w:r w:rsidR="00FB407B">
        <w:rPr>
          <w:rFonts w:ascii="標楷體" w:eastAsia="標楷體" w:hAnsi="標楷體" w:hint="eastAsia"/>
          <w:sz w:val="28"/>
        </w:rPr>
        <w:t>.</w:t>
      </w:r>
      <w:r w:rsidR="00FB407B" w:rsidRPr="00E92D6E">
        <w:rPr>
          <w:rFonts w:ascii="標楷體" w:eastAsia="標楷體" w:hAnsi="標楷體" w:hint="eastAsia"/>
          <w:sz w:val="28"/>
        </w:rPr>
        <w:t>持臺南市民卡或一卡通可至稅務局臨櫃繳退該局核定之稅款</w:t>
      </w:r>
      <w:r w:rsidR="00502B11">
        <w:rPr>
          <w:rFonts w:ascii="標楷體" w:eastAsia="標楷體" w:hAnsi="標楷體" w:hint="eastAsia"/>
          <w:sz w:val="28"/>
        </w:rPr>
        <w:t>，持卡繳稅上限為</w:t>
      </w:r>
      <w:r w:rsidR="002C01AB">
        <w:rPr>
          <w:rFonts w:ascii="標楷體" w:eastAsia="標楷體" w:hAnsi="標楷體" w:hint="eastAsia"/>
          <w:sz w:val="28"/>
        </w:rPr>
        <w:t>1</w:t>
      </w:r>
      <w:r w:rsidR="00502B11">
        <w:rPr>
          <w:rFonts w:ascii="標楷體" w:eastAsia="標楷體" w:hAnsi="標楷體" w:hint="eastAsia"/>
          <w:sz w:val="28"/>
        </w:rPr>
        <w:t>萬元，退稅</w:t>
      </w:r>
      <w:r w:rsidR="002C01AB">
        <w:rPr>
          <w:rFonts w:ascii="標楷體" w:eastAsia="標楷體" w:hAnsi="標楷體" w:hint="eastAsia"/>
          <w:sz w:val="28"/>
        </w:rPr>
        <w:t>4</w:t>
      </w:r>
      <w:r w:rsidR="00502B11">
        <w:rPr>
          <w:rFonts w:ascii="標楷體" w:eastAsia="標楷體" w:hAnsi="標楷體" w:hint="eastAsia"/>
          <w:sz w:val="28"/>
        </w:rPr>
        <w:t>千元。</w:t>
      </w:r>
    </w:p>
    <w:p w:rsidR="00571EC3" w:rsidRDefault="001B4F6F" w:rsidP="00571EC3">
      <w:pPr>
        <w:spacing w:line="460" w:lineRule="exact"/>
        <w:ind w:left="420" w:hangingChars="150" w:hanging="420"/>
        <w:rPr>
          <w:rFonts w:ascii="標楷體" w:eastAsia="標楷體" w:hAnsi="標楷體" w:hint="eastAsia"/>
          <w:sz w:val="28"/>
        </w:rPr>
      </w:pPr>
      <w:r>
        <w:rPr>
          <w:rFonts w:ascii="標楷體" w:eastAsia="標楷體" w:hAnsi="標楷體" w:hint="eastAsia"/>
          <w:sz w:val="28"/>
        </w:rPr>
        <w:t>22.</w:t>
      </w:r>
      <w:r w:rsidR="00D03C35" w:rsidRPr="00D03C35">
        <w:rPr>
          <w:rFonts w:ascii="標楷體" w:eastAsia="標楷體" w:hAnsi="標楷體" w:hint="eastAsia"/>
          <w:sz w:val="28"/>
        </w:rPr>
        <w:t>直撥退稅：退稅直接匯入帳戶，免出門，安全省時又方便。</w:t>
      </w:r>
    </w:p>
    <w:p w:rsidR="00571EC3" w:rsidRPr="00571EC3" w:rsidRDefault="00D03C35" w:rsidP="003A3C96">
      <w:pPr>
        <w:spacing w:afterLines="50" w:line="460" w:lineRule="exact"/>
        <w:ind w:left="420" w:hangingChars="150" w:hanging="420"/>
        <w:rPr>
          <w:rFonts w:ascii="標楷體" w:eastAsia="標楷體" w:hAnsi="標楷體" w:hint="eastAsia"/>
          <w:sz w:val="28"/>
        </w:rPr>
      </w:pPr>
      <w:r>
        <w:rPr>
          <w:rFonts w:ascii="標楷體" w:eastAsia="標楷體" w:hAnsi="標楷體" w:hint="eastAsia"/>
          <w:sz w:val="28"/>
        </w:rPr>
        <w:t>23</w:t>
      </w:r>
      <w:r w:rsidR="00F04C25" w:rsidRPr="00F04C25">
        <w:rPr>
          <w:rFonts w:ascii="標楷體" w:eastAsia="標楷體" w:hAnsi="標楷體" w:hint="eastAsia"/>
          <w:sz w:val="28"/>
        </w:rPr>
        <w:t>電子稅單真便利，繳稅輕鬆又Easy</w:t>
      </w:r>
      <w:r w:rsidR="00F04C25">
        <w:rPr>
          <w:rFonts w:ascii="新細明體" w:hAnsi="新細明體" w:hint="eastAsia"/>
          <w:sz w:val="28"/>
        </w:rPr>
        <w:t>：</w:t>
      </w:r>
      <w:r w:rsidR="00571EC3" w:rsidRPr="00571EC3">
        <w:rPr>
          <w:rFonts w:ascii="標楷體" w:eastAsia="標楷體" w:hAnsi="標楷體" w:hint="eastAsia"/>
          <w:sz w:val="28"/>
        </w:rPr>
        <w:t>進入臺南市政府稅務局全球資訊網/線上申辦/電子稅單申辦作業，可申請電子稅單直接e-mail</w:t>
      </w:r>
      <w:r w:rsidR="00571EC3">
        <w:rPr>
          <w:rFonts w:ascii="標楷體" w:eastAsia="標楷體" w:hAnsi="標楷體" w:hint="eastAsia"/>
          <w:sz w:val="28"/>
        </w:rPr>
        <w:t>到指定信箱，輕鬆完成線上繳稅作業，</w:t>
      </w:r>
      <w:r w:rsidR="00F04C25" w:rsidRPr="00F04C25">
        <w:rPr>
          <w:rFonts w:ascii="標楷體" w:eastAsia="標楷體" w:hAnsi="標楷體" w:hint="eastAsia"/>
          <w:sz w:val="28"/>
        </w:rPr>
        <w:t>透過網際網路或智慧行動裝置輕鬆完成線上繳稅作業，繳稅免出門e指搞定。</w:t>
      </w:r>
    </w:p>
    <w:p w:rsidR="00977480" w:rsidRPr="001D4387" w:rsidRDefault="00161605" w:rsidP="00F330D8">
      <w:pPr>
        <w:spacing w:afterLines="100" w:line="460" w:lineRule="exact"/>
        <w:ind w:left="420" w:hangingChars="150" w:hanging="420"/>
        <w:rPr>
          <w:rFonts w:ascii="標楷體" w:eastAsia="標楷體" w:hAnsi="標楷體"/>
          <w:sz w:val="28"/>
        </w:rPr>
      </w:pPr>
      <w:r w:rsidRPr="001D4387">
        <w:rPr>
          <w:rFonts w:ascii="標楷體" w:eastAsia="標楷體" w:hAnsi="標楷體"/>
          <w:sz w:val="28"/>
        </w:rPr>
        <w:pict>
          <v:shape id="_x0000_s1032" type="#_x0000_t202" style="position:absolute;left:0;text-align:left;margin-left:-3.1pt;margin-top:-.25pt;width:133.45pt;height:33.7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filled="f" stroked="f">
            <v:textbox style="mso-next-textbox:#_x0000_s1032">
              <w:txbxContent>
                <w:p w:rsidR="00D84011" w:rsidRPr="00D84011" w:rsidRDefault="00D84011">
                  <w:pPr>
                    <w:rPr>
                      <w:rFonts w:ascii="標楷體" w:eastAsia="標楷體" w:hAnsi="標楷體"/>
                      <w:sz w:val="32"/>
                      <w:szCs w:val="32"/>
                    </w:rPr>
                  </w:pPr>
                  <w:r w:rsidRPr="00D84011">
                    <w:rPr>
                      <w:rFonts w:ascii="標楷體" w:eastAsia="標楷體" w:hAnsi="標楷體" w:hint="eastAsia"/>
                      <w:sz w:val="32"/>
                      <w:szCs w:val="32"/>
                    </w:rPr>
                    <w:t>娛樂稅、營業稅</w:t>
                  </w:r>
                </w:p>
              </w:txbxContent>
            </v:textbox>
          </v:shape>
        </w:pict>
      </w:r>
      <w:r w:rsidR="00AE69FD" w:rsidRPr="001D4387">
        <w:rPr>
          <w:rFonts w:ascii="標楷體" w:eastAsia="標楷體" w:hAnsi="標楷體"/>
          <w:sz w:val="28"/>
        </w:rPr>
        <w:pict>
          <v:shape id="_x0000_s1031" type="#_x0000_t21" style="position:absolute;left:0;text-align:left;margin-left:-.45pt;margin-top:5.1pt;width:129pt;height:31.35pt;z-index:-251671552" strokeweight="5pt">
            <v:stroke linestyle="thickThin"/>
            <v:shadow color="#868686"/>
          </v:shape>
        </w:pict>
      </w:r>
    </w:p>
    <w:p w:rsidR="00977480" w:rsidRPr="001D4387" w:rsidRDefault="00977480" w:rsidP="00240B13">
      <w:pPr>
        <w:spacing w:beforeLines="100" w:line="460" w:lineRule="exact"/>
        <w:ind w:left="280" w:hangingChars="100" w:hanging="280"/>
        <w:rPr>
          <w:rFonts w:ascii="標楷體" w:eastAsia="標楷體" w:hAnsi="標楷體"/>
          <w:sz w:val="28"/>
        </w:rPr>
      </w:pPr>
      <w:r w:rsidRPr="001D4387">
        <w:rPr>
          <w:rFonts w:ascii="標楷體" w:eastAsia="標楷體" w:hAnsi="標楷體"/>
          <w:sz w:val="28"/>
        </w:rPr>
        <w:t>1.</w:t>
      </w:r>
      <w:r w:rsidRPr="001D4387">
        <w:rPr>
          <w:rFonts w:ascii="標楷體" w:eastAsia="標楷體" w:hAnsi="標楷體" w:hint="eastAsia"/>
          <w:sz w:val="28"/>
        </w:rPr>
        <w:t>演唱會門票、藝文表演門票、電影票、遊樂園入場券已含娛樂稅和營業稅。</w:t>
      </w:r>
    </w:p>
    <w:p w:rsidR="00977480" w:rsidRPr="001D4387" w:rsidRDefault="00977480" w:rsidP="00D5256E">
      <w:pPr>
        <w:spacing w:line="460" w:lineRule="exact"/>
        <w:rPr>
          <w:rFonts w:ascii="標楷體" w:eastAsia="標楷體" w:hAnsi="標楷體"/>
          <w:sz w:val="28"/>
        </w:rPr>
      </w:pPr>
      <w:r w:rsidRPr="001D4387">
        <w:rPr>
          <w:rFonts w:ascii="標楷體" w:eastAsia="標楷體" w:hAnsi="標楷體"/>
          <w:sz w:val="28"/>
        </w:rPr>
        <w:t>2.</w:t>
      </w:r>
      <w:r w:rsidRPr="001D4387">
        <w:rPr>
          <w:rFonts w:ascii="標楷體" w:eastAsia="標楷體" w:hAnsi="標楷體" w:hint="eastAsia"/>
          <w:sz w:val="28"/>
        </w:rPr>
        <w:t>營業人</w:t>
      </w:r>
      <w:r w:rsidR="002C01AB">
        <w:rPr>
          <w:rFonts w:ascii="標楷體" w:eastAsia="標楷體" w:hAnsi="標楷體" w:hint="eastAsia"/>
          <w:sz w:val="28"/>
        </w:rPr>
        <w:t>1</w:t>
      </w:r>
      <w:r w:rsidRPr="001D4387">
        <w:rPr>
          <w:rFonts w:ascii="標楷體" w:eastAsia="標楷體" w:hAnsi="標楷體" w:hint="eastAsia"/>
          <w:sz w:val="28"/>
        </w:rPr>
        <w:t>年內被稽徵機關查獲漏開發票達</w:t>
      </w:r>
      <w:r w:rsidRPr="001D4387">
        <w:rPr>
          <w:rFonts w:ascii="標楷體" w:eastAsia="標楷體" w:hAnsi="標楷體"/>
          <w:sz w:val="28"/>
        </w:rPr>
        <w:t>3</w:t>
      </w:r>
      <w:r w:rsidRPr="001D4387">
        <w:rPr>
          <w:rFonts w:ascii="標楷體" w:eastAsia="標楷體" w:hAnsi="標楷體" w:hint="eastAsia"/>
          <w:sz w:val="28"/>
        </w:rPr>
        <w:t>次時，會被停止營業。</w:t>
      </w:r>
    </w:p>
    <w:p w:rsidR="00F330D8" w:rsidRDefault="006E1852" w:rsidP="00F330D8">
      <w:pPr>
        <w:spacing w:line="460" w:lineRule="exact"/>
        <w:rPr>
          <w:rFonts w:ascii="標楷體" w:eastAsia="標楷體" w:hAnsi="標楷體" w:hint="eastAsia"/>
          <w:sz w:val="28"/>
        </w:rPr>
      </w:pPr>
      <w:r w:rsidRPr="001D4387">
        <w:rPr>
          <w:rFonts w:ascii="標楷體" w:eastAsia="標楷體" w:hAnsi="標楷體" w:hint="eastAsia"/>
          <w:sz w:val="28"/>
        </w:rPr>
        <w:t>3.娛樂稅由提供娛樂場所</w:t>
      </w:r>
      <w:r w:rsidR="002D5421">
        <w:rPr>
          <w:rFonts w:ascii="標楷體" w:eastAsia="標楷體" w:hAnsi="標楷體" w:hint="eastAsia"/>
          <w:sz w:val="28"/>
        </w:rPr>
        <w:t>、</w:t>
      </w:r>
      <w:r w:rsidRPr="001D4387">
        <w:rPr>
          <w:rFonts w:ascii="標楷體" w:eastAsia="標楷體" w:hAnsi="標楷體" w:hint="eastAsia"/>
          <w:sz w:val="28"/>
        </w:rPr>
        <w:t>娛樂設施或娛樂活動的業者或舉辦人代徵。</w:t>
      </w:r>
    </w:p>
    <w:p w:rsidR="00F330D8" w:rsidRDefault="00F330D8" w:rsidP="003A2553">
      <w:pPr>
        <w:spacing w:afterLines="100" w:line="460" w:lineRule="exact"/>
        <w:rPr>
          <w:rFonts w:ascii="標楷體" w:eastAsia="標楷體" w:hAnsi="標楷體" w:hint="eastAsia"/>
          <w:sz w:val="28"/>
          <w:szCs w:val="28"/>
        </w:rPr>
      </w:pPr>
      <w:r>
        <w:rPr>
          <w:rFonts w:ascii="標楷體" w:eastAsia="標楷體" w:hAnsi="標楷體" w:hint="eastAsia"/>
          <w:sz w:val="28"/>
        </w:rPr>
        <w:t>4.</w:t>
      </w:r>
      <w:r w:rsidRPr="0025316C">
        <w:rPr>
          <w:rFonts w:ascii="標楷體" w:eastAsia="標楷體" w:hAnsi="標楷體" w:hint="eastAsia"/>
          <w:sz w:val="28"/>
          <w:szCs w:val="28"/>
        </w:rPr>
        <w:t>統一發票內含5%營業稅，若漏開或拒開統一發票要向國稅局檢舉。</w:t>
      </w:r>
    </w:p>
    <w:p w:rsidR="00977480" w:rsidRPr="001D4387" w:rsidRDefault="0085178E" w:rsidP="001A3AE2">
      <w:pPr>
        <w:spacing w:beforeLines="50" w:afterLines="50" w:line="460" w:lineRule="exact"/>
        <w:rPr>
          <w:rFonts w:ascii="標楷體" w:eastAsia="標楷體" w:hAnsi="標楷體"/>
          <w:sz w:val="28"/>
        </w:rPr>
      </w:pPr>
      <w:r w:rsidRPr="001D4387">
        <w:rPr>
          <w:rFonts w:ascii="標楷體" w:eastAsia="標楷體" w:hAnsi="標楷體"/>
          <w:sz w:val="28"/>
        </w:rPr>
        <w:pict>
          <v:shape id="_x0000_s1037" type="#_x0000_t202" style="position:absolute;margin-left:10.35pt;margin-top:-3.65pt;width:66.25pt;height:34.4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filled="f" stroked="f">
            <v:textbox style="mso-next-textbox:#_x0000_s1037">
              <w:txbxContent>
                <w:p w:rsidR="00AE69FD" w:rsidRPr="00AE69FD" w:rsidRDefault="00AE69FD">
                  <w:pPr>
                    <w:rPr>
                      <w:rFonts w:ascii="標楷體" w:eastAsia="標楷體" w:hAnsi="標楷體"/>
                      <w:sz w:val="32"/>
                      <w:szCs w:val="32"/>
                    </w:rPr>
                  </w:pPr>
                  <w:r w:rsidRPr="00AE69FD">
                    <w:rPr>
                      <w:rFonts w:ascii="標楷體" w:eastAsia="標楷體" w:hAnsi="標楷體" w:hint="eastAsia"/>
                      <w:sz w:val="32"/>
                      <w:szCs w:val="32"/>
                    </w:rPr>
                    <w:t>地價稅</w:t>
                  </w:r>
                </w:p>
              </w:txbxContent>
            </v:textbox>
          </v:shape>
        </w:pict>
      </w:r>
      <w:r w:rsidR="00AE69FD" w:rsidRPr="001D4387">
        <w:rPr>
          <w:rFonts w:ascii="標楷體" w:eastAsia="標楷體" w:hAnsi="標楷體"/>
          <w:sz w:val="28"/>
        </w:rPr>
        <w:pict>
          <v:shape id="_x0000_s1034" type="#_x0000_t21" style="position:absolute;margin-left:3.4pt;margin-top:2.75pt;width:83.15pt;height:31.35pt;z-index:-251669504" strokeweight="5pt">
            <v:stroke linestyle="thickThin"/>
            <v:shadow color="#868686"/>
          </v:shape>
        </w:pict>
      </w:r>
    </w:p>
    <w:p w:rsidR="00977480" w:rsidRPr="001D4387" w:rsidRDefault="00977480" w:rsidP="00416152">
      <w:pPr>
        <w:spacing w:beforeLines="100" w:line="460" w:lineRule="exact"/>
        <w:rPr>
          <w:rFonts w:ascii="標楷體" w:eastAsia="標楷體" w:hAnsi="標楷體"/>
          <w:sz w:val="28"/>
        </w:rPr>
      </w:pPr>
      <w:r w:rsidRPr="001D4387">
        <w:rPr>
          <w:rFonts w:ascii="標楷體" w:eastAsia="標楷體" w:hAnsi="標楷體"/>
          <w:sz w:val="28"/>
        </w:rPr>
        <w:t>1.</w:t>
      </w:r>
      <w:r w:rsidRPr="001D4387">
        <w:rPr>
          <w:rFonts w:ascii="標楷體" w:eastAsia="標楷體" w:hAnsi="標楷體" w:hint="eastAsia"/>
          <w:sz w:val="28"/>
        </w:rPr>
        <w:t>自用住宅用地地價稅</w:t>
      </w:r>
      <w:r w:rsidR="00951137" w:rsidRPr="001D4387">
        <w:rPr>
          <w:rFonts w:ascii="標楷體" w:eastAsia="標楷體" w:hAnsi="標楷體" w:hint="eastAsia"/>
          <w:sz w:val="28"/>
        </w:rPr>
        <w:t>特別</w:t>
      </w:r>
      <w:r w:rsidRPr="001D4387">
        <w:rPr>
          <w:rFonts w:ascii="標楷體" w:eastAsia="標楷體" w:hAnsi="標楷體" w:hint="eastAsia"/>
          <w:sz w:val="28"/>
        </w:rPr>
        <w:t>稅率為</w:t>
      </w:r>
      <w:r w:rsidRPr="001D4387">
        <w:rPr>
          <w:rFonts w:ascii="標楷體" w:eastAsia="標楷體" w:hAnsi="標楷體"/>
          <w:sz w:val="28"/>
        </w:rPr>
        <w:t>2</w:t>
      </w:r>
      <w:r w:rsidR="0092012E" w:rsidRPr="001D4387">
        <w:rPr>
          <w:rFonts w:ascii="標楷體" w:eastAsia="標楷體" w:hAnsi="標楷體" w:hint="eastAsia"/>
          <w:sz w:val="28"/>
        </w:rPr>
        <w:t>‰</w:t>
      </w:r>
      <w:r w:rsidRPr="001D4387">
        <w:rPr>
          <w:rFonts w:ascii="標楷體" w:eastAsia="標楷體" w:hAnsi="標楷體" w:hint="eastAsia"/>
          <w:sz w:val="28"/>
        </w:rPr>
        <w:t>。</w:t>
      </w:r>
    </w:p>
    <w:p w:rsidR="00977480" w:rsidRPr="0025316C" w:rsidRDefault="00977480" w:rsidP="003060D5">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2.</w:t>
      </w:r>
      <w:r w:rsidR="006522EA">
        <w:rPr>
          <w:rFonts w:ascii="標楷體" w:eastAsia="標楷體" w:hAnsi="標楷體" w:hint="eastAsia"/>
          <w:sz w:val="28"/>
          <w:szCs w:val="28"/>
        </w:rPr>
        <w:t>地價稅的納稅義務人</w:t>
      </w:r>
      <w:r w:rsidR="00321EA7">
        <w:rPr>
          <w:rFonts w:ascii="標楷體" w:eastAsia="標楷體" w:hAnsi="標楷體" w:hint="eastAsia"/>
          <w:sz w:val="28"/>
          <w:szCs w:val="28"/>
        </w:rPr>
        <w:t>，是以</w:t>
      </w:r>
      <w:r w:rsidR="006522EA" w:rsidRPr="0025316C">
        <w:rPr>
          <w:rFonts w:ascii="標楷體" w:eastAsia="標楷體" w:hAnsi="標楷體" w:hint="eastAsia"/>
          <w:sz w:val="28"/>
          <w:szCs w:val="28"/>
        </w:rPr>
        <w:t>納稅義務基準日</w:t>
      </w:r>
      <w:r w:rsidR="006522EA">
        <w:rPr>
          <w:rFonts w:ascii="標楷體" w:eastAsia="標楷體" w:hAnsi="標楷體" w:hint="eastAsia"/>
          <w:sz w:val="28"/>
          <w:szCs w:val="28"/>
        </w:rPr>
        <w:t>(</w:t>
      </w:r>
      <w:smartTag w:uri="urn:schemas-microsoft-com:office:smarttags" w:element="chsdate">
        <w:smartTagPr>
          <w:attr w:name="IsROCDate" w:val="False"/>
          <w:attr w:name="IsLunarDate" w:val="False"/>
          <w:attr w:name="Day" w:val="15"/>
          <w:attr w:name="Month" w:val="11"/>
          <w:attr w:name="Year" w:val="2010"/>
        </w:smartTagPr>
        <w:r w:rsidR="006522EA" w:rsidRPr="0025316C">
          <w:rPr>
            <w:rFonts w:ascii="標楷體" w:eastAsia="標楷體" w:hAnsi="標楷體"/>
            <w:sz w:val="28"/>
            <w:szCs w:val="28"/>
          </w:rPr>
          <w:t>8</w:t>
        </w:r>
        <w:r w:rsidR="006522EA" w:rsidRPr="0025316C">
          <w:rPr>
            <w:rFonts w:ascii="標楷體" w:eastAsia="標楷體" w:hAnsi="標楷體" w:hint="eastAsia"/>
            <w:sz w:val="28"/>
            <w:szCs w:val="28"/>
          </w:rPr>
          <w:t>月</w:t>
        </w:r>
        <w:r w:rsidR="006522EA" w:rsidRPr="0025316C">
          <w:rPr>
            <w:rFonts w:ascii="標楷體" w:eastAsia="標楷體" w:hAnsi="標楷體"/>
            <w:sz w:val="28"/>
            <w:szCs w:val="28"/>
          </w:rPr>
          <w:t>31</w:t>
        </w:r>
        <w:r w:rsidR="006522EA" w:rsidRPr="0025316C">
          <w:rPr>
            <w:rFonts w:ascii="標楷體" w:eastAsia="標楷體" w:hAnsi="標楷體" w:hint="eastAsia"/>
            <w:sz w:val="28"/>
            <w:szCs w:val="28"/>
          </w:rPr>
          <w:t>日</w:t>
        </w:r>
      </w:smartTag>
      <w:r w:rsidR="006522EA">
        <w:rPr>
          <w:rFonts w:ascii="標楷體" w:eastAsia="標楷體" w:hAnsi="標楷體" w:hint="eastAsia"/>
          <w:sz w:val="28"/>
          <w:szCs w:val="28"/>
        </w:rPr>
        <w:t>)土地登記簿上所記載的所有權人或典權人</w:t>
      </w:r>
      <w:r w:rsidR="00321EA7">
        <w:rPr>
          <w:rFonts w:ascii="標楷體" w:eastAsia="標楷體" w:hAnsi="標楷體" w:hint="eastAsia"/>
          <w:sz w:val="28"/>
          <w:szCs w:val="28"/>
        </w:rPr>
        <w:t>為當年度納稅義務人</w:t>
      </w:r>
      <w:r w:rsidR="006522EA" w:rsidRPr="0025316C">
        <w:rPr>
          <w:rFonts w:ascii="標楷體" w:eastAsia="標楷體" w:hAnsi="標楷體" w:hint="eastAsia"/>
          <w:sz w:val="28"/>
          <w:szCs w:val="28"/>
        </w:rPr>
        <w:t>，</w:t>
      </w:r>
      <w:r w:rsidR="006522EA">
        <w:rPr>
          <w:rFonts w:ascii="標楷體" w:eastAsia="標楷體" w:hAnsi="標楷體" w:hint="eastAsia"/>
          <w:sz w:val="28"/>
          <w:szCs w:val="28"/>
        </w:rPr>
        <w:t>例如：10</w:t>
      </w:r>
      <w:r w:rsidR="00A419A8">
        <w:rPr>
          <w:rFonts w:ascii="標楷體" w:eastAsia="標楷體" w:hAnsi="標楷體" w:hint="eastAsia"/>
          <w:sz w:val="28"/>
          <w:szCs w:val="28"/>
        </w:rPr>
        <w:t>4</w:t>
      </w:r>
      <w:r w:rsidR="006522EA">
        <w:rPr>
          <w:rFonts w:ascii="標楷體" w:eastAsia="標楷體" w:hAnsi="標楷體" w:hint="eastAsia"/>
          <w:sz w:val="28"/>
          <w:szCs w:val="28"/>
        </w:rPr>
        <w:t>年8月31日申報土地移轉現值，但10</w:t>
      </w:r>
      <w:r w:rsidR="00A419A8">
        <w:rPr>
          <w:rFonts w:ascii="標楷體" w:eastAsia="標楷體" w:hAnsi="標楷體" w:hint="eastAsia"/>
          <w:sz w:val="28"/>
          <w:szCs w:val="28"/>
        </w:rPr>
        <w:t>4</w:t>
      </w:r>
      <w:r w:rsidR="006522EA">
        <w:rPr>
          <w:rFonts w:ascii="標楷體" w:eastAsia="標楷體" w:hAnsi="標楷體" w:hint="eastAsia"/>
          <w:sz w:val="28"/>
          <w:szCs w:val="28"/>
        </w:rPr>
        <w:t>年9月1日才至地政機關辦好土地買賣登記，</w:t>
      </w:r>
      <w:r w:rsidR="006522EA">
        <w:rPr>
          <w:rFonts w:ascii="標楷體" w:eastAsia="標楷體" w:hAnsi="標楷體" w:hint="eastAsia"/>
          <w:sz w:val="28"/>
          <w:szCs w:val="28"/>
        </w:rPr>
        <w:lastRenderedPageBreak/>
        <w:t>則當年度地價稅納稅義務人為賣方</w:t>
      </w:r>
      <w:r w:rsidR="006522EA" w:rsidRPr="0025316C">
        <w:rPr>
          <w:rFonts w:ascii="標楷體" w:eastAsia="標楷體" w:hAnsi="標楷體" w:hint="eastAsia"/>
          <w:sz w:val="28"/>
          <w:szCs w:val="28"/>
        </w:rPr>
        <w:t>。</w:t>
      </w:r>
    </w:p>
    <w:p w:rsidR="00977480" w:rsidRPr="0025316C" w:rsidRDefault="00977480" w:rsidP="001D488E">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3.</w:t>
      </w:r>
      <w:r w:rsidR="00CC1998" w:rsidRPr="0025316C">
        <w:rPr>
          <w:rFonts w:ascii="標楷體" w:eastAsia="標楷體" w:hAnsi="標楷體" w:hint="eastAsia"/>
          <w:sz w:val="28"/>
          <w:szCs w:val="28"/>
        </w:rPr>
        <w:t>地價稅要適用特別稅率，必須在地</w:t>
      </w:r>
      <w:r w:rsidR="00C851AC" w:rsidRPr="0025316C">
        <w:rPr>
          <w:rFonts w:ascii="標楷體" w:eastAsia="標楷體" w:hAnsi="標楷體" w:hint="eastAsia"/>
          <w:sz w:val="28"/>
          <w:szCs w:val="28"/>
        </w:rPr>
        <w:t>價稅開徵</w:t>
      </w:r>
      <w:r w:rsidR="00DB7545" w:rsidRPr="0025316C">
        <w:rPr>
          <w:rFonts w:ascii="標楷體" w:eastAsia="標楷體" w:hAnsi="標楷體" w:hint="eastAsia"/>
          <w:sz w:val="28"/>
          <w:szCs w:val="28"/>
        </w:rPr>
        <w:t>前</w:t>
      </w:r>
      <w:r w:rsidR="00C851AC" w:rsidRPr="0025316C">
        <w:rPr>
          <w:rFonts w:ascii="標楷體" w:eastAsia="標楷體" w:hAnsi="標楷體" w:hint="eastAsia"/>
          <w:sz w:val="28"/>
          <w:szCs w:val="28"/>
        </w:rPr>
        <w:t>40日（即每年9月22日</w:t>
      </w:r>
      <w:r w:rsidR="00DF6401">
        <w:rPr>
          <w:rFonts w:ascii="標楷體" w:eastAsia="標楷體" w:hAnsi="標楷體" w:hint="eastAsia"/>
          <w:sz w:val="28"/>
          <w:szCs w:val="28"/>
        </w:rPr>
        <w:t>前</w:t>
      </w:r>
      <w:r w:rsidR="00C851AC" w:rsidRPr="0025316C">
        <w:rPr>
          <w:rFonts w:ascii="標楷體" w:eastAsia="標楷體" w:hAnsi="標楷體" w:hint="eastAsia"/>
          <w:sz w:val="28"/>
          <w:szCs w:val="28"/>
        </w:rPr>
        <w:t>）提出申請，當期即可適用</w:t>
      </w:r>
      <w:r w:rsidRPr="0025316C">
        <w:rPr>
          <w:rFonts w:ascii="標楷體" w:eastAsia="標楷體" w:hAnsi="標楷體" w:hint="eastAsia"/>
          <w:sz w:val="28"/>
          <w:szCs w:val="28"/>
        </w:rPr>
        <w:t>。</w:t>
      </w:r>
    </w:p>
    <w:p w:rsidR="00977480" w:rsidRPr="0025316C" w:rsidRDefault="00977480" w:rsidP="001D488E">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4.</w:t>
      </w:r>
      <w:r w:rsidRPr="0025316C">
        <w:rPr>
          <w:rFonts w:ascii="標楷體" w:eastAsia="標楷體" w:hAnsi="標楷體" w:hint="eastAsia"/>
          <w:sz w:val="28"/>
          <w:szCs w:val="28"/>
        </w:rPr>
        <w:t>已核准按自用住宅用地稅率課徵地價稅之土地，適用特別稅率之原因、事實消滅時，土地所有權人應於</w:t>
      </w:r>
      <w:r w:rsidRPr="0025316C">
        <w:rPr>
          <w:rFonts w:ascii="標楷體" w:eastAsia="標楷體" w:hAnsi="標楷體"/>
          <w:sz w:val="28"/>
          <w:szCs w:val="28"/>
        </w:rPr>
        <w:t>30</w:t>
      </w:r>
      <w:r w:rsidRPr="0025316C">
        <w:rPr>
          <w:rFonts w:ascii="標楷體" w:eastAsia="標楷體" w:hAnsi="標楷體" w:hint="eastAsia"/>
          <w:sz w:val="28"/>
          <w:szCs w:val="28"/>
        </w:rPr>
        <w:t>日內向主管稽徵機關申報。</w:t>
      </w:r>
    </w:p>
    <w:p w:rsidR="00977480" w:rsidRPr="0025316C" w:rsidRDefault="00977480" w:rsidP="001D488E">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5.</w:t>
      </w:r>
      <w:r w:rsidRPr="0025316C">
        <w:rPr>
          <w:rFonts w:ascii="標楷體" w:eastAsia="標楷體" w:hAnsi="標楷體" w:hint="eastAsia"/>
          <w:sz w:val="28"/>
          <w:szCs w:val="28"/>
        </w:rPr>
        <w:t>一般土地，地價稅稅率級距</w:t>
      </w:r>
      <w:r w:rsidR="00D73FDC" w:rsidRPr="0025316C">
        <w:rPr>
          <w:rFonts w:ascii="標楷體" w:eastAsia="標楷體" w:hAnsi="標楷體" w:hint="eastAsia"/>
          <w:sz w:val="28"/>
          <w:szCs w:val="28"/>
        </w:rPr>
        <w:t>分6級</w:t>
      </w:r>
      <w:r w:rsidRPr="0025316C">
        <w:rPr>
          <w:rFonts w:ascii="標楷體" w:eastAsia="標楷體" w:hAnsi="標楷體" w:hint="eastAsia"/>
          <w:sz w:val="28"/>
          <w:szCs w:val="28"/>
        </w:rPr>
        <w:t>，</w:t>
      </w:r>
      <w:r w:rsidR="00D73FDC" w:rsidRPr="0025316C">
        <w:rPr>
          <w:rFonts w:ascii="標楷體" w:eastAsia="標楷體" w:hAnsi="標楷體" w:hint="eastAsia"/>
          <w:sz w:val="28"/>
          <w:szCs w:val="28"/>
        </w:rPr>
        <w:t>採累進稅率，最低稅</w:t>
      </w:r>
      <w:r w:rsidR="00362D8D">
        <w:rPr>
          <w:rFonts w:ascii="標楷體" w:eastAsia="標楷體" w:hAnsi="標楷體" w:hint="eastAsia"/>
          <w:sz w:val="28"/>
          <w:szCs w:val="28"/>
        </w:rPr>
        <w:t>率</w:t>
      </w:r>
      <w:r w:rsidR="00D73FDC" w:rsidRPr="0025316C">
        <w:rPr>
          <w:rFonts w:ascii="標楷體" w:eastAsia="標楷體" w:hAnsi="標楷體" w:hint="eastAsia"/>
          <w:sz w:val="28"/>
          <w:szCs w:val="28"/>
        </w:rPr>
        <w:t>為</w:t>
      </w:r>
      <w:r w:rsidR="008A7BE0">
        <w:rPr>
          <w:rFonts w:ascii="標楷體" w:eastAsia="標楷體" w:hAnsi="標楷體" w:hint="eastAsia"/>
          <w:sz w:val="28"/>
          <w:szCs w:val="28"/>
        </w:rPr>
        <w:t>10</w:t>
      </w:r>
      <w:r w:rsidR="008A7BE0" w:rsidRPr="002D36DB">
        <w:rPr>
          <w:rFonts w:ascii="標楷體" w:eastAsia="標楷體" w:hAnsi="標楷體" w:hint="eastAsia"/>
          <w:b/>
          <w:sz w:val="30"/>
          <w:szCs w:val="30"/>
        </w:rPr>
        <w:t>‰</w:t>
      </w:r>
      <w:r w:rsidR="00D73FDC" w:rsidRPr="0025316C">
        <w:rPr>
          <w:rFonts w:ascii="標楷體" w:eastAsia="標楷體" w:hAnsi="標楷體" w:hint="eastAsia"/>
          <w:sz w:val="28"/>
          <w:szCs w:val="28"/>
        </w:rPr>
        <w:t>，最高</w:t>
      </w:r>
      <w:r w:rsidR="00362D8D">
        <w:rPr>
          <w:rFonts w:ascii="標楷體" w:eastAsia="標楷體" w:hAnsi="標楷體" w:hint="eastAsia"/>
          <w:sz w:val="28"/>
          <w:szCs w:val="28"/>
        </w:rPr>
        <w:t>稅率</w:t>
      </w:r>
      <w:r w:rsidR="00D73FDC" w:rsidRPr="0025316C">
        <w:rPr>
          <w:rFonts w:ascii="標楷體" w:eastAsia="標楷體" w:hAnsi="標楷體" w:hint="eastAsia"/>
          <w:sz w:val="28"/>
          <w:szCs w:val="28"/>
        </w:rPr>
        <w:t>為55</w:t>
      </w:r>
      <w:r w:rsidR="008A7BE0" w:rsidRPr="002D36DB">
        <w:rPr>
          <w:rFonts w:ascii="標楷體" w:eastAsia="標楷體" w:hAnsi="標楷體" w:hint="eastAsia"/>
          <w:b/>
          <w:sz w:val="30"/>
          <w:szCs w:val="30"/>
        </w:rPr>
        <w:t>‰</w:t>
      </w:r>
      <w:r w:rsidR="00D73FDC" w:rsidRPr="0025316C">
        <w:rPr>
          <w:rFonts w:ascii="標楷體" w:eastAsia="標楷體" w:hAnsi="標楷體" w:hint="eastAsia"/>
          <w:sz w:val="28"/>
          <w:szCs w:val="28"/>
        </w:rPr>
        <w:t>；對於供自用住宅使用的土地可申請適用</w:t>
      </w:r>
      <w:r w:rsidR="00362D8D">
        <w:rPr>
          <w:rFonts w:ascii="標楷體" w:eastAsia="標楷體" w:hAnsi="標楷體" w:hint="eastAsia"/>
          <w:sz w:val="28"/>
          <w:szCs w:val="28"/>
        </w:rPr>
        <w:t>特</w:t>
      </w:r>
      <w:r w:rsidR="00D73FDC" w:rsidRPr="0025316C">
        <w:rPr>
          <w:rFonts w:ascii="標楷體" w:eastAsia="標楷體" w:hAnsi="標楷體" w:hint="eastAsia"/>
          <w:sz w:val="28"/>
          <w:szCs w:val="28"/>
        </w:rPr>
        <w:t>別稅率2</w:t>
      </w:r>
      <w:r w:rsidR="008A7BE0" w:rsidRPr="002D36DB">
        <w:rPr>
          <w:rFonts w:ascii="標楷體" w:eastAsia="標楷體" w:hAnsi="標楷體" w:hint="eastAsia"/>
          <w:b/>
          <w:sz w:val="30"/>
          <w:szCs w:val="30"/>
        </w:rPr>
        <w:t>‰</w:t>
      </w:r>
      <w:r w:rsidRPr="0025316C">
        <w:rPr>
          <w:rFonts w:ascii="標楷體" w:eastAsia="標楷體" w:hAnsi="標楷體" w:hint="eastAsia"/>
          <w:sz w:val="28"/>
          <w:szCs w:val="28"/>
        </w:rPr>
        <w:t>。</w:t>
      </w:r>
    </w:p>
    <w:p w:rsidR="00977480" w:rsidRPr="0025316C" w:rsidRDefault="00977480" w:rsidP="00AE69FD">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6.</w:t>
      </w:r>
      <w:r w:rsidRPr="0025316C">
        <w:rPr>
          <w:rFonts w:ascii="標楷體" w:eastAsia="標楷體" w:hAnsi="標楷體" w:hint="eastAsia"/>
          <w:sz w:val="28"/>
          <w:szCs w:val="28"/>
        </w:rPr>
        <w:t>地價稅之課徵，係採總歸戶制及累進稅率計算。所謂總歸戶制，指每一土地所有權人在同一個縣</w:t>
      </w:r>
      <w:r w:rsidRPr="0025316C">
        <w:rPr>
          <w:rFonts w:ascii="標楷體" w:eastAsia="標楷體" w:hAnsi="標楷體"/>
          <w:sz w:val="28"/>
          <w:szCs w:val="28"/>
        </w:rPr>
        <w:t>(</w:t>
      </w:r>
      <w:r w:rsidRPr="0025316C">
        <w:rPr>
          <w:rFonts w:ascii="標楷體" w:eastAsia="標楷體" w:hAnsi="標楷體" w:hint="eastAsia"/>
          <w:sz w:val="28"/>
          <w:szCs w:val="28"/>
        </w:rPr>
        <w:t>市</w:t>
      </w:r>
      <w:r w:rsidRPr="0025316C">
        <w:rPr>
          <w:rFonts w:ascii="標楷體" w:eastAsia="標楷體" w:hAnsi="標楷體"/>
          <w:sz w:val="28"/>
          <w:szCs w:val="28"/>
        </w:rPr>
        <w:t>)</w:t>
      </w:r>
      <w:r w:rsidRPr="0025316C">
        <w:rPr>
          <w:rFonts w:ascii="標楷體" w:eastAsia="標楷體" w:hAnsi="標楷體" w:hint="eastAsia"/>
          <w:sz w:val="28"/>
          <w:szCs w:val="28"/>
        </w:rPr>
        <w:t>內所有的土地合併歸成</w:t>
      </w:r>
      <w:r w:rsidRPr="0025316C">
        <w:rPr>
          <w:rFonts w:ascii="標楷體" w:eastAsia="標楷體" w:hAnsi="標楷體"/>
          <w:sz w:val="28"/>
          <w:szCs w:val="28"/>
        </w:rPr>
        <w:t xml:space="preserve"> 1 </w:t>
      </w:r>
      <w:r w:rsidRPr="0025316C">
        <w:rPr>
          <w:rFonts w:ascii="標楷體" w:eastAsia="標楷體" w:hAnsi="標楷體" w:hint="eastAsia"/>
          <w:sz w:val="28"/>
          <w:szCs w:val="28"/>
        </w:rPr>
        <w:t>戶，換句話說，土地係以縣</w:t>
      </w:r>
      <w:r w:rsidRPr="0025316C">
        <w:rPr>
          <w:rFonts w:ascii="標楷體" w:eastAsia="標楷體" w:hAnsi="標楷體"/>
          <w:sz w:val="28"/>
          <w:szCs w:val="28"/>
        </w:rPr>
        <w:t>(</w:t>
      </w:r>
      <w:r w:rsidRPr="0025316C">
        <w:rPr>
          <w:rFonts w:ascii="標楷體" w:eastAsia="標楷體" w:hAnsi="標楷體" w:hint="eastAsia"/>
          <w:sz w:val="28"/>
          <w:szCs w:val="28"/>
        </w:rPr>
        <w:t>市</w:t>
      </w:r>
      <w:r w:rsidRPr="0025316C">
        <w:rPr>
          <w:rFonts w:ascii="標楷體" w:eastAsia="標楷體" w:hAnsi="標楷體"/>
          <w:sz w:val="28"/>
          <w:szCs w:val="28"/>
        </w:rPr>
        <w:t>)</w:t>
      </w:r>
      <w:r w:rsidRPr="0025316C">
        <w:rPr>
          <w:rFonts w:ascii="標楷體" w:eastAsia="標楷體" w:hAnsi="標楷體" w:hint="eastAsia"/>
          <w:sz w:val="28"/>
          <w:szCs w:val="28"/>
        </w:rPr>
        <w:t>為歸戶單位，然後再按同一縣</w:t>
      </w:r>
      <w:r w:rsidRPr="0025316C">
        <w:rPr>
          <w:rFonts w:ascii="標楷體" w:eastAsia="標楷體" w:hAnsi="標楷體"/>
          <w:sz w:val="28"/>
          <w:szCs w:val="28"/>
        </w:rPr>
        <w:t>(</w:t>
      </w:r>
      <w:r w:rsidRPr="0025316C">
        <w:rPr>
          <w:rFonts w:ascii="標楷體" w:eastAsia="標楷體" w:hAnsi="標楷體" w:hint="eastAsia"/>
          <w:sz w:val="28"/>
          <w:szCs w:val="28"/>
        </w:rPr>
        <w:t>市</w:t>
      </w:r>
      <w:r w:rsidRPr="0025316C">
        <w:rPr>
          <w:rFonts w:ascii="標楷體" w:eastAsia="標楷體" w:hAnsi="標楷體"/>
          <w:sz w:val="28"/>
          <w:szCs w:val="28"/>
        </w:rPr>
        <w:t>)</w:t>
      </w:r>
      <w:r w:rsidRPr="0025316C">
        <w:rPr>
          <w:rFonts w:ascii="標楷體" w:eastAsia="標楷體" w:hAnsi="標楷體" w:hint="eastAsia"/>
          <w:sz w:val="28"/>
          <w:szCs w:val="28"/>
        </w:rPr>
        <w:t>內所有土地合併後之地價總額高低，分別適用不同稅率計算，所以每一個土地所有權人，在同一縣市內最多只有</w:t>
      </w:r>
      <w:r w:rsidRPr="0025316C">
        <w:rPr>
          <w:rFonts w:ascii="標楷體" w:eastAsia="標楷體" w:hAnsi="標楷體"/>
          <w:sz w:val="28"/>
          <w:szCs w:val="28"/>
        </w:rPr>
        <w:t xml:space="preserve"> 1</w:t>
      </w:r>
      <w:r w:rsidRPr="0025316C">
        <w:rPr>
          <w:rFonts w:ascii="標楷體" w:eastAsia="標楷體" w:hAnsi="標楷體" w:hint="eastAsia"/>
          <w:sz w:val="28"/>
          <w:szCs w:val="28"/>
        </w:rPr>
        <w:t>張地價稅稅單。</w:t>
      </w:r>
    </w:p>
    <w:p w:rsidR="00853C11" w:rsidRDefault="00853C11" w:rsidP="00A04195">
      <w:pPr>
        <w:spacing w:afterLines="100" w:line="460" w:lineRule="exact"/>
        <w:ind w:left="280" w:hangingChars="100" w:hanging="280"/>
        <w:rPr>
          <w:rFonts w:ascii="標楷體" w:eastAsia="標楷體" w:hAnsi="標楷體" w:hint="eastAsia"/>
          <w:sz w:val="28"/>
          <w:szCs w:val="28"/>
        </w:rPr>
      </w:pPr>
      <w:r w:rsidRPr="0025316C">
        <w:rPr>
          <w:rFonts w:ascii="標楷體" w:eastAsia="標楷體" w:hAnsi="標楷體" w:hint="eastAsia"/>
          <w:sz w:val="28"/>
          <w:szCs w:val="28"/>
        </w:rPr>
        <w:t>7.戶籍遷出至少須保留土地所有權人或配偶、已成年之直系親屬其中1人的戶籍，才可繼續適用自用住宅用地特別稅率，全戶戶籍遷出，已不再符合自用住宅用地特別稅率要件，應於30日內向稅捐稽徵機關申報，以免受罰。</w:t>
      </w:r>
    </w:p>
    <w:p w:rsidR="00EC0C6B" w:rsidRPr="0025316C" w:rsidRDefault="00C81D53" w:rsidP="00EC0C6B">
      <w:pPr>
        <w:spacing w:beforeLines="50" w:afterLines="50" w:line="460" w:lineRule="exact"/>
        <w:rPr>
          <w:rFonts w:ascii="標楷體" w:eastAsia="標楷體" w:hAnsi="標楷體"/>
          <w:sz w:val="32"/>
          <w:szCs w:val="32"/>
        </w:rPr>
      </w:pPr>
      <w:r>
        <w:rPr>
          <w:noProof/>
        </w:rPr>
        <w:pict>
          <v:shape id="_x0000_s1039" type="#_x0000_t202" style="position:absolute;margin-left:9.1pt;margin-top:-2.45pt;width:53.05pt;height:37.3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sm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q7vWwg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bKz7Jj4CAABSBAAADgAAAAAA&#10;AAAAAAAAAAAuAgAAZHJzL2Uyb0RvYy54bWxQSwECLQAUAAYACAAAACEA/S8y1tsAAAAFAQAADwAA&#10;AAAAAAAAAAAAAACYBAAAZHJzL2Rvd25yZXYueG1sUEsFBgAAAAAEAAQA8wAAAKAFAAAAAA==&#10;" filled="f" stroked="f">
            <v:textbox>
              <w:txbxContent>
                <w:p w:rsidR="00AE69FD" w:rsidRPr="00AE69FD" w:rsidRDefault="00AE69FD">
                  <w:pPr>
                    <w:rPr>
                      <w:rFonts w:ascii="標楷體" w:eastAsia="標楷體" w:hAnsi="標楷體"/>
                      <w:sz w:val="32"/>
                      <w:szCs w:val="32"/>
                    </w:rPr>
                  </w:pPr>
                  <w:r w:rsidRPr="00AE69FD">
                    <w:rPr>
                      <w:rFonts w:ascii="標楷體" w:eastAsia="標楷體" w:hAnsi="標楷體" w:hint="eastAsia"/>
                      <w:sz w:val="32"/>
                      <w:szCs w:val="32"/>
                    </w:rPr>
                    <w:t>契稅</w:t>
                  </w:r>
                </w:p>
              </w:txbxContent>
            </v:textbox>
          </v:shape>
        </w:pict>
      </w:r>
      <w:r w:rsidR="00AE69FD">
        <w:rPr>
          <w:noProof/>
        </w:rPr>
        <w:pict>
          <v:shape id="_x0000_s1038" type="#_x0000_t21" style="position:absolute;margin-left:3.75pt;margin-top:4.3pt;width:64.2pt;height:31.35pt;z-index:-251667456" strokeweight="5pt">
            <v:stroke linestyle="thickThin"/>
            <v:shadow color="#868686"/>
          </v:shape>
        </w:pict>
      </w:r>
    </w:p>
    <w:p w:rsidR="00977480" w:rsidRPr="0025316C" w:rsidRDefault="00977480" w:rsidP="00A02B46">
      <w:pPr>
        <w:spacing w:beforeLines="100"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1.</w:t>
      </w:r>
      <w:r w:rsidRPr="0025316C">
        <w:rPr>
          <w:rFonts w:ascii="標楷體" w:eastAsia="標楷體" w:hAnsi="標楷體" w:hint="eastAsia"/>
          <w:sz w:val="28"/>
          <w:szCs w:val="28"/>
        </w:rPr>
        <w:t>契稅的納稅義務人不按時申報每超過</w:t>
      </w:r>
      <w:r w:rsidRPr="0025316C">
        <w:rPr>
          <w:rFonts w:ascii="標楷體" w:eastAsia="標楷體" w:hAnsi="標楷體"/>
          <w:sz w:val="28"/>
          <w:szCs w:val="28"/>
        </w:rPr>
        <w:t>3</w:t>
      </w:r>
      <w:r w:rsidRPr="0025316C">
        <w:rPr>
          <w:rFonts w:ascii="標楷體" w:eastAsia="標楷體" w:hAnsi="標楷體" w:hint="eastAsia"/>
          <w:sz w:val="28"/>
          <w:szCs w:val="28"/>
        </w:rPr>
        <w:t>天加徵</w:t>
      </w:r>
      <w:r w:rsidRPr="0025316C">
        <w:rPr>
          <w:rFonts w:ascii="標楷體" w:eastAsia="標楷體" w:hAnsi="標楷體"/>
          <w:sz w:val="28"/>
          <w:szCs w:val="28"/>
        </w:rPr>
        <w:t>1</w:t>
      </w:r>
      <w:r w:rsidRPr="0025316C">
        <w:rPr>
          <w:rFonts w:ascii="標楷體" w:eastAsia="標楷體" w:hAnsi="標楷體" w:hint="eastAsia"/>
          <w:sz w:val="28"/>
          <w:szCs w:val="28"/>
        </w:rPr>
        <w:t>％怠報金，最高以應納稅額為限，但不得超過新臺幣</w:t>
      </w:r>
      <w:r w:rsidRPr="0025316C">
        <w:rPr>
          <w:rFonts w:ascii="標楷體" w:eastAsia="標楷體" w:hAnsi="標楷體"/>
          <w:sz w:val="28"/>
          <w:szCs w:val="28"/>
        </w:rPr>
        <w:t>15,000</w:t>
      </w:r>
      <w:r w:rsidRPr="0025316C">
        <w:rPr>
          <w:rFonts w:ascii="標楷體" w:eastAsia="標楷體" w:hAnsi="標楷體" w:hint="eastAsia"/>
          <w:sz w:val="28"/>
          <w:szCs w:val="28"/>
        </w:rPr>
        <w:t>元。</w:t>
      </w:r>
    </w:p>
    <w:p w:rsidR="00977480" w:rsidRPr="0025316C" w:rsidRDefault="00977480" w:rsidP="003060D5">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2.</w:t>
      </w:r>
      <w:r w:rsidRPr="0025316C">
        <w:rPr>
          <w:rFonts w:ascii="標楷體" w:eastAsia="標楷體" w:hAnsi="標楷體" w:hint="eastAsia"/>
          <w:sz w:val="28"/>
          <w:szCs w:val="28"/>
        </w:rPr>
        <w:t>建築物於建造完成前，因買賣、交換、贈與，以承受人為建造執照原始起造人或中途變更起造人名義並取得使用執照者，以主管建築機關核發使用執照之日起滿</w:t>
      </w:r>
      <w:r w:rsidRPr="0025316C">
        <w:rPr>
          <w:rFonts w:ascii="標楷體" w:eastAsia="標楷體" w:hAnsi="標楷體"/>
          <w:sz w:val="28"/>
          <w:szCs w:val="28"/>
        </w:rPr>
        <w:t>30</w:t>
      </w:r>
      <w:r w:rsidRPr="0025316C">
        <w:rPr>
          <w:rFonts w:ascii="標楷體" w:eastAsia="標楷體" w:hAnsi="標楷體" w:hint="eastAsia"/>
          <w:sz w:val="28"/>
          <w:szCs w:val="28"/>
        </w:rPr>
        <w:t>日為申報起算日。並於申報起算日起</w:t>
      </w:r>
      <w:r w:rsidRPr="0025316C">
        <w:rPr>
          <w:rFonts w:ascii="標楷體" w:eastAsia="標楷體" w:hAnsi="標楷體"/>
          <w:sz w:val="28"/>
          <w:szCs w:val="28"/>
        </w:rPr>
        <w:t>30</w:t>
      </w:r>
      <w:r w:rsidRPr="0025316C">
        <w:rPr>
          <w:rFonts w:ascii="標楷體" w:eastAsia="標楷體" w:hAnsi="標楷體" w:hint="eastAsia"/>
          <w:sz w:val="28"/>
          <w:szCs w:val="28"/>
        </w:rPr>
        <w:t>日內申報契稅。</w:t>
      </w:r>
    </w:p>
    <w:p w:rsidR="00977480" w:rsidRPr="0025316C" w:rsidRDefault="009C44AA" w:rsidP="009C44AA">
      <w:pPr>
        <w:spacing w:afterLines="50" w:line="460" w:lineRule="exact"/>
        <w:ind w:left="240" w:hangingChars="100" w:hanging="240"/>
        <w:rPr>
          <w:rFonts w:ascii="標楷體" w:eastAsia="標楷體" w:hAnsi="標楷體"/>
          <w:sz w:val="28"/>
          <w:szCs w:val="28"/>
        </w:rPr>
      </w:pPr>
      <w:r>
        <w:rPr>
          <w:noProof/>
        </w:rPr>
        <w:pict>
          <v:shape id="_x0000_s1041" type="#_x0000_t202" style="position:absolute;left:0;text-align:left;margin-left:9.1pt;margin-top:53.75pt;width:101pt;height:35.9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GIPw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bRwCBJJL&#10;Xe2BWav7IYelBKHR9iNGLQx4gd2HLbEMI/FCQXfmw/E4bERUxpNpBoo9tZSnFqIoQBXYY9SLKx+3&#10;KPJmLqCLax75fcjkkDIMbqT9sGRhM0716PXwK1j+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JGhYYg/AgAAUgQAAA4AAAAA&#10;AAAAAAAAAAAALgIAAGRycy9lMm9Eb2MueG1sUEsBAi0AFAAGAAgAAAAhAP0vMtbbAAAABQEAAA8A&#10;AAAAAAAAAAAAAAAAmQQAAGRycy9kb3ducmV2LnhtbFBLBQYAAAAABAAEAPMAAAChBQAAAAA=&#10;" filled="f" stroked="f">
            <v:textbox style="mso-next-textbox:#_x0000_s1041">
              <w:txbxContent>
                <w:p w:rsidR="00AE69FD" w:rsidRPr="00AE69FD" w:rsidRDefault="00AE69FD">
                  <w:pPr>
                    <w:rPr>
                      <w:rFonts w:ascii="標楷體" w:eastAsia="標楷體" w:hAnsi="標楷體"/>
                      <w:sz w:val="32"/>
                      <w:szCs w:val="32"/>
                    </w:rPr>
                  </w:pPr>
                  <w:r w:rsidRPr="00AE69FD">
                    <w:rPr>
                      <w:rFonts w:ascii="標楷體" w:eastAsia="標楷體" w:hAnsi="標楷體" w:hint="eastAsia"/>
                      <w:sz w:val="32"/>
                      <w:szCs w:val="32"/>
                    </w:rPr>
                    <w:t>土地增值稅</w:t>
                  </w:r>
                </w:p>
              </w:txbxContent>
            </v:textbox>
          </v:shape>
        </w:pict>
      </w:r>
      <w:r w:rsidR="00977480" w:rsidRPr="0025316C">
        <w:rPr>
          <w:rFonts w:ascii="標楷體" w:eastAsia="標楷體" w:hAnsi="標楷體" w:cs="新細明體"/>
          <w:sz w:val="28"/>
          <w:szCs w:val="28"/>
        </w:rPr>
        <w:t>3.</w:t>
      </w:r>
      <w:r w:rsidR="00977480" w:rsidRPr="0025316C">
        <w:rPr>
          <w:rFonts w:ascii="標楷體" w:eastAsia="標楷體" w:hAnsi="標楷體" w:hint="eastAsia"/>
          <w:sz w:val="28"/>
          <w:szCs w:val="28"/>
        </w:rPr>
        <w:t>不動產交換取得其所有權，如有給付價差，其差額價款部分必按買賣稅率計課契稅。</w:t>
      </w:r>
    </w:p>
    <w:p w:rsidR="00977480" w:rsidRPr="0025316C" w:rsidRDefault="00AE69FD" w:rsidP="001A3AE2">
      <w:pPr>
        <w:spacing w:beforeLines="50" w:afterLines="50" w:line="460" w:lineRule="exact"/>
        <w:rPr>
          <w:rFonts w:ascii="標楷體" w:eastAsia="標楷體" w:hAnsi="標楷體"/>
          <w:sz w:val="32"/>
          <w:szCs w:val="32"/>
        </w:rPr>
      </w:pPr>
      <w:r>
        <w:rPr>
          <w:noProof/>
        </w:rPr>
        <w:pict>
          <v:shape id="_x0000_s1040" type="#_x0000_t21" style="position:absolute;margin-left:3.75pt;margin-top:5.15pt;width:111.6pt;height:31.35pt;z-index:-251665408" strokeweight="5pt">
            <v:stroke linestyle="thickThin"/>
            <v:shadow color="#868686"/>
          </v:shape>
        </w:pict>
      </w:r>
    </w:p>
    <w:p w:rsidR="00977480" w:rsidRPr="0025316C" w:rsidRDefault="00977480" w:rsidP="009C44AA">
      <w:pPr>
        <w:spacing w:beforeLines="100" w:line="460" w:lineRule="exact"/>
        <w:rPr>
          <w:rFonts w:ascii="標楷體" w:eastAsia="標楷體" w:hAnsi="標楷體"/>
          <w:sz w:val="28"/>
          <w:szCs w:val="28"/>
        </w:rPr>
      </w:pPr>
      <w:r w:rsidRPr="0025316C">
        <w:rPr>
          <w:rFonts w:ascii="標楷體" w:eastAsia="標楷體" w:hAnsi="標楷體"/>
          <w:sz w:val="28"/>
          <w:szCs w:val="28"/>
        </w:rPr>
        <w:t>1.</w:t>
      </w:r>
      <w:r w:rsidRPr="0025316C">
        <w:rPr>
          <w:rFonts w:ascii="標楷體" w:eastAsia="標楷體" w:hAnsi="標楷體" w:hint="eastAsia"/>
          <w:sz w:val="28"/>
          <w:szCs w:val="28"/>
        </w:rPr>
        <w:t>申請土地增值稅重購退稅的土地在</w:t>
      </w:r>
      <w:r w:rsidRPr="0025316C">
        <w:rPr>
          <w:rFonts w:ascii="標楷體" w:eastAsia="標楷體" w:hAnsi="標楷體"/>
          <w:sz w:val="28"/>
          <w:szCs w:val="28"/>
        </w:rPr>
        <w:t>5</w:t>
      </w:r>
      <w:r w:rsidRPr="0025316C">
        <w:rPr>
          <w:rFonts w:ascii="標楷體" w:eastAsia="標楷體" w:hAnsi="標楷體" w:hint="eastAsia"/>
          <w:sz w:val="28"/>
          <w:szCs w:val="28"/>
        </w:rPr>
        <w:t>年內不可以改變用途或移轉。</w:t>
      </w:r>
    </w:p>
    <w:p w:rsidR="00AB06FF" w:rsidRDefault="00977480" w:rsidP="00AB06FF">
      <w:pPr>
        <w:spacing w:line="460" w:lineRule="exact"/>
        <w:ind w:left="280" w:hangingChars="100" w:hanging="280"/>
        <w:rPr>
          <w:rFonts w:ascii="標楷體" w:eastAsia="標楷體" w:hAnsi="標楷體" w:hint="eastAsia"/>
          <w:sz w:val="28"/>
          <w:szCs w:val="28"/>
        </w:rPr>
      </w:pPr>
      <w:r w:rsidRPr="0025316C">
        <w:rPr>
          <w:rFonts w:ascii="標楷體" w:eastAsia="標楷體" w:hAnsi="標楷體"/>
          <w:sz w:val="28"/>
          <w:szCs w:val="28"/>
        </w:rPr>
        <w:t>2.</w:t>
      </w:r>
      <w:r w:rsidRPr="0025316C">
        <w:rPr>
          <w:rFonts w:ascii="標楷體" w:eastAsia="標楷體" w:hAnsi="標楷體" w:hint="eastAsia"/>
          <w:sz w:val="28"/>
          <w:szCs w:val="28"/>
        </w:rPr>
        <w:t>土地增值稅的納稅義務人：土地為有償移轉（如買賣、交換、政府照價</w:t>
      </w:r>
      <w:r w:rsidRPr="0025316C">
        <w:rPr>
          <w:rFonts w:ascii="標楷體" w:eastAsia="標楷體" w:hAnsi="標楷體" w:hint="eastAsia"/>
          <w:sz w:val="28"/>
          <w:szCs w:val="28"/>
        </w:rPr>
        <w:lastRenderedPageBreak/>
        <w:t>收買）時，為原所有權人；土地為無償移轉（如贈與或遺贈）時，為取得所有權的人</w:t>
      </w:r>
      <w:r w:rsidR="00A2538C" w:rsidRPr="0025316C">
        <w:rPr>
          <w:rFonts w:ascii="標楷體" w:eastAsia="標楷體" w:hAnsi="標楷體" w:hint="eastAsia"/>
          <w:sz w:val="28"/>
          <w:szCs w:val="28"/>
        </w:rPr>
        <w:t>，但因繼承而移轉的土地不用繳納土地增值稅。</w:t>
      </w:r>
    </w:p>
    <w:p w:rsidR="00977480" w:rsidRPr="0025316C" w:rsidRDefault="00977480" w:rsidP="00AB06FF">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3.</w:t>
      </w:r>
      <w:r w:rsidR="00AB06FF" w:rsidRPr="0025316C">
        <w:rPr>
          <w:rFonts w:ascii="標楷體" w:eastAsia="標楷體" w:hAnsi="標楷體" w:hint="eastAsia"/>
          <w:sz w:val="28"/>
          <w:szCs w:val="28"/>
        </w:rPr>
        <w:t>為維護租稅公平漲價歸公，土地出售時，土地漲價的部分要申報繳納土地增值稅。</w:t>
      </w:r>
    </w:p>
    <w:p w:rsidR="00977480" w:rsidRPr="0025316C" w:rsidRDefault="00977480" w:rsidP="003060D5">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4.</w:t>
      </w:r>
      <w:r w:rsidR="00AB06FF" w:rsidRPr="0025316C">
        <w:rPr>
          <w:rFonts w:ascii="標楷體" w:eastAsia="標楷體" w:hAnsi="標楷體" w:hint="eastAsia"/>
          <w:spacing w:val="15"/>
          <w:sz w:val="28"/>
          <w:szCs w:val="28"/>
        </w:rPr>
        <w:t>土地所有權人出售自用住宅用地，申請「一生一屋」優惠稅率</w:t>
      </w:r>
      <w:r w:rsidR="00AB06FF" w:rsidRPr="0025316C">
        <w:rPr>
          <w:rFonts w:ascii="標楷體" w:eastAsia="標楷體" w:hAnsi="標楷體"/>
          <w:spacing w:val="15"/>
          <w:sz w:val="28"/>
          <w:szCs w:val="28"/>
        </w:rPr>
        <w:t xml:space="preserve"> </w:t>
      </w:r>
      <w:r w:rsidR="00AB06FF" w:rsidRPr="0025316C">
        <w:rPr>
          <w:rFonts w:ascii="標楷體" w:eastAsia="標楷體" w:hAnsi="標楷體" w:hint="eastAsia"/>
          <w:spacing w:val="15"/>
          <w:sz w:val="28"/>
          <w:szCs w:val="28"/>
        </w:rPr>
        <w:t>課徵土地增值稅，其適用條件：（</w:t>
      </w:r>
      <w:r w:rsidR="00AB06FF" w:rsidRPr="0025316C">
        <w:rPr>
          <w:rFonts w:ascii="標楷體" w:eastAsia="標楷體" w:hAnsi="標楷體"/>
          <w:spacing w:val="15"/>
          <w:sz w:val="28"/>
          <w:szCs w:val="28"/>
        </w:rPr>
        <w:t>1</w:t>
      </w:r>
      <w:r w:rsidR="00AB06FF" w:rsidRPr="0025316C">
        <w:rPr>
          <w:rFonts w:ascii="標楷體" w:eastAsia="標楷體" w:hAnsi="標楷體" w:hint="eastAsia"/>
          <w:spacing w:val="15"/>
          <w:sz w:val="28"/>
          <w:szCs w:val="28"/>
        </w:rPr>
        <w:t>）出售都市土地面積未超過</w:t>
      </w:r>
      <w:r w:rsidR="00AB06FF" w:rsidRPr="0025316C">
        <w:rPr>
          <w:rFonts w:ascii="標楷體" w:eastAsia="標楷體" w:hAnsi="標楷體"/>
          <w:spacing w:val="15"/>
          <w:sz w:val="28"/>
          <w:szCs w:val="28"/>
        </w:rPr>
        <w:t>1.5</w:t>
      </w:r>
      <w:r w:rsidR="00AB06FF" w:rsidRPr="0025316C">
        <w:rPr>
          <w:rFonts w:ascii="標楷體" w:eastAsia="標楷體" w:hAnsi="標楷體" w:hint="eastAsia"/>
          <w:spacing w:val="15"/>
          <w:sz w:val="28"/>
          <w:szCs w:val="28"/>
        </w:rPr>
        <w:t>公畝（</w:t>
      </w:r>
      <w:r w:rsidR="00AB06FF" w:rsidRPr="0025316C">
        <w:rPr>
          <w:rFonts w:ascii="標楷體" w:eastAsia="標楷體" w:hAnsi="標楷體"/>
          <w:spacing w:val="15"/>
          <w:sz w:val="28"/>
          <w:szCs w:val="28"/>
        </w:rPr>
        <w:t>150</w:t>
      </w:r>
      <w:r w:rsidR="00AB06FF" w:rsidRPr="0025316C">
        <w:rPr>
          <w:rFonts w:ascii="標楷體" w:eastAsia="標楷體" w:hAnsi="標楷體" w:hint="eastAsia"/>
          <w:spacing w:val="15"/>
          <w:sz w:val="28"/>
          <w:szCs w:val="28"/>
        </w:rPr>
        <w:t>平方公尺）或非都市土地面積未超過</w:t>
      </w:r>
      <w:r w:rsidR="00AB06FF" w:rsidRPr="0025316C">
        <w:rPr>
          <w:rFonts w:ascii="標楷體" w:eastAsia="標楷體" w:hAnsi="標楷體"/>
          <w:spacing w:val="15"/>
          <w:sz w:val="28"/>
          <w:szCs w:val="28"/>
        </w:rPr>
        <w:t>3.5</w:t>
      </w:r>
      <w:r w:rsidR="00AB06FF" w:rsidRPr="0025316C">
        <w:rPr>
          <w:rFonts w:ascii="標楷體" w:eastAsia="標楷體" w:hAnsi="標楷體" w:hint="eastAsia"/>
          <w:spacing w:val="15"/>
          <w:sz w:val="28"/>
          <w:szCs w:val="28"/>
        </w:rPr>
        <w:t>（</w:t>
      </w:r>
      <w:r w:rsidR="00AB06FF" w:rsidRPr="0025316C">
        <w:rPr>
          <w:rFonts w:ascii="標楷體" w:eastAsia="標楷體" w:hAnsi="標楷體"/>
          <w:spacing w:val="15"/>
          <w:sz w:val="28"/>
          <w:szCs w:val="28"/>
        </w:rPr>
        <w:t>350</w:t>
      </w:r>
      <w:r w:rsidR="00AB06FF" w:rsidRPr="0025316C">
        <w:rPr>
          <w:rFonts w:ascii="標楷體" w:eastAsia="標楷體" w:hAnsi="標楷體" w:hint="eastAsia"/>
          <w:spacing w:val="15"/>
          <w:sz w:val="28"/>
          <w:szCs w:val="28"/>
        </w:rPr>
        <w:t>平方公尺）公畝部分（</w:t>
      </w:r>
      <w:r w:rsidR="00AB06FF" w:rsidRPr="0025316C">
        <w:rPr>
          <w:rFonts w:ascii="標楷體" w:eastAsia="標楷體" w:hAnsi="標楷體"/>
          <w:spacing w:val="15"/>
          <w:sz w:val="28"/>
          <w:szCs w:val="28"/>
        </w:rPr>
        <w:t>2</w:t>
      </w:r>
      <w:r w:rsidR="00AB06FF" w:rsidRPr="0025316C">
        <w:rPr>
          <w:rFonts w:ascii="標楷體" w:eastAsia="標楷體" w:hAnsi="標楷體" w:hint="eastAsia"/>
          <w:spacing w:val="15"/>
          <w:sz w:val="28"/>
          <w:szCs w:val="28"/>
        </w:rPr>
        <w:t>）出售時土地所有權人與其配偶及未成年子女，無該自用住宅以外之房屋。（</w:t>
      </w:r>
      <w:r w:rsidR="00AB06FF" w:rsidRPr="0025316C">
        <w:rPr>
          <w:rFonts w:ascii="標楷體" w:eastAsia="標楷體" w:hAnsi="標楷體"/>
          <w:spacing w:val="15"/>
          <w:sz w:val="28"/>
          <w:szCs w:val="28"/>
        </w:rPr>
        <w:t>3</w:t>
      </w:r>
      <w:r w:rsidR="00AB06FF" w:rsidRPr="0025316C">
        <w:rPr>
          <w:rFonts w:ascii="標楷體" w:eastAsia="標楷體" w:hAnsi="標楷體" w:hint="eastAsia"/>
          <w:spacing w:val="15"/>
          <w:sz w:val="28"/>
          <w:szCs w:val="28"/>
        </w:rPr>
        <w:t>）出售前持有該土地</w:t>
      </w:r>
      <w:r w:rsidR="00AB06FF" w:rsidRPr="0025316C">
        <w:rPr>
          <w:rFonts w:ascii="標楷體" w:eastAsia="標楷體" w:hAnsi="標楷體"/>
          <w:spacing w:val="15"/>
          <w:sz w:val="28"/>
          <w:szCs w:val="28"/>
        </w:rPr>
        <w:t>6</w:t>
      </w:r>
      <w:r w:rsidR="00AB06FF" w:rsidRPr="0025316C">
        <w:rPr>
          <w:rFonts w:ascii="標楷體" w:eastAsia="標楷體" w:hAnsi="標楷體" w:hint="eastAsia"/>
          <w:spacing w:val="15"/>
          <w:sz w:val="28"/>
          <w:szCs w:val="28"/>
        </w:rPr>
        <w:t>年以上。（</w:t>
      </w:r>
      <w:r w:rsidR="00AB06FF" w:rsidRPr="0025316C">
        <w:rPr>
          <w:rFonts w:ascii="標楷體" w:eastAsia="標楷體" w:hAnsi="標楷體"/>
          <w:spacing w:val="15"/>
          <w:sz w:val="28"/>
          <w:szCs w:val="28"/>
        </w:rPr>
        <w:t>4</w:t>
      </w:r>
      <w:r w:rsidR="00AB06FF" w:rsidRPr="0025316C">
        <w:rPr>
          <w:rFonts w:ascii="標楷體" w:eastAsia="標楷體" w:hAnsi="標楷體" w:hint="eastAsia"/>
          <w:spacing w:val="15"/>
          <w:sz w:val="28"/>
          <w:szCs w:val="28"/>
        </w:rPr>
        <w:t>）土地所有權人或其配偶、未成年子女於土地出售前，在該地設有戶籍且持有該自用住宅連續滿</w:t>
      </w:r>
      <w:r w:rsidR="00AB06FF" w:rsidRPr="0025316C">
        <w:rPr>
          <w:rFonts w:ascii="標楷體" w:eastAsia="標楷體" w:hAnsi="標楷體"/>
          <w:spacing w:val="15"/>
          <w:sz w:val="28"/>
          <w:szCs w:val="28"/>
        </w:rPr>
        <w:t>6</w:t>
      </w:r>
      <w:r w:rsidR="00AB06FF" w:rsidRPr="0025316C">
        <w:rPr>
          <w:rFonts w:ascii="標楷體" w:eastAsia="標楷體" w:hAnsi="標楷體" w:hint="eastAsia"/>
          <w:spacing w:val="15"/>
          <w:sz w:val="28"/>
          <w:szCs w:val="28"/>
        </w:rPr>
        <w:t>年。（</w:t>
      </w:r>
      <w:r w:rsidR="00AB06FF" w:rsidRPr="0025316C">
        <w:rPr>
          <w:rFonts w:ascii="標楷體" w:eastAsia="標楷體" w:hAnsi="標楷體"/>
          <w:spacing w:val="15"/>
          <w:sz w:val="28"/>
          <w:szCs w:val="28"/>
        </w:rPr>
        <w:t>5</w:t>
      </w:r>
      <w:r w:rsidR="00AB06FF" w:rsidRPr="0025316C">
        <w:rPr>
          <w:rFonts w:ascii="標楷體" w:eastAsia="標楷體" w:hAnsi="標楷體" w:hint="eastAsia"/>
          <w:spacing w:val="15"/>
          <w:sz w:val="28"/>
          <w:szCs w:val="28"/>
        </w:rPr>
        <w:t>）出售前</w:t>
      </w:r>
      <w:r w:rsidR="00AB06FF" w:rsidRPr="0025316C">
        <w:rPr>
          <w:rFonts w:ascii="標楷體" w:eastAsia="標楷體" w:hAnsi="標楷體"/>
          <w:spacing w:val="15"/>
          <w:sz w:val="28"/>
          <w:szCs w:val="28"/>
        </w:rPr>
        <w:t>5</w:t>
      </w:r>
      <w:r w:rsidR="00AB06FF" w:rsidRPr="0025316C">
        <w:rPr>
          <w:rFonts w:ascii="標楷體" w:eastAsia="標楷體" w:hAnsi="標楷體" w:hint="eastAsia"/>
          <w:spacing w:val="15"/>
          <w:sz w:val="28"/>
          <w:szCs w:val="28"/>
        </w:rPr>
        <w:t>年內，無供營業使用或出租。</w:t>
      </w:r>
    </w:p>
    <w:p w:rsidR="00CF73A3" w:rsidRPr="00865EEA" w:rsidRDefault="00977480" w:rsidP="00500757">
      <w:pPr>
        <w:spacing w:afterLines="50"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5.</w:t>
      </w:r>
      <w:r w:rsidR="00AB06FF" w:rsidRPr="0025316C">
        <w:rPr>
          <w:rFonts w:ascii="標楷體" w:eastAsia="標楷體" w:hAnsi="標楷體" w:hint="eastAsia"/>
          <w:sz w:val="28"/>
          <w:szCs w:val="28"/>
        </w:rPr>
        <w:t>土地所有權人出售自用住宅用地，申請「一生一次」優惠稅率課徵土地增值稅，其適用條件：（</w:t>
      </w:r>
      <w:r w:rsidR="00AB06FF" w:rsidRPr="0025316C">
        <w:rPr>
          <w:rFonts w:ascii="標楷體" w:eastAsia="標楷體" w:hAnsi="標楷體"/>
          <w:sz w:val="28"/>
          <w:szCs w:val="28"/>
        </w:rPr>
        <w:t>1</w:t>
      </w:r>
      <w:r w:rsidR="00AB06FF" w:rsidRPr="0025316C">
        <w:rPr>
          <w:rFonts w:ascii="標楷體" w:eastAsia="標楷體" w:hAnsi="標楷體" w:hint="eastAsia"/>
          <w:sz w:val="28"/>
          <w:szCs w:val="28"/>
        </w:rPr>
        <w:t>）土地所有權人出售前一年內未曾供營業或出租之住宅用地（</w:t>
      </w:r>
      <w:r w:rsidR="00AB06FF" w:rsidRPr="0025316C">
        <w:rPr>
          <w:rFonts w:ascii="標楷體" w:eastAsia="標楷體" w:hAnsi="標楷體"/>
          <w:sz w:val="28"/>
          <w:szCs w:val="28"/>
        </w:rPr>
        <w:t>2</w:t>
      </w:r>
      <w:r w:rsidR="00AB06FF" w:rsidRPr="0025316C">
        <w:rPr>
          <w:rFonts w:ascii="標楷體" w:eastAsia="標楷體" w:hAnsi="標楷體" w:hint="eastAsia"/>
          <w:sz w:val="28"/>
          <w:szCs w:val="28"/>
        </w:rPr>
        <w:t>）地上建物須為土地所有權人或其配偶、直系親屬所有，並已在該地辦竣戶籍登記（</w:t>
      </w:r>
      <w:r w:rsidR="00AB06FF" w:rsidRPr="0025316C">
        <w:rPr>
          <w:rFonts w:ascii="標楷體" w:eastAsia="標楷體" w:hAnsi="標楷體"/>
          <w:sz w:val="28"/>
          <w:szCs w:val="28"/>
        </w:rPr>
        <w:t>3</w:t>
      </w:r>
      <w:r w:rsidR="00AB06FF" w:rsidRPr="0025316C">
        <w:rPr>
          <w:rFonts w:ascii="標楷體" w:eastAsia="標楷體" w:hAnsi="標楷體" w:hint="eastAsia"/>
          <w:sz w:val="28"/>
          <w:szCs w:val="28"/>
        </w:rPr>
        <w:t>）都市土地面積未超過</w:t>
      </w:r>
      <w:r w:rsidR="00AB06FF" w:rsidRPr="0025316C">
        <w:rPr>
          <w:rFonts w:ascii="標楷體" w:eastAsia="標楷體" w:hAnsi="標楷體"/>
          <w:sz w:val="28"/>
          <w:szCs w:val="28"/>
        </w:rPr>
        <w:t>3</w:t>
      </w:r>
      <w:r w:rsidR="00AB06FF" w:rsidRPr="0025316C">
        <w:rPr>
          <w:rFonts w:ascii="標楷體" w:eastAsia="標楷體" w:hAnsi="標楷體" w:hint="eastAsia"/>
          <w:sz w:val="28"/>
          <w:szCs w:val="28"/>
        </w:rPr>
        <w:t>公畝或非都市土地面積未超過</w:t>
      </w:r>
      <w:r w:rsidR="00AB06FF" w:rsidRPr="0025316C">
        <w:rPr>
          <w:rFonts w:ascii="標楷體" w:eastAsia="標楷體" w:hAnsi="標楷體"/>
          <w:sz w:val="28"/>
          <w:szCs w:val="28"/>
        </w:rPr>
        <w:t>7</w:t>
      </w:r>
      <w:r w:rsidR="00AB06FF" w:rsidRPr="0025316C">
        <w:rPr>
          <w:rFonts w:ascii="標楷體" w:eastAsia="標楷體" w:hAnsi="標楷體" w:hint="eastAsia"/>
          <w:sz w:val="28"/>
          <w:szCs w:val="28"/>
        </w:rPr>
        <w:t>公畝部分（</w:t>
      </w:r>
      <w:r w:rsidR="00AB06FF" w:rsidRPr="0025316C">
        <w:rPr>
          <w:rFonts w:ascii="標楷體" w:eastAsia="標楷體" w:hAnsi="標楷體"/>
          <w:sz w:val="28"/>
          <w:szCs w:val="28"/>
        </w:rPr>
        <w:t>4</w:t>
      </w:r>
      <w:r w:rsidR="00AB06FF" w:rsidRPr="0025316C">
        <w:rPr>
          <w:rFonts w:ascii="標楷體" w:eastAsia="標楷體" w:hAnsi="標楷體" w:hint="eastAsia"/>
          <w:sz w:val="28"/>
          <w:szCs w:val="28"/>
        </w:rPr>
        <w:t>）一人一生享用</w:t>
      </w:r>
      <w:r w:rsidR="00AB06FF" w:rsidRPr="0025316C">
        <w:rPr>
          <w:rFonts w:ascii="標楷體" w:eastAsia="標楷體" w:hAnsi="標楷體"/>
          <w:sz w:val="28"/>
          <w:szCs w:val="28"/>
        </w:rPr>
        <w:t>1</w:t>
      </w:r>
      <w:r w:rsidR="00AB06FF" w:rsidRPr="0025316C">
        <w:rPr>
          <w:rFonts w:ascii="標楷體" w:eastAsia="標楷體" w:hAnsi="標楷體" w:hint="eastAsia"/>
          <w:sz w:val="28"/>
          <w:szCs w:val="28"/>
        </w:rPr>
        <w:t>次為限（</w:t>
      </w:r>
      <w:r w:rsidR="00AB06FF" w:rsidRPr="0025316C">
        <w:rPr>
          <w:rFonts w:ascii="標楷體" w:eastAsia="標楷體" w:hAnsi="標楷體"/>
          <w:sz w:val="28"/>
          <w:szCs w:val="28"/>
        </w:rPr>
        <w:t>5</w:t>
      </w:r>
      <w:r w:rsidR="00AB06FF" w:rsidRPr="0025316C">
        <w:rPr>
          <w:rFonts w:ascii="標楷體" w:eastAsia="標楷體" w:hAnsi="標楷體" w:hint="eastAsia"/>
          <w:sz w:val="28"/>
          <w:szCs w:val="28"/>
        </w:rPr>
        <w:t>）自用住宅建築完成</w:t>
      </w:r>
      <w:r w:rsidR="00AB06FF" w:rsidRPr="0025316C">
        <w:rPr>
          <w:rFonts w:ascii="標楷體" w:eastAsia="標楷體" w:hAnsi="標楷體"/>
          <w:sz w:val="28"/>
          <w:szCs w:val="28"/>
        </w:rPr>
        <w:t>1</w:t>
      </w:r>
      <w:r w:rsidR="00AB06FF" w:rsidRPr="0025316C">
        <w:rPr>
          <w:rFonts w:ascii="標楷體" w:eastAsia="標楷體" w:hAnsi="標楷體" w:hint="eastAsia"/>
          <w:sz w:val="28"/>
          <w:szCs w:val="28"/>
        </w:rPr>
        <w:t>年內者，其房屋評定現值須達所占基地公告現值</w:t>
      </w:r>
      <w:r w:rsidR="00AB06FF" w:rsidRPr="0025316C">
        <w:rPr>
          <w:rFonts w:ascii="標楷體" w:eastAsia="標楷體" w:hAnsi="標楷體"/>
          <w:sz w:val="28"/>
          <w:szCs w:val="28"/>
        </w:rPr>
        <w:t>10</w:t>
      </w:r>
      <w:r w:rsidR="00AB06FF" w:rsidRPr="0025316C">
        <w:rPr>
          <w:rFonts w:ascii="標楷體" w:eastAsia="標楷體" w:hAnsi="標楷體" w:hint="eastAsia"/>
          <w:sz w:val="28"/>
          <w:szCs w:val="28"/>
        </w:rPr>
        <w:t>％</w:t>
      </w:r>
      <w:r w:rsidR="00AB06FF">
        <w:rPr>
          <w:rFonts w:ascii="標楷體" w:eastAsia="標楷體" w:hAnsi="標楷體" w:hint="eastAsia"/>
          <w:sz w:val="28"/>
          <w:szCs w:val="28"/>
        </w:rPr>
        <w:t>。</w:t>
      </w:r>
    </w:p>
    <w:p w:rsidR="00977480" w:rsidRPr="0025316C" w:rsidRDefault="00EE7156" w:rsidP="001A3AE2">
      <w:pPr>
        <w:spacing w:beforeLines="50" w:afterLines="50" w:line="460" w:lineRule="exact"/>
        <w:rPr>
          <w:rFonts w:ascii="標楷體" w:eastAsia="標楷體" w:hAnsi="標楷體"/>
          <w:sz w:val="32"/>
          <w:szCs w:val="32"/>
        </w:rPr>
      </w:pPr>
      <w:r>
        <w:rPr>
          <w:rFonts w:ascii="標楷體" w:eastAsia="標楷體" w:hAnsi="標楷體"/>
          <w:noProof/>
          <w:sz w:val="28"/>
          <w:szCs w:val="28"/>
        </w:rPr>
        <w:pict>
          <v:shape id="_x0000_s1043" type="#_x0000_t21" style="position:absolute;margin-left:3.75pt;margin-top:5.65pt;width:70.9pt;height:31.35pt;z-index:-251662336" strokeweight="5pt">
            <v:stroke linestyle="thickThin"/>
            <v:shadow color="#868686"/>
          </v:shape>
        </w:pict>
      </w:r>
      <w:r>
        <w:rPr>
          <w:noProof/>
        </w:rPr>
        <w:pict>
          <v:shape id="_x0000_s1044" type="#_x0000_t202" style="position:absolute;margin-left:7.2pt;margin-top:-.05pt;width:67.45pt;height:35.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filled="f" stroked="f">
            <v:textbox>
              <w:txbxContent>
                <w:p w:rsidR="00EE7156" w:rsidRPr="00EE7156" w:rsidRDefault="00EE7156">
                  <w:pPr>
                    <w:rPr>
                      <w:rFonts w:ascii="標楷體" w:eastAsia="標楷體" w:hAnsi="標楷體"/>
                      <w:sz w:val="32"/>
                      <w:szCs w:val="32"/>
                    </w:rPr>
                  </w:pPr>
                  <w:r w:rsidRPr="00EE7156">
                    <w:rPr>
                      <w:rFonts w:ascii="標楷體" w:eastAsia="標楷體" w:hAnsi="標楷體" w:hint="eastAsia"/>
                      <w:sz w:val="32"/>
                      <w:szCs w:val="32"/>
                    </w:rPr>
                    <w:t>印花稅</w:t>
                  </w:r>
                </w:p>
              </w:txbxContent>
            </v:textbox>
          </v:shape>
        </w:pict>
      </w:r>
    </w:p>
    <w:p w:rsidR="00977480" w:rsidRPr="0025316C" w:rsidRDefault="00977480" w:rsidP="00500757">
      <w:pPr>
        <w:spacing w:beforeLines="100" w:line="460" w:lineRule="exact"/>
        <w:rPr>
          <w:rFonts w:ascii="標楷體" w:eastAsia="標楷體" w:hAnsi="標楷體"/>
          <w:sz w:val="28"/>
          <w:szCs w:val="28"/>
        </w:rPr>
      </w:pPr>
      <w:r w:rsidRPr="0025316C">
        <w:rPr>
          <w:rFonts w:ascii="標楷體" w:eastAsia="標楷體" w:hAnsi="標楷體"/>
          <w:sz w:val="28"/>
          <w:szCs w:val="28"/>
        </w:rPr>
        <w:t>1.</w:t>
      </w:r>
      <w:r w:rsidRPr="0025316C">
        <w:rPr>
          <w:rFonts w:ascii="標楷體" w:eastAsia="標楷體" w:hAnsi="標楷體" w:hint="eastAsia"/>
          <w:sz w:val="28"/>
          <w:szCs w:val="28"/>
        </w:rPr>
        <w:t>印花稅票可到郵局購買。</w:t>
      </w:r>
    </w:p>
    <w:p w:rsidR="00977480" w:rsidRPr="0025316C" w:rsidRDefault="00977480" w:rsidP="003060D5">
      <w:pPr>
        <w:spacing w:line="460" w:lineRule="exact"/>
        <w:ind w:left="280" w:hangingChars="100" w:hanging="280"/>
        <w:rPr>
          <w:rFonts w:ascii="標楷體" w:eastAsia="標楷體" w:hAnsi="標楷體"/>
          <w:sz w:val="28"/>
          <w:szCs w:val="28"/>
        </w:rPr>
      </w:pPr>
      <w:r w:rsidRPr="0025316C">
        <w:rPr>
          <w:rFonts w:ascii="標楷體" w:eastAsia="標楷體" w:hAnsi="標楷體"/>
          <w:sz w:val="28"/>
          <w:szCs w:val="28"/>
        </w:rPr>
        <w:t>2.</w:t>
      </w:r>
      <w:r w:rsidRPr="0025316C">
        <w:rPr>
          <w:rFonts w:ascii="標楷體" w:eastAsia="標楷體" w:hAnsi="標楷體" w:hint="eastAsia"/>
          <w:sz w:val="28"/>
          <w:szCs w:val="28"/>
        </w:rPr>
        <w:t>印花稅繳納方法有</w:t>
      </w:r>
      <w:r w:rsidRPr="0025316C">
        <w:rPr>
          <w:rFonts w:ascii="標楷體" w:eastAsia="標楷體" w:hAnsi="標楷體"/>
          <w:sz w:val="28"/>
          <w:szCs w:val="28"/>
        </w:rPr>
        <w:t>3</w:t>
      </w:r>
      <w:r w:rsidRPr="0025316C">
        <w:rPr>
          <w:rFonts w:ascii="標楷體" w:eastAsia="標楷體" w:hAnsi="標楷體" w:hint="eastAsia"/>
          <w:sz w:val="28"/>
          <w:szCs w:val="28"/>
        </w:rPr>
        <w:t>種：（</w:t>
      </w:r>
      <w:r w:rsidRPr="0025316C">
        <w:rPr>
          <w:rFonts w:ascii="標楷體" w:eastAsia="標楷體" w:hAnsi="標楷體"/>
          <w:sz w:val="28"/>
          <w:szCs w:val="28"/>
        </w:rPr>
        <w:t>1</w:t>
      </w:r>
      <w:r w:rsidRPr="0025316C">
        <w:rPr>
          <w:rFonts w:ascii="標楷體" w:eastAsia="標楷體" w:hAnsi="標楷體" w:hint="eastAsia"/>
          <w:sz w:val="28"/>
          <w:szCs w:val="28"/>
        </w:rPr>
        <w:t>）申請開立大額印花稅繳款書，繳納後將收據黏貼在應稅憑證上完成納稅手續。（</w:t>
      </w:r>
      <w:r w:rsidRPr="0025316C">
        <w:rPr>
          <w:rFonts w:ascii="標楷體" w:eastAsia="標楷體" w:hAnsi="標楷體"/>
          <w:sz w:val="28"/>
          <w:szCs w:val="28"/>
        </w:rPr>
        <w:t>2</w:t>
      </w:r>
      <w:r w:rsidRPr="0025316C">
        <w:rPr>
          <w:rFonts w:ascii="標楷體" w:eastAsia="標楷體" w:hAnsi="標楷體" w:hint="eastAsia"/>
          <w:sz w:val="28"/>
          <w:szCs w:val="28"/>
        </w:rPr>
        <w:t>）至郵局購買印花稅票貼在應稅憑證上，並一一註銷（銷花）。（</w:t>
      </w:r>
      <w:r w:rsidRPr="0025316C">
        <w:rPr>
          <w:rFonts w:ascii="標楷體" w:eastAsia="標楷體" w:hAnsi="標楷體"/>
          <w:sz w:val="28"/>
          <w:szCs w:val="28"/>
        </w:rPr>
        <w:t>3</w:t>
      </w:r>
      <w:r w:rsidRPr="0025316C">
        <w:rPr>
          <w:rFonts w:ascii="標楷體" w:eastAsia="標楷體" w:hAnsi="標楷體" w:hint="eastAsia"/>
          <w:sz w:val="28"/>
          <w:szCs w:val="28"/>
        </w:rPr>
        <w:t>）向稅務局申請按期彙總報繳，也就是以每二個月為一期，分別於每年</w:t>
      </w:r>
      <w:r w:rsidRPr="0025316C">
        <w:rPr>
          <w:rFonts w:ascii="標楷體" w:eastAsia="標楷體" w:hAnsi="標楷體"/>
          <w:sz w:val="28"/>
          <w:szCs w:val="28"/>
        </w:rPr>
        <w:t>1</w:t>
      </w:r>
      <w:r w:rsidRPr="0025316C">
        <w:rPr>
          <w:rFonts w:ascii="標楷體" w:eastAsia="標楷體" w:hAnsi="標楷體" w:hint="eastAsia"/>
          <w:sz w:val="28"/>
          <w:szCs w:val="28"/>
        </w:rPr>
        <w:t>、</w:t>
      </w:r>
      <w:r w:rsidRPr="0025316C">
        <w:rPr>
          <w:rFonts w:ascii="標楷體" w:eastAsia="標楷體" w:hAnsi="標楷體"/>
          <w:sz w:val="28"/>
          <w:szCs w:val="28"/>
        </w:rPr>
        <w:t>3</w:t>
      </w:r>
      <w:r w:rsidRPr="0025316C">
        <w:rPr>
          <w:rFonts w:ascii="標楷體" w:eastAsia="標楷體" w:hAnsi="標楷體" w:hint="eastAsia"/>
          <w:sz w:val="28"/>
          <w:szCs w:val="28"/>
        </w:rPr>
        <w:t>、</w:t>
      </w:r>
      <w:r w:rsidRPr="0025316C">
        <w:rPr>
          <w:rFonts w:ascii="標楷體" w:eastAsia="標楷體" w:hAnsi="標楷體"/>
          <w:sz w:val="28"/>
          <w:szCs w:val="28"/>
        </w:rPr>
        <w:t>5</w:t>
      </w:r>
      <w:r w:rsidRPr="0025316C">
        <w:rPr>
          <w:rFonts w:ascii="標楷體" w:eastAsia="標楷體" w:hAnsi="標楷體" w:hint="eastAsia"/>
          <w:sz w:val="28"/>
          <w:szCs w:val="28"/>
        </w:rPr>
        <w:t>、</w:t>
      </w:r>
      <w:r w:rsidRPr="0025316C">
        <w:rPr>
          <w:rFonts w:ascii="標楷體" w:eastAsia="標楷體" w:hAnsi="標楷體"/>
          <w:sz w:val="28"/>
          <w:szCs w:val="28"/>
        </w:rPr>
        <w:t>7</w:t>
      </w:r>
      <w:r w:rsidRPr="0025316C">
        <w:rPr>
          <w:rFonts w:ascii="標楷體" w:eastAsia="標楷體" w:hAnsi="標楷體" w:hint="eastAsia"/>
          <w:sz w:val="28"/>
          <w:szCs w:val="28"/>
        </w:rPr>
        <w:t>、</w:t>
      </w:r>
      <w:r w:rsidRPr="0025316C">
        <w:rPr>
          <w:rFonts w:ascii="標楷體" w:eastAsia="標楷體" w:hAnsi="標楷體"/>
          <w:sz w:val="28"/>
          <w:szCs w:val="28"/>
        </w:rPr>
        <w:t>9</w:t>
      </w:r>
      <w:r w:rsidRPr="0025316C">
        <w:rPr>
          <w:rFonts w:ascii="標楷體" w:eastAsia="標楷體" w:hAnsi="標楷體" w:hint="eastAsia"/>
          <w:sz w:val="28"/>
          <w:szCs w:val="28"/>
        </w:rPr>
        <w:t>、</w:t>
      </w:r>
      <w:smartTag w:uri="urn:schemas-microsoft-com:office:smarttags" w:element="chsdate">
        <w:smartTagPr>
          <w:attr w:name="Year" w:val="2010"/>
          <w:attr w:name="Month" w:val="11"/>
          <w:attr w:name="Day" w:val="15"/>
          <w:attr w:name="IsLunarDate" w:val="False"/>
          <w:attr w:name="IsROCDate" w:val="False"/>
        </w:smartTagPr>
        <w:r w:rsidRPr="0025316C">
          <w:rPr>
            <w:rFonts w:ascii="標楷體" w:eastAsia="標楷體" w:hAnsi="標楷體"/>
            <w:sz w:val="28"/>
            <w:szCs w:val="28"/>
          </w:rPr>
          <w:t>11</w:t>
        </w:r>
        <w:r w:rsidRPr="0025316C">
          <w:rPr>
            <w:rFonts w:ascii="標楷體" w:eastAsia="標楷體" w:hAnsi="標楷體" w:hint="eastAsia"/>
            <w:sz w:val="28"/>
            <w:szCs w:val="28"/>
          </w:rPr>
          <w:t>月</w:t>
        </w:r>
        <w:r w:rsidRPr="0025316C">
          <w:rPr>
            <w:rFonts w:ascii="標楷體" w:eastAsia="標楷體" w:hAnsi="標楷體"/>
            <w:sz w:val="28"/>
            <w:szCs w:val="28"/>
          </w:rPr>
          <w:t>15</w:t>
        </w:r>
        <w:r w:rsidRPr="0025316C">
          <w:rPr>
            <w:rFonts w:ascii="標楷體" w:eastAsia="標楷體" w:hAnsi="標楷體" w:hint="eastAsia"/>
            <w:sz w:val="28"/>
            <w:szCs w:val="28"/>
          </w:rPr>
          <w:t>日</w:t>
        </w:r>
      </w:smartTag>
      <w:r w:rsidRPr="0025316C">
        <w:rPr>
          <w:rFonts w:ascii="標楷體" w:eastAsia="標楷體" w:hAnsi="標楷體" w:hint="eastAsia"/>
          <w:sz w:val="28"/>
          <w:szCs w:val="28"/>
        </w:rPr>
        <w:t>前，自行核算應納或代扣印花稅款，填具繳款書繳納並向稅務局辦理申報。</w:t>
      </w:r>
    </w:p>
    <w:p w:rsidR="00977480" w:rsidRPr="0025316C" w:rsidRDefault="00977480" w:rsidP="00D5256E">
      <w:pPr>
        <w:spacing w:line="460" w:lineRule="exact"/>
        <w:rPr>
          <w:rFonts w:ascii="標楷體" w:eastAsia="標楷體" w:hAnsi="標楷體"/>
          <w:sz w:val="28"/>
          <w:szCs w:val="28"/>
        </w:rPr>
      </w:pPr>
      <w:r w:rsidRPr="0025316C">
        <w:rPr>
          <w:rFonts w:ascii="標楷體" w:eastAsia="標楷體" w:hAnsi="標楷體"/>
          <w:sz w:val="28"/>
          <w:szCs w:val="28"/>
        </w:rPr>
        <w:t>3.</w:t>
      </w:r>
      <w:r w:rsidRPr="0025316C">
        <w:rPr>
          <w:rFonts w:ascii="標楷體" w:eastAsia="標楷體" w:hAnsi="標楷體" w:hint="eastAsia"/>
          <w:sz w:val="28"/>
          <w:szCs w:val="28"/>
        </w:rPr>
        <w:t>印花撕下重用會被罰</w:t>
      </w:r>
      <w:r w:rsidRPr="0025316C">
        <w:rPr>
          <w:rFonts w:ascii="標楷體" w:eastAsia="標楷體" w:hAnsi="標楷體"/>
          <w:sz w:val="28"/>
          <w:szCs w:val="28"/>
        </w:rPr>
        <w:t>20</w:t>
      </w:r>
      <w:r w:rsidRPr="0025316C">
        <w:rPr>
          <w:rFonts w:ascii="標楷體" w:eastAsia="標楷體" w:hAnsi="標楷體" w:hint="eastAsia"/>
          <w:sz w:val="28"/>
          <w:szCs w:val="28"/>
        </w:rPr>
        <w:t>至</w:t>
      </w:r>
      <w:r w:rsidRPr="0025316C">
        <w:rPr>
          <w:rFonts w:ascii="標楷體" w:eastAsia="標楷體" w:hAnsi="標楷體"/>
          <w:sz w:val="28"/>
          <w:szCs w:val="28"/>
        </w:rPr>
        <w:t>30</w:t>
      </w:r>
      <w:r w:rsidRPr="0025316C">
        <w:rPr>
          <w:rFonts w:ascii="標楷體" w:eastAsia="標楷體" w:hAnsi="標楷體" w:hint="eastAsia"/>
          <w:sz w:val="28"/>
          <w:szCs w:val="28"/>
        </w:rPr>
        <w:t>倍的罰鍰。</w:t>
      </w:r>
    </w:p>
    <w:p w:rsidR="00C81D53" w:rsidRDefault="00977480" w:rsidP="00F330D8">
      <w:pPr>
        <w:spacing w:line="460" w:lineRule="exact"/>
        <w:ind w:left="280" w:hangingChars="100" w:hanging="280"/>
        <w:rPr>
          <w:rFonts w:ascii="標楷體" w:eastAsia="標楷體" w:hAnsi="標楷體" w:hint="eastAsia"/>
          <w:sz w:val="28"/>
          <w:szCs w:val="28"/>
        </w:rPr>
      </w:pPr>
      <w:r w:rsidRPr="0025316C">
        <w:rPr>
          <w:rFonts w:ascii="標楷體" w:eastAsia="標楷體" w:hAnsi="標楷體"/>
          <w:sz w:val="28"/>
          <w:szCs w:val="28"/>
        </w:rPr>
        <w:t>4.</w:t>
      </w:r>
      <w:r w:rsidRPr="0025316C">
        <w:rPr>
          <w:rFonts w:ascii="標楷體" w:eastAsia="標楷體" w:hAnsi="標楷體" w:hint="eastAsia"/>
          <w:sz w:val="28"/>
          <w:szCs w:val="28"/>
        </w:rPr>
        <w:t>應課印花稅之契據憑證有：（</w:t>
      </w:r>
      <w:r w:rsidRPr="0025316C">
        <w:rPr>
          <w:rFonts w:ascii="標楷體" w:eastAsia="標楷體" w:hAnsi="標楷體"/>
          <w:sz w:val="28"/>
          <w:szCs w:val="28"/>
        </w:rPr>
        <w:t>1</w:t>
      </w:r>
      <w:r w:rsidRPr="0025316C">
        <w:rPr>
          <w:rFonts w:ascii="標楷體" w:eastAsia="標楷體" w:hAnsi="標楷體" w:hint="eastAsia"/>
          <w:sz w:val="28"/>
          <w:szCs w:val="28"/>
        </w:rPr>
        <w:t>）銀錢收據：指收到銀錢所立之單據、簿、摺。（</w:t>
      </w:r>
      <w:r w:rsidRPr="0025316C">
        <w:rPr>
          <w:rFonts w:ascii="標楷體" w:eastAsia="標楷體" w:hAnsi="標楷體"/>
          <w:sz w:val="28"/>
          <w:szCs w:val="28"/>
        </w:rPr>
        <w:t>2</w:t>
      </w:r>
      <w:r w:rsidRPr="0025316C">
        <w:rPr>
          <w:rFonts w:ascii="標楷體" w:eastAsia="標楷體" w:hAnsi="標楷體" w:hint="eastAsia"/>
          <w:sz w:val="28"/>
          <w:szCs w:val="28"/>
        </w:rPr>
        <w:t>）買賣動產契據：指買賣動產所立之契據。（</w:t>
      </w:r>
      <w:r w:rsidRPr="0025316C">
        <w:rPr>
          <w:rFonts w:ascii="標楷體" w:eastAsia="標楷體" w:hAnsi="標楷體"/>
          <w:sz w:val="28"/>
          <w:szCs w:val="28"/>
        </w:rPr>
        <w:t>3</w:t>
      </w:r>
      <w:r w:rsidRPr="0025316C">
        <w:rPr>
          <w:rFonts w:ascii="標楷體" w:eastAsia="標楷體" w:hAnsi="標楷體" w:hint="eastAsia"/>
          <w:sz w:val="28"/>
          <w:szCs w:val="28"/>
        </w:rPr>
        <w:t>）承攬契據：指一方為他方完成一定工作之契據。（</w:t>
      </w:r>
      <w:r w:rsidRPr="0025316C">
        <w:rPr>
          <w:rFonts w:ascii="標楷體" w:eastAsia="標楷體" w:hAnsi="標楷體"/>
          <w:sz w:val="28"/>
          <w:szCs w:val="28"/>
        </w:rPr>
        <w:t>4</w:t>
      </w:r>
      <w:r w:rsidRPr="0025316C">
        <w:rPr>
          <w:rFonts w:ascii="標楷體" w:eastAsia="標楷體" w:hAnsi="標楷體" w:hint="eastAsia"/>
          <w:sz w:val="28"/>
          <w:szCs w:val="28"/>
        </w:rPr>
        <w:t>）典賣、讓受及分割不動產契據：指設定典權及買賣、交換、贈與、分割土地或房屋所立憑以向主管機關申</w:t>
      </w:r>
      <w:r w:rsidRPr="0025316C">
        <w:rPr>
          <w:rFonts w:ascii="標楷體" w:eastAsia="標楷體" w:hAnsi="標楷體" w:hint="eastAsia"/>
          <w:sz w:val="28"/>
          <w:szCs w:val="28"/>
        </w:rPr>
        <w:lastRenderedPageBreak/>
        <w:t>請物權登記之契據；小規模營業人開立載有品名、數量及價格等收據，雖屬銀錢收據，但因兼具營業發票性質，依法免納印花稅。</w:t>
      </w:r>
    </w:p>
    <w:p w:rsidR="00836CEF" w:rsidRDefault="003D2260" w:rsidP="00500757">
      <w:pPr>
        <w:spacing w:afterLines="50" w:line="460" w:lineRule="exact"/>
        <w:ind w:left="280" w:hangingChars="100" w:hanging="280"/>
        <w:rPr>
          <w:rFonts w:ascii="標楷體" w:eastAsia="標楷體" w:hAnsi="標楷體" w:hint="eastAsia"/>
          <w:sz w:val="28"/>
          <w:szCs w:val="28"/>
        </w:rPr>
      </w:pPr>
      <w:r w:rsidRPr="00C81D53">
        <w:rPr>
          <w:rFonts w:ascii="標楷體" w:eastAsia="標楷體" w:hAnsi="標楷體" w:hint="eastAsia"/>
          <w:sz w:val="28"/>
          <w:szCs w:val="28"/>
        </w:rPr>
        <w:t>5.由受款人逐期蓋章並註明款項收訖的私契，若以收取票據並註明票據名稱、號碼方式處理，可免貼印花。</w:t>
      </w:r>
    </w:p>
    <w:p w:rsidR="00977480" w:rsidRPr="0025316C" w:rsidRDefault="005A6183" w:rsidP="001A3AE2">
      <w:pPr>
        <w:spacing w:beforeLines="50" w:afterLines="50" w:line="460" w:lineRule="exact"/>
        <w:rPr>
          <w:rFonts w:ascii="標楷體" w:eastAsia="標楷體" w:hAnsi="標楷體"/>
          <w:sz w:val="32"/>
          <w:szCs w:val="32"/>
        </w:rPr>
      </w:pPr>
      <w:r>
        <w:rPr>
          <w:rFonts w:ascii="標楷體" w:eastAsia="標楷體" w:hAnsi="標楷體"/>
          <w:noProof/>
          <w:sz w:val="28"/>
          <w:szCs w:val="28"/>
        </w:rPr>
        <w:pict>
          <v:shape id="_x0000_s1046" type="#_x0000_t21" style="position:absolute;margin-left:2.55pt;margin-top:-.9pt;width:68.4pt;height:31.35pt;z-index:-251659264" strokeweight="5pt">
            <v:stroke linestyle="thickThin"/>
            <v:shadow color="#868686"/>
          </v:shape>
        </w:pict>
      </w:r>
      <w:r w:rsidR="00EE7156">
        <w:rPr>
          <w:noProof/>
        </w:rPr>
        <w:pict>
          <v:shape id="_x0000_s1045" type="#_x0000_t202" style="position:absolute;margin-left:3.75pt;margin-top:-6.9pt;width:69.85pt;height:33.7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HTIzb8/AgAAUgQAAA4AAAAA&#10;AAAAAAAAAAAALgIAAGRycy9lMm9Eb2MueG1sUEsBAi0AFAAGAAgAAAAhAP0vMtbbAAAABQEAAA8A&#10;AAAAAAAAAAAAAAAAmQQAAGRycy9kb3ducmV2LnhtbFBLBQYAAAAABAAEAPMAAAChBQAAAAA=&#10;" filled="f" stroked="f">
            <v:textbox>
              <w:txbxContent>
                <w:p w:rsidR="00EE7156" w:rsidRPr="00EE7156" w:rsidRDefault="00EE7156">
                  <w:pPr>
                    <w:rPr>
                      <w:rFonts w:ascii="標楷體" w:eastAsia="標楷體" w:hAnsi="標楷體"/>
                      <w:sz w:val="32"/>
                      <w:szCs w:val="32"/>
                    </w:rPr>
                  </w:pPr>
                  <w:r w:rsidRPr="00EE7156">
                    <w:rPr>
                      <w:rFonts w:ascii="標楷體" w:eastAsia="標楷體" w:hAnsi="標楷體" w:hint="eastAsia"/>
                      <w:sz w:val="32"/>
                      <w:szCs w:val="32"/>
                    </w:rPr>
                    <w:t>房屋稅</w:t>
                  </w:r>
                </w:p>
              </w:txbxContent>
            </v:textbox>
          </v:shape>
        </w:pict>
      </w:r>
    </w:p>
    <w:p w:rsidR="009B134C" w:rsidRPr="00656CF4" w:rsidRDefault="00977480" w:rsidP="000B1393">
      <w:pPr>
        <w:spacing w:line="460" w:lineRule="exact"/>
        <w:ind w:left="280" w:hangingChars="100" w:hanging="280"/>
        <w:rPr>
          <w:rFonts w:ascii="標楷體" w:eastAsia="標楷體" w:hAnsi="標楷體" w:hint="eastAsia"/>
          <w:sz w:val="28"/>
          <w:szCs w:val="28"/>
        </w:rPr>
      </w:pPr>
      <w:r w:rsidRPr="0025316C">
        <w:rPr>
          <w:rFonts w:ascii="標楷體" w:eastAsia="標楷體" w:hAnsi="標楷體"/>
          <w:sz w:val="28"/>
          <w:szCs w:val="28"/>
        </w:rPr>
        <w:t>1.</w:t>
      </w:r>
      <w:r w:rsidR="000B1393">
        <w:rPr>
          <w:rFonts w:ascii="標楷體" w:eastAsia="標楷體" w:hAnsi="標楷體" w:hint="eastAsia"/>
          <w:sz w:val="28"/>
          <w:szCs w:val="28"/>
        </w:rPr>
        <w:t>房屋稅條例第5條</w:t>
      </w:r>
      <w:r w:rsidR="00865118">
        <w:rPr>
          <w:rFonts w:ascii="標楷體" w:eastAsia="標楷體" w:hAnsi="標楷體" w:hint="eastAsia"/>
          <w:sz w:val="28"/>
          <w:szCs w:val="28"/>
        </w:rPr>
        <w:t>修法目的</w:t>
      </w:r>
      <w:r w:rsidR="00865118" w:rsidRPr="00B44233">
        <w:rPr>
          <w:rFonts w:ascii="標楷體" w:eastAsia="標楷體" w:hAnsi="標楷體" w:hint="eastAsia"/>
          <w:sz w:val="28"/>
          <w:szCs w:val="28"/>
        </w:rPr>
        <w:t>：</w:t>
      </w:r>
      <w:r w:rsidR="007F23D6" w:rsidRPr="00B44233">
        <w:rPr>
          <w:rFonts w:ascii="標楷體" w:eastAsia="標楷體" w:hAnsi="標楷體" w:hint="eastAsia"/>
          <w:sz w:val="28"/>
          <w:szCs w:val="28"/>
        </w:rPr>
        <w:t>擴大自用住宅與非自用住宅稅率的差距，提高房屋持有成本，抑制房產炒作，並保障自住權益</w:t>
      </w:r>
      <w:r w:rsidR="00B44233">
        <w:rPr>
          <w:rFonts w:ascii="標楷體" w:eastAsia="標楷體" w:hAnsi="標楷體" w:hint="eastAsia"/>
          <w:sz w:val="28"/>
          <w:szCs w:val="28"/>
        </w:rPr>
        <w:t>。</w:t>
      </w:r>
    </w:p>
    <w:tbl>
      <w:tblPr>
        <w:tblpPr w:leftFromText="180" w:rightFromText="180" w:vertAnchor="text" w:horzAnchor="margin" w:tblpXSpec="center" w:tblpY="56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19"/>
        <w:gridCol w:w="1134"/>
        <w:gridCol w:w="1134"/>
        <w:gridCol w:w="1984"/>
      </w:tblGrid>
      <w:tr w:rsidR="0033573E" w:rsidRPr="00C81D53" w:rsidTr="00A04195">
        <w:trPr>
          <w:trHeight w:val="510"/>
        </w:trPr>
        <w:tc>
          <w:tcPr>
            <w:tcW w:w="4503" w:type="dxa"/>
            <w:gridSpan w:val="2"/>
            <w:vMerge w:val="restart"/>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房屋使用情形</w:t>
            </w:r>
          </w:p>
        </w:tc>
        <w:tc>
          <w:tcPr>
            <w:tcW w:w="2268" w:type="dxa"/>
            <w:gridSpan w:val="2"/>
            <w:shd w:val="clear" w:color="auto" w:fill="auto"/>
          </w:tcPr>
          <w:p w:rsidR="0033573E" w:rsidRPr="00C81D53" w:rsidRDefault="0033573E" w:rsidP="00656CF4">
            <w:pPr>
              <w:spacing w:line="460" w:lineRule="exact"/>
              <w:jc w:val="center"/>
              <w:rPr>
                <w:rFonts w:ascii="Trebuchet MS" w:eastAsia="標楷體" w:hAnsi="Trebuchet MS" w:cs="Trebuchet MS" w:hint="eastAsia"/>
                <w:color w:val="000000"/>
                <w:kern w:val="0"/>
                <w:sz w:val="28"/>
                <w:szCs w:val="28"/>
              </w:rPr>
            </w:pPr>
            <w:r>
              <w:rPr>
                <w:rFonts w:ascii="Trebuchet MS" w:eastAsia="標楷體" w:hAnsi="Trebuchet MS" w:cs="Trebuchet MS" w:hint="eastAsia"/>
                <w:color w:val="000000"/>
                <w:kern w:val="0"/>
                <w:sz w:val="28"/>
                <w:szCs w:val="28"/>
              </w:rPr>
              <w:t>法定稅率</w:t>
            </w:r>
          </w:p>
        </w:tc>
        <w:tc>
          <w:tcPr>
            <w:tcW w:w="1984" w:type="dxa"/>
            <w:vMerge w:val="restart"/>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臺南市徵收率</w:t>
            </w:r>
          </w:p>
        </w:tc>
      </w:tr>
      <w:tr w:rsidR="0033573E" w:rsidRPr="00C81D53" w:rsidTr="00A04195">
        <w:trPr>
          <w:trHeight w:val="510"/>
        </w:trPr>
        <w:tc>
          <w:tcPr>
            <w:tcW w:w="4503" w:type="dxa"/>
            <w:gridSpan w:val="2"/>
            <w:vMerge/>
            <w:shd w:val="clear" w:color="auto" w:fill="auto"/>
          </w:tcPr>
          <w:p w:rsidR="0033573E" w:rsidRDefault="0033573E" w:rsidP="00656CF4">
            <w:pPr>
              <w:spacing w:line="460" w:lineRule="exact"/>
              <w:jc w:val="center"/>
              <w:rPr>
                <w:rFonts w:ascii="Trebuchet MS" w:eastAsia="標楷體" w:hAnsi="Trebuchet MS" w:cs="Trebuchet MS" w:hint="eastAsia"/>
                <w:color w:val="000000"/>
                <w:kern w:val="0"/>
                <w:sz w:val="28"/>
                <w:szCs w:val="28"/>
              </w:rPr>
            </w:pPr>
          </w:p>
        </w:tc>
        <w:tc>
          <w:tcPr>
            <w:tcW w:w="1134" w:type="dxa"/>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最低</w:t>
            </w:r>
          </w:p>
        </w:tc>
        <w:tc>
          <w:tcPr>
            <w:tcW w:w="1134" w:type="dxa"/>
            <w:vAlign w:val="center"/>
          </w:tcPr>
          <w:p w:rsidR="0033573E" w:rsidRPr="00C81D53" w:rsidRDefault="0033573E" w:rsidP="00656CF4">
            <w:pPr>
              <w:spacing w:line="460" w:lineRule="exact"/>
              <w:jc w:val="center"/>
              <w:rPr>
                <w:rFonts w:ascii="Trebuchet MS" w:eastAsia="標楷體" w:hAnsi="Trebuchet MS" w:cs="Trebuchet MS" w:hint="eastAsia"/>
                <w:color w:val="000000"/>
                <w:kern w:val="0"/>
                <w:sz w:val="28"/>
                <w:szCs w:val="28"/>
              </w:rPr>
            </w:pPr>
            <w:r>
              <w:rPr>
                <w:rFonts w:ascii="Trebuchet MS" w:eastAsia="標楷體" w:hAnsi="Trebuchet MS" w:cs="Trebuchet MS" w:hint="eastAsia"/>
                <w:color w:val="000000"/>
                <w:kern w:val="0"/>
                <w:sz w:val="28"/>
                <w:szCs w:val="28"/>
              </w:rPr>
              <w:t>最高</w:t>
            </w:r>
          </w:p>
        </w:tc>
        <w:tc>
          <w:tcPr>
            <w:tcW w:w="1984" w:type="dxa"/>
            <w:vMerge/>
          </w:tcPr>
          <w:p w:rsidR="0033573E" w:rsidRPr="00C81D53" w:rsidRDefault="0033573E" w:rsidP="00656CF4">
            <w:pPr>
              <w:spacing w:line="460" w:lineRule="exact"/>
              <w:rPr>
                <w:rFonts w:ascii="Trebuchet MS" w:eastAsia="標楷體" w:hAnsi="Trebuchet MS" w:cs="Trebuchet MS" w:hint="eastAsia"/>
                <w:color w:val="000000"/>
                <w:kern w:val="0"/>
                <w:sz w:val="28"/>
                <w:szCs w:val="28"/>
              </w:rPr>
            </w:pPr>
          </w:p>
        </w:tc>
      </w:tr>
      <w:tr w:rsidR="0033573E" w:rsidRPr="00C81D53" w:rsidTr="00A04195">
        <w:trPr>
          <w:trHeight w:val="510"/>
        </w:trPr>
        <w:tc>
          <w:tcPr>
            <w:tcW w:w="1384" w:type="dxa"/>
            <w:vMerge w:val="restart"/>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住家用</w:t>
            </w:r>
          </w:p>
        </w:tc>
        <w:tc>
          <w:tcPr>
            <w:tcW w:w="3119" w:type="dxa"/>
            <w:shd w:val="clear" w:color="auto" w:fill="auto"/>
            <w:vAlign w:val="center"/>
          </w:tcPr>
          <w:p w:rsidR="0033573E" w:rsidRPr="00C81D53" w:rsidRDefault="0033573E" w:rsidP="00656CF4">
            <w:pPr>
              <w:spacing w:line="460" w:lineRule="exact"/>
              <w:jc w:val="both"/>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自住或</w:t>
            </w:r>
            <w:r w:rsidRPr="00C81D53">
              <w:rPr>
                <w:rFonts w:ascii="Trebuchet MS" w:eastAsia="標楷體" w:hAnsi="Trebuchet MS" w:cs="Trebuchet MS" w:hint="eastAsia"/>
                <w:color w:val="000000"/>
                <w:kern w:val="0"/>
                <w:sz w:val="28"/>
                <w:szCs w:val="28"/>
              </w:rPr>
              <w:t>公益出租用</w:t>
            </w:r>
            <w:r>
              <w:rPr>
                <w:rFonts w:ascii="Trebuchet MS" w:eastAsia="標楷體" w:hAnsi="Trebuchet MS" w:cs="Trebuchet MS" w:hint="eastAsia"/>
                <w:color w:val="000000"/>
                <w:kern w:val="0"/>
                <w:sz w:val="28"/>
                <w:szCs w:val="28"/>
              </w:rPr>
              <w:t>人出租使用</w:t>
            </w:r>
          </w:p>
        </w:tc>
        <w:tc>
          <w:tcPr>
            <w:tcW w:w="2268" w:type="dxa"/>
            <w:gridSpan w:val="2"/>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1.2%</w:t>
            </w:r>
          </w:p>
        </w:tc>
        <w:tc>
          <w:tcPr>
            <w:tcW w:w="198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1.2%</w:t>
            </w:r>
          </w:p>
        </w:tc>
      </w:tr>
      <w:tr w:rsidR="0033573E" w:rsidRPr="00C81D53" w:rsidTr="00A04195">
        <w:trPr>
          <w:trHeight w:val="510"/>
        </w:trPr>
        <w:tc>
          <w:tcPr>
            <w:tcW w:w="1384" w:type="dxa"/>
            <w:vMerge/>
            <w:shd w:val="clear" w:color="auto" w:fill="auto"/>
          </w:tcPr>
          <w:p w:rsidR="0033573E" w:rsidRPr="00C81D53" w:rsidRDefault="0033573E" w:rsidP="00656CF4">
            <w:pPr>
              <w:spacing w:line="460" w:lineRule="exact"/>
              <w:rPr>
                <w:rFonts w:ascii="Trebuchet MS" w:eastAsia="標楷體" w:hAnsi="Trebuchet MS" w:cs="Trebuchet MS"/>
                <w:color w:val="000000"/>
                <w:kern w:val="0"/>
                <w:sz w:val="28"/>
                <w:szCs w:val="28"/>
              </w:rPr>
            </w:pPr>
          </w:p>
        </w:tc>
        <w:tc>
          <w:tcPr>
            <w:tcW w:w="3119" w:type="dxa"/>
            <w:shd w:val="clear" w:color="auto" w:fill="auto"/>
          </w:tcPr>
          <w:p w:rsidR="0033573E" w:rsidRPr="00C81D53" w:rsidRDefault="0033573E" w:rsidP="00656CF4">
            <w:pPr>
              <w:spacing w:line="460" w:lineRule="exact"/>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其他住家用</w:t>
            </w:r>
          </w:p>
        </w:tc>
        <w:tc>
          <w:tcPr>
            <w:tcW w:w="1134" w:type="dxa"/>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1.5%</w:t>
            </w:r>
          </w:p>
        </w:tc>
        <w:tc>
          <w:tcPr>
            <w:tcW w:w="113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3.6%</w:t>
            </w:r>
          </w:p>
        </w:tc>
        <w:tc>
          <w:tcPr>
            <w:tcW w:w="198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1.5%</w:t>
            </w:r>
          </w:p>
        </w:tc>
      </w:tr>
      <w:tr w:rsidR="0033573E" w:rsidRPr="00C81D53" w:rsidTr="00A04195">
        <w:trPr>
          <w:trHeight w:val="510"/>
        </w:trPr>
        <w:tc>
          <w:tcPr>
            <w:tcW w:w="1384" w:type="dxa"/>
            <w:vMerge w:val="restart"/>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非住家用</w:t>
            </w:r>
          </w:p>
        </w:tc>
        <w:tc>
          <w:tcPr>
            <w:tcW w:w="3119" w:type="dxa"/>
            <w:shd w:val="clear" w:color="auto" w:fill="auto"/>
          </w:tcPr>
          <w:p w:rsidR="0033573E" w:rsidRPr="00C81D53" w:rsidRDefault="0033573E" w:rsidP="00656CF4">
            <w:pPr>
              <w:spacing w:line="460" w:lineRule="exact"/>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營業、</w:t>
            </w:r>
            <w:r w:rsidRPr="00C81D53">
              <w:rPr>
                <w:rFonts w:ascii="Trebuchet MS" w:eastAsia="標楷體" w:hAnsi="Trebuchet MS" w:cs="Trebuchet MS" w:hint="eastAsia"/>
                <w:color w:val="000000"/>
                <w:kern w:val="0"/>
                <w:sz w:val="28"/>
                <w:szCs w:val="28"/>
              </w:rPr>
              <w:t>私人醫院、診所</w:t>
            </w:r>
            <w:r>
              <w:rPr>
                <w:rFonts w:ascii="Trebuchet MS" w:eastAsia="標楷體" w:hAnsi="Trebuchet MS" w:cs="Trebuchet MS" w:hint="eastAsia"/>
                <w:color w:val="000000"/>
                <w:kern w:val="0"/>
                <w:sz w:val="28"/>
                <w:szCs w:val="28"/>
              </w:rPr>
              <w:t>、</w:t>
            </w:r>
            <w:r w:rsidRPr="00C81D53">
              <w:rPr>
                <w:rFonts w:ascii="Trebuchet MS" w:eastAsia="標楷體" w:hAnsi="Trebuchet MS" w:cs="Trebuchet MS" w:hint="eastAsia"/>
                <w:color w:val="000000"/>
                <w:kern w:val="0"/>
                <w:sz w:val="28"/>
                <w:szCs w:val="28"/>
              </w:rPr>
              <w:t>自由職業事務所</w:t>
            </w:r>
            <w:r>
              <w:rPr>
                <w:rFonts w:ascii="Trebuchet MS" w:eastAsia="標楷體" w:hAnsi="Trebuchet MS" w:cs="Trebuchet MS" w:hint="eastAsia"/>
                <w:color w:val="000000"/>
                <w:kern w:val="0"/>
                <w:sz w:val="28"/>
                <w:szCs w:val="28"/>
              </w:rPr>
              <w:t>使</w:t>
            </w:r>
            <w:r w:rsidRPr="00C81D53">
              <w:rPr>
                <w:rFonts w:ascii="Trebuchet MS" w:eastAsia="標楷體" w:hAnsi="Trebuchet MS" w:cs="Trebuchet MS" w:hint="eastAsia"/>
                <w:color w:val="000000"/>
                <w:kern w:val="0"/>
                <w:sz w:val="28"/>
                <w:szCs w:val="28"/>
              </w:rPr>
              <w:t>用</w:t>
            </w:r>
          </w:p>
        </w:tc>
        <w:tc>
          <w:tcPr>
            <w:tcW w:w="1134" w:type="dxa"/>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3%</w:t>
            </w:r>
          </w:p>
        </w:tc>
        <w:tc>
          <w:tcPr>
            <w:tcW w:w="113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5%</w:t>
            </w:r>
          </w:p>
        </w:tc>
        <w:tc>
          <w:tcPr>
            <w:tcW w:w="198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3%</w:t>
            </w:r>
          </w:p>
        </w:tc>
      </w:tr>
      <w:tr w:rsidR="0033573E" w:rsidRPr="00C81D53" w:rsidTr="00A04195">
        <w:trPr>
          <w:trHeight w:val="510"/>
        </w:trPr>
        <w:tc>
          <w:tcPr>
            <w:tcW w:w="1384" w:type="dxa"/>
            <w:vMerge/>
            <w:shd w:val="clear" w:color="auto" w:fill="auto"/>
          </w:tcPr>
          <w:p w:rsidR="0033573E" w:rsidRPr="00C81D53" w:rsidRDefault="0033573E" w:rsidP="00656CF4">
            <w:pPr>
              <w:spacing w:line="460" w:lineRule="exact"/>
              <w:rPr>
                <w:rFonts w:ascii="Trebuchet MS" w:eastAsia="標楷體" w:hAnsi="Trebuchet MS" w:cs="Trebuchet MS"/>
                <w:color w:val="000000"/>
                <w:kern w:val="0"/>
                <w:sz w:val="28"/>
                <w:szCs w:val="28"/>
              </w:rPr>
            </w:pPr>
          </w:p>
        </w:tc>
        <w:tc>
          <w:tcPr>
            <w:tcW w:w="3119" w:type="dxa"/>
            <w:shd w:val="clear" w:color="auto" w:fill="auto"/>
          </w:tcPr>
          <w:p w:rsidR="0033573E" w:rsidRPr="00C81D53" w:rsidRDefault="0033573E" w:rsidP="00656CF4">
            <w:pPr>
              <w:spacing w:line="460" w:lineRule="exact"/>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人民團體等非營業用</w:t>
            </w:r>
          </w:p>
        </w:tc>
        <w:tc>
          <w:tcPr>
            <w:tcW w:w="1134" w:type="dxa"/>
            <w:shd w:val="clear" w:color="auto" w:fill="auto"/>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1.5%</w:t>
            </w:r>
          </w:p>
        </w:tc>
        <w:tc>
          <w:tcPr>
            <w:tcW w:w="113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Pr>
                <w:rFonts w:ascii="Trebuchet MS" w:eastAsia="標楷體" w:hAnsi="Trebuchet MS" w:cs="Trebuchet MS" w:hint="eastAsia"/>
                <w:color w:val="000000"/>
                <w:kern w:val="0"/>
                <w:sz w:val="28"/>
                <w:szCs w:val="28"/>
              </w:rPr>
              <w:t>2.5%</w:t>
            </w:r>
          </w:p>
        </w:tc>
        <w:tc>
          <w:tcPr>
            <w:tcW w:w="1984" w:type="dxa"/>
            <w:vAlign w:val="center"/>
          </w:tcPr>
          <w:p w:rsidR="0033573E" w:rsidRPr="00C81D53" w:rsidRDefault="0033573E" w:rsidP="00656CF4">
            <w:pPr>
              <w:spacing w:line="460" w:lineRule="exact"/>
              <w:jc w:val="center"/>
              <w:rPr>
                <w:rFonts w:ascii="Trebuchet MS" w:eastAsia="標楷體" w:hAnsi="Trebuchet MS" w:cs="Trebuchet MS"/>
                <w:color w:val="000000"/>
                <w:kern w:val="0"/>
                <w:sz w:val="28"/>
                <w:szCs w:val="28"/>
              </w:rPr>
            </w:pPr>
            <w:r w:rsidRPr="00C81D53">
              <w:rPr>
                <w:rFonts w:ascii="Trebuchet MS" w:eastAsia="標楷體" w:hAnsi="Trebuchet MS" w:cs="Trebuchet MS" w:hint="eastAsia"/>
                <w:color w:val="000000"/>
                <w:kern w:val="0"/>
                <w:sz w:val="28"/>
                <w:szCs w:val="28"/>
              </w:rPr>
              <w:t>2%</w:t>
            </w:r>
          </w:p>
        </w:tc>
      </w:tr>
      <w:tr w:rsidR="0033573E" w:rsidRPr="00C81D53" w:rsidTr="00A04195">
        <w:trPr>
          <w:trHeight w:val="510"/>
        </w:trPr>
        <w:tc>
          <w:tcPr>
            <w:tcW w:w="8755" w:type="dxa"/>
            <w:gridSpan w:val="5"/>
            <w:shd w:val="clear" w:color="auto" w:fill="auto"/>
          </w:tcPr>
          <w:p w:rsidR="00A8412F" w:rsidRDefault="00A8412F" w:rsidP="00656CF4">
            <w:pPr>
              <w:spacing w:line="460" w:lineRule="exact"/>
              <w:rPr>
                <w:rFonts w:ascii="標楷體" w:eastAsia="標楷體" w:hAnsi="標楷體" w:hint="eastAsia"/>
                <w:sz w:val="28"/>
                <w:szCs w:val="28"/>
              </w:rPr>
            </w:pPr>
            <w:r>
              <w:rPr>
                <w:rFonts w:ascii="標楷體" w:eastAsia="標楷體" w:hAnsi="標楷體" w:hint="eastAsia"/>
                <w:sz w:val="28"/>
                <w:szCs w:val="28"/>
              </w:rPr>
              <w:sym w:font="Wingdings 2" w:char="F0B3"/>
            </w:r>
            <w:r>
              <w:rPr>
                <w:rFonts w:ascii="標楷體" w:eastAsia="標楷體" w:hAnsi="標楷體" w:hint="eastAsia"/>
                <w:sz w:val="28"/>
                <w:szCs w:val="28"/>
              </w:rPr>
              <w:t>各縣市徵收率依其規定。</w:t>
            </w:r>
          </w:p>
          <w:p w:rsidR="0033573E" w:rsidRDefault="0033573E" w:rsidP="00656CF4">
            <w:pPr>
              <w:spacing w:line="460" w:lineRule="exact"/>
              <w:rPr>
                <w:rFonts w:ascii="標楷體" w:eastAsia="標楷體" w:hAnsi="標楷體" w:hint="eastAsia"/>
                <w:sz w:val="28"/>
                <w:szCs w:val="28"/>
              </w:rPr>
            </w:pPr>
            <w:r>
              <w:rPr>
                <w:rFonts w:ascii="標楷體" w:eastAsia="標楷體" w:hAnsi="標楷體" w:hint="eastAsia"/>
                <w:sz w:val="28"/>
                <w:szCs w:val="28"/>
              </w:rPr>
              <w:sym w:font="Wingdings 2" w:char="F0B3"/>
            </w:r>
            <w:r>
              <w:rPr>
                <w:rFonts w:ascii="標楷體" w:eastAsia="標楷體" w:hAnsi="標楷體" w:hint="eastAsia"/>
                <w:sz w:val="28"/>
                <w:szCs w:val="28"/>
              </w:rPr>
              <w:t>住家用房屋供自住認定標準</w:t>
            </w:r>
            <w:r>
              <w:rPr>
                <w:rFonts w:ascii="新細明體" w:hAnsi="新細明體" w:hint="eastAsia"/>
                <w:sz w:val="28"/>
                <w:szCs w:val="28"/>
              </w:rPr>
              <w:t>：</w:t>
            </w:r>
          </w:p>
          <w:p w:rsidR="002B0E12" w:rsidRDefault="0033573E" w:rsidP="00656CF4">
            <w:pPr>
              <w:spacing w:line="460" w:lineRule="exact"/>
              <w:rPr>
                <w:rFonts w:ascii="標楷體" w:eastAsia="標楷體" w:hAnsi="標楷體" w:cs="Trebuchet MS" w:hint="eastAsia"/>
                <w:color w:val="000000"/>
                <w:kern w:val="0"/>
                <w:sz w:val="28"/>
                <w:szCs w:val="28"/>
              </w:rPr>
            </w:pPr>
            <w:r>
              <w:rPr>
                <w:rFonts w:ascii="標楷體" w:eastAsia="標楷體" w:hAnsi="標楷體" w:cs="Trebuchet MS" w:hint="eastAsia"/>
                <w:color w:val="000000"/>
                <w:kern w:val="0"/>
                <w:sz w:val="28"/>
                <w:szCs w:val="28"/>
              </w:rPr>
              <w:t>1.房屋無出租</w:t>
            </w:r>
          </w:p>
          <w:p w:rsidR="002B0E12" w:rsidRDefault="0033573E" w:rsidP="00656CF4">
            <w:pPr>
              <w:spacing w:line="460" w:lineRule="exact"/>
              <w:rPr>
                <w:rFonts w:ascii="標楷體" w:eastAsia="標楷體" w:hAnsi="標楷體" w:cs="Trebuchet MS" w:hint="eastAsia"/>
                <w:color w:val="000000"/>
                <w:kern w:val="0"/>
                <w:sz w:val="28"/>
                <w:szCs w:val="28"/>
              </w:rPr>
            </w:pPr>
            <w:r>
              <w:rPr>
                <w:rFonts w:ascii="標楷體" w:eastAsia="標楷體" w:hAnsi="標楷體" w:cs="Trebuchet MS" w:hint="eastAsia"/>
                <w:color w:val="000000"/>
                <w:kern w:val="0"/>
                <w:sz w:val="28"/>
                <w:szCs w:val="28"/>
              </w:rPr>
              <w:t>2.供本人、配偶或直系親屬實際居住</w:t>
            </w:r>
          </w:p>
          <w:p w:rsidR="002B0E12" w:rsidRDefault="0033573E" w:rsidP="00656CF4">
            <w:pPr>
              <w:spacing w:line="460" w:lineRule="exact"/>
              <w:rPr>
                <w:rFonts w:ascii="標楷體" w:eastAsia="標楷體" w:hAnsi="標楷體" w:cs="Trebuchet MS" w:hint="eastAsia"/>
                <w:color w:val="000000"/>
                <w:kern w:val="0"/>
                <w:sz w:val="28"/>
                <w:szCs w:val="28"/>
              </w:rPr>
            </w:pPr>
            <w:r>
              <w:rPr>
                <w:rFonts w:ascii="標楷體" w:eastAsia="標楷體" w:hAnsi="標楷體" w:cs="Trebuchet MS" w:hint="eastAsia"/>
                <w:color w:val="000000"/>
                <w:kern w:val="0"/>
                <w:sz w:val="28"/>
                <w:szCs w:val="28"/>
              </w:rPr>
              <w:t>3.本人、配偶及未成年子女在全國共3戶以內</w:t>
            </w:r>
          </w:p>
          <w:p w:rsidR="0033573E" w:rsidRDefault="0033573E" w:rsidP="00656CF4">
            <w:pPr>
              <w:spacing w:line="460" w:lineRule="exact"/>
              <w:rPr>
                <w:rFonts w:ascii="標楷體" w:eastAsia="標楷體" w:hAnsi="標楷體" w:cs="Trebuchet MS" w:hint="eastAsia"/>
                <w:color w:val="000000"/>
                <w:kern w:val="0"/>
                <w:sz w:val="28"/>
                <w:szCs w:val="28"/>
              </w:rPr>
            </w:pPr>
            <w:r>
              <w:rPr>
                <w:rFonts w:ascii="標楷體" w:eastAsia="標楷體" w:hAnsi="標楷體" w:cs="Trebuchet MS" w:hint="eastAsia"/>
                <w:color w:val="000000"/>
                <w:kern w:val="0"/>
                <w:sz w:val="28"/>
                <w:szCs w:val="28"/>
              </w:rPr>
              <w:t>請於使用情形變更30日內如實申報，以維護權益</w:t>
            </w:r>
          </w:p>
          <w:p w:rsidR="00A8412F" w:rsidRDefault="00A8412F" w:rsidP="00656CF4">
            <w:pPr>
              <w:spacing w:line="46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sym w:font="Wingdings 2" w:char="F0B3"/>
            </w:r>
            <w:r>
              <w:rPr>
                <w:rFonts w:ascii="標楷體" w:eastAsia="標楷體" w:hAnsi="標楷體" w:hint="eastAsia"/>
                <w:sz w:val="28"/>
                <w:szCs w:val="28"/>
              </w:rPr>
              <w:t>公益出租人出租使用之房屋是指持有直轄市、縣(市)主管機關</w:t>
            </w:r>
            <w:r w:rsidR="00A04195">
              <w:rPr>
                <w:rFonts w:ascii="標楷體" w:eastAsia="標楷體" w:hAnsi="標楷體" w:hint="eastAsia"/>
                <w:sz w:val="28"/>
                <w:szCs w:val="28"/>
              </w:rPr>
              <w:t>(台南市</w:t>
            </w:r>
            <w:r w:rsidR="00BB163D">
              <w:rPr>
                <w:rFonts w:ascii="標楷體" w:eastAsia="標楷體" w:hAnsi="標楷體" w:hint="eastAsia"/>
                <w:sz w:val="28"/>
                <w:szCs w:val="28"/>
              </w:rPr>
              <w:t>都發</w:t>
            </w:r>
            <w:r w:rsidR="00A04195">
              <w:rPr>
                <w:rFonts w:ascii="標楷體" w:eastAsia="標楷體" w:hAnsi="標楷體" w:hint="eastAsia"/>
                <w:sz w:val="28"/>
                <w:szCs w:val="28"/>
              </w:rPr>
              <w:t>局)</w:t>
            </w:r>
            <w:r>
              <w:rPr>
                <w:rFonts w:ascii="標楷體" w:eastAsia="標楷體" w:hAnsi="標楷體" w:hint="eastAsia"/>
                <w:sz w:val="28"/>
                <w:szCs w:val="28"/>
              </w:rPr>
              <w:t>核發公益出租人核定函之公益出租人，將房屋出租予領有政府最近年度核發之租金補貼核定函或資格證明之中低所得</w:t>
            </w:r>
            <w:r w:rsidR="002B0E12">
              <w:rPr>
                <w:rFonts w:ascii="標楷體" w:eastAsia="標楷體" w:hAnsi="標楷體" w:hint="eastAsia"/>
                <w:sz w:val="28"/>
                <w:szCs w:val="28"/>
              </w:rPr>
              <w:t>家庭供住家使用者。</w:t>
            </w:r>
          </w:p>
          <w:p w:rsidR="0033573E" w:rsidRPr="00836CEF" w:rsidRDefault="0033573E" w:rsidP="00656CF4">
            <w:pPr>
              <w:spacing w:line="46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sym w:font="Wingdings 2" w:char="F0B3"/>
            </w:r>
            <w:r w:rsidRPr="00836CEF">
              <w:rPr>
                <w:rFonts w:ascii="標楷體" w:eastAsia="標楷體" w:hAnsi="標楷體" w:hint="eastAsia"/>
                <w:sz w:val="28"/>
                <w:szCs w:val="28"/>
              </w:rPr>
              <w:t>房屋空置不為使用時，依使用執照所載用途別按非自住住家用</w:t>
            </w:r>
            <w:r>
              <w:rPr>
                <w:rFonts w:ascii="標楷體" w:eastAsia="標楷體" w:hAnsi="標楷體" w:hint="eastAsia"/>
                <w:sz w:val="28"/>
                <w:szCs w:val="28"/>
              </w:rPr>
              <w:t>1.</w:t>
            </w:r>
            <w:r w:rsidRPr="00836CEF">
              <w:rPr>
                <w:rFonts w:ascii="標楷體" w:eastAsia="標楷體" w:hAnsi="標楷體" w:hint="eastAsia"/>
                <w:sz w:val="28"/>
                <w:szCs w:val="28"/>
              </w:rPr>
              <w:t>5%或非住家非營業用稅率2%課徵房屋稅。</w:t>
            </w:r>
          </w:p>
        </w:tc>
      </w:tr>
    </w:tbl>
    <w:p w:rsidR="00977480" w:rsidRPr="0025316C" w:rsidRDefault="009B134C" w:rsidP="00D5256E">
      <w:pPr>
        <w:spacing w:line="460" w:lineRule="exact"/>
        <w:rPr>
          <w:rFonts w:ascii="標楷體" w:eastAsia="標楷體" w:hAnsi="標楷體"/>
          <w:sz w:val="28"/>
          <w:szCs w:val="28"/>
        </w:rPr>
      </w:pPr>
      <w:r>
        <w:rPr>
          <w:rFonts w:ascii="標楷體" w:eastAsia="標楷體" w:hAnsi="標楷體" w:hint="eastAsia"/>
          <w:sz w:val="28"/>
          <w:szCs w:val="28"/>
        </w:rPr>
        <w:t>2.</w:t>
      </w:r>
      <w:r w:rsidR="0033573E">
        <w:rPr>
          <w:rFonts w:ascii="標楷體" w:eastAsia="標楷體" w:hAnsi="標楷體" w:hint="eastAsia"/>
          <w:sz w:val="28"/>
          <w:szCs w:val="28"/>
        </w:rPr>
        <w:t>房屋稅法定稅率</w:t>
      </w:r>
      <w:r w:rsidR="00B86ACB">
        <w:rPr>
          <w:rFonts w:ascii="標楷體" w:eastAsia="標楷體" w:hAnsi="標楷體" w:hint="eastAsia"/>
          <w:sz w:val="28"/>
          <w:szCs w:val="28"/>
        </w:rPr>
        <w:t>及臺南市</w:t>
      </w:r>
      <w:r w:rsidR="0033573E">
        <w:rPr>
          <w:rFonts w:ascii="標楷體" w:eastAsia="標楷體" w:hAnsi="標楷體" w:hint="eastAsia"/>
          <w:sz w:val="28"/>
          <w:szCs w:val="28"/>
        </w:rPr>
        <w:t>房屋稅徵收率</w:t>
      </w:r>
      <w:r w:rsidR="0033573E">
        <w:rPr>
          <w:rFonts w:ascii="新細明體" w:hAnsi="新細明體" w:hint="eastAsia"/>
          <w:sz w:val="28"/>
          <w:szCs w:val="28"/>
        </w:rPr>
        <w:t>：</w:t>
      </w:r>
    </w:p>
    <w:p w:rsidR="00C512EC" w:rsidRDefault="009B134C" w:rsidP="00D5256E">
      <w:pPr>
        <w:spacing w:line="460" w:lineRule="exact"/>
        <w:rPr>
          <w:rFonts w:ascii="標楷體" w:eastAsia="標楷體" w:hAnsi="標楷體" w:hint="eastAsia"/>
          <w:sz w:val="28"/>
          <w:szCs w:val="28"/>
        </w:rPr>
      </w:pPr>
      <w:r>
        <w:rPr>
          <w:rFonts w:ascii="標楷體" w:eastAsia="標楷體" w:hAnsi="標楷體" w:hint="eastAsia"/>
          <w:sz w:val="28"/>
          <w:szCs w:val="28"/>
        </w:rPr>
        <w:t>3</w:t>
      </w:r>
      <w:r w:rsidR="00977480" w:rsidRPr="0025316C">
        <w:rPr>
          <w:rFonts w:ascii="標楷體" w:eastAsia="標楷體" w:hAnsi="標楷體"/>
          <w:sz w:val="28"/>
          <w:szCs w:val="28"/>
        </w:rPr>
        <w:t>.</w:t>
      </w:r>
      <w:r w:rsidR="00C512EC" w:rsidRPr="0025316C">
        <w:rPr>
          <w:rFonts w:ascii="標楷體" w:eastAsia="標楷體" w:hAnsi="標楷體" w:hint="eastAsia"/>
          <w:sz w:val="28"/>
          <w:szCs w:val="28"/>
        </w:rPr>
        <w:t>每年</w:t>
      </w:r>
      <w:r w:rsidR="00C512EC" w:rsidRPr="0025316C">
        <w:rPr>
          <w:rFonts w:ascii="標楷體" w:eastAsia="標楷體" w:hAnsi="標楷體"/>
          <w:sz w:val="28"/>
          <w:szCs w:val="28"/>
        </w:rPr>
        <w:t>5</w:t>
      </w:r>
      <w:r w:rsidR="00C512EC" w:rsidRPr="0025316C">
        <w:rPr>
          <w:rFonts w:ascii="標楷體" w:eastAsia="標楷體" w:hAnsi="標楷體" w:hint="eastAsia"/>
          <w:sz w:val="28"/>
          <w:szCs w:val="28"/>
        </w:rPr>
        <w:t>月要繳納房屋稅並申報去年度的綜合所得稅。</w:t>
      </w:r>
    </w:p>
    <w:p w:rsidR="00977480" w:rsidRPr="0025316C" w:rsidRDefault="009B134C" w:rsidP="0085178E">
      <w:pPr>
        <w:spacing w:line="460" w:lineRule="exact"/>
        <w:rPr>
          <w:rFonts w:ascii="標楷體" w:eastAsia="標楷體" w:hAnsi="標楷體" w:cs="新細明體"/>
          <w:sz w:val="28"/>
          <w:szCs w:val="28"/>
        </w:rPr>
      </w:pPr>
      <w:r>
        <w:rPr>
          <w:rFonts w:ascii="標楷體" w:eastAsia="標楷體" w:hAnsi="標楷體" w:hint="eastAsia"/>
          <w:sz w:val="28"/>
          <w:szCs w:val="28"/>
        </w:rPr>
        <w:t>4</w:t>
      </w:r>
      <w:r w:rsidR="00977480" w:rsidRPr="0025316C">
        <w:rPr>
          <w:rFonts w:ascii="標楷體" w:eastAsia="標楷體" w:hAnsi="標楷體"/>
          <w:sz w:val="28"/>
          <w:szCs w:val="28"/>
        </w:rPr>
        <w:t>.</w:t>
      </w:r>
      <w:r w:rsidR="00C512EC" w:rsidRPr="0025316C">
        <w:rPr>
          <w:rFonts w:ascii="標楷體" w:eastAsia="標楷體" w:hAnsi="標楷體" w:cs="新細明體" w:hint="eastAsia"/>
          <w:sz w:val="28"/>
          <w:szCs w:val="28"/>
        </w:rPr>
        <w:t>房屋因地震受損面積達</w:t>
      </w:r>
      <w:r w:rsidR="00C512EC" w:rsidRPr="0025316C">
        <w:rPr>
          <w:rFonts w:ascii="標楷體" w:eastAsia="標楷體" w:hAnsi="標楷體" w:cs="新細明體"/>
          <w:sz w:val="28"/>
          <w:szCs w:val="28"/>
        </w:rPr>
        <w:t>5</w:t>
      </w:r>
      <w:r w:rsidR="00C512EC" w:rsidRPr="0025316C">
        <w:rPr>
          <w:rFonts w:ascii="標楷體" w:eastAsia="標楷體" w:hAnsi="標楷體" w:cs="新細明體" w:hint="eastAsia"/>
          <w:sz w:val="28"/>
          <w:szCs w:val="28"/>
        </w:rPr>
        <w:t>成以上，可以減免全部的房屋稅。</w:t>
      </w:r>
    </w:p>
    <w:p w:rsidR="00977480" w:rsidRPr="0025316C" w:rsidRDefault="009B134C" w:rsidP="0085178E">
      <w:pPr>
        <w:spacing w:line="460" w:lineRule="exact"/>
        <w:rPr>
          <w:rFonts w:ascii="標楷體" w:eastAsia="標楷體" w:hAnsi="標楷體"/>
          <w:sz w:val="28"/>
          <w:szCs w:val="28"/>
        </w:rPr>
      </w:pPr>
      <w:r>
        <w:rPr>
          <w:rFonts w:ascii="標楷體" w:eastAsia="標楷體" w:hAnsi="標楷體" w:hint="eastAsia"/>
          <w:sz w:val="28"/>
          <w:szCs w:val="28"/>
        </w:rPr>
        <w:lastRenderedPageBreak/>
        <w:t>5</w:t>
      </w:r>
      <w:r w:rsidR="00977480" w:rsidRPr="0025316C">
        <w:rPr>
          <w:rFonts w:ascii="標楷體" w:eastAsia="標楷體" w:hAnsi="標楷體"/>
          <w:sz w:val="28"/>
          <w:szCs w:val="28"/>
        </w:rPr>
        <w:t>.</w:t>
      </w:r>
      <w:r w:rsidR="00C512EC" w:rsidRPr="0025316C">
        <w:rPr>
          <w:rFonts w:ascii="標楷體" w:eastAsia="標楷體" w:hAnsi="標楷體" w:cs="新細明體" w:hint="eastAsia"/>
          <w:sz w:val="28"/>
          <w:szCs w:val="28"/>
        </w:rPr>
        <w:t>住家用的房屋，其評定現值</w:t>
      </w:r>
      <w:r w:rsidR="00C512EC" w:rsidRPr="0025316C">
        <w:rPr>
          <w:rFonts w:ascii="標楷體" w:eastAsia="標楷體" w:hAnsi="標楷體" w:cs="新細明體"/>
          <w:sz w:val="28"/>
          <w:szCs w:val="28"/>
        </w:rPr>
        <w:t>10</w:t>
      </w:r>
      <w:r w:rsidR="00C512EC" w:rsidRPr="0025316C">
        <w:rPr>
          <w:rFonts w:ascii="標楷體" w:eastAsia="標楷體" w:hAnsi="標楷體" w:cs="新細明體" w:hint="eastAsia"/>
          <w:sz w:val="28"/>
          <w:szCs w:val="28"/>
        </w:rPr>
        <w:t>萬元以下免稅。</w:t>
      </w:r>
    </w:p>
    <w:p w:rsidR="00C81D53" w:rsidRDefault="009B134C" w:rsidP="008C0558">
      <w:pPr>
        <w:spacing w:line="460" w:lineRule="exact"/>
        <w:ind w:left="280" w:hangingChars="100" w:hanging="280"/>
        <w:rPr>
          <w:rFonts w:ascii="Jokerman" w:eastAsia="標楷體" w:hAnsi="Jokerman" w:hint="eastAsia"/>
          <w:sz w:val="32"/>
          <w:szCs w:val="28"/>
        </w:rPr>
      </w:pPr>
      <w:r>
        <w:rPr>
          <w:rFonts w:ascii="標楷體" w:eastAsia="標楷體" w:hAnsi="標楷體" w:hint="eastAsia"/>
          <w:sz w:val="28"/>
          <w:szCs w:val="28"/>
        </w:rPr>
        <w:t>6</w:t>
      </w:r>
      <w:r w:rsidR="00977480" w:rsidRPr="0025316C">
        <w:rPr>
          <w:rFonts w:ascii="標楷體" w:eastAsia="標楷體" w:hAnsi="標楷體"/>
          <w:sz w:val="28"/>
          <w:szCs w:val="28"/>
        </w:rPr>
        <w:t>.</w:t>
      </w:r>
      <w:r w:rsidR="00C512EC" w:rsidRPr="0025316C">
        <w:rPr>
          <w:rFonts w:ascii="標楷體" w:eastAsia="標楷體" w:hAnsi="標楷體" w:hint="eastAsia"/>
          <w:sz w:val="28"/>
          <w:szCs w:val="28"/>
        </w:rPr>
        <w:t>房屋使用情形如有變更，應於變更後</w:t>
      </w:r>
      <w:r w:rsidR="00C512EC" w:rsidRPr="0025316C">
        <w:rPr>
          <w:rFonts w:ascii="標楷體" w:eastAsia="標楷體" w:hAnsi="標楷體"/>
          <w:sz w:val="28"/>
          <w:szCs w:val="28"/>
        </w:rPr>
        <w:t>30</w:t>
      </w:r>
      <w:r w:rsidR="00C512EC" w:rsidRPr="0025316C">
        <w:rPr>
          <w:rFonts w:ascii="標楷體" w:eastAsia="標楷體" w:hAnsi="標楷體" w:hint="eastAsia"/>
          <w:sz w:val="28"/>
          <w:szCs w:val="28"/>
        </w:rPr>
        <w:t>日內向主管稽徵機關申報。</w:t>
      </w:r>
    </w:p>
    <w:p w:rsidR="0085178E" w:rsidRPr="00CE1331" w:rsidRDefault="00947C0C" w:rsidP="001D56D5">
      <w:pPr>
        <w:spacing w:line="460" w:lineRule="exact"/>
        <w:ind w:left="560" w:hangingChars="200" w:hanging="560"/>
        <w:rPr>
          <w:rFonts w:ascii="標楷體" w:eastAsia="標楷體" w:hAnsi="標楷體" w:cs="新細明體"/>
          <w:sz w:val="28"/>
          <w:szCs w:val="28"/>
        </w:rPr>
      </w:pPr>
      <w:r>
        <w:rPr>
          <w:rFonts w:ascii="標楷體" w:eastAsia="標楷體" w:hAnsi="標楷體" w:cs="新細明體" w:hint="eastAsia"/>
          <w:sz w:val="28"/>
          <w:szCs w:val="28"/>
        </w:rPr>
        <w:t>7</w:t>
      </w:r>
      <w:r w:rsidR="0085178E" w:rsidRPr="00CE1331">
        <w:rPr>
          <w:rFonts w:ascii="標楷體" w:eastAsia="標楷體" w:hAnsi="標楷體" w:cs="新細明體" w:hint="eastAsia"/>
          <w:sz w:val="28"/>
          <w:szCs w:val="28"/>
        </w:rPr>
        <w:t>.房屋稅增加的原因:</w:t>
      </w:r>
    </w:p>
    <w:p w:rsidR="000320A1" w:rsidRDefault="0085178E" w:rsidP="000320A1">
      <w:pPr>
        <w:spacing w:line="460" w:lineRule="exact"/>
        <w:ind w:leftChars="100" w:left="660" w:hangingChars="150" w:hanging="420"/>
        <w:rPr>
          <w:rFonts w:ascii="標楷體" w:eastAsia="標楷體" w:hAnsi="標楷體" w:cs="新細明體" w:hint="eastAsia"/>
          <w:sz w:val="28"/>
          <w:szCs w:val="28"/>
        </w:rPr>
      </w:pPr>
      <w:r w:rsidRPr="00CE1331">
        <w:rPr>
          <w:rFonts w:ascii="標楷體" w:eastAsia="標楷體" w:hAnsi="標楷體" w:cs="新細明體" w:hint="eastAsia"/>
          <w:sz w:val="28"/>
          <w:szCs w:val="28"/>
        </w:rPr>
        <w:t>(</w:t>
      </w:r>
      <w:r w:rsidR="000320A1">
        <w:rPr>
          <w:rFonts w:ascii="標楷體" w:eastAsia="標楷體" w:hAnsi="標楷體" w:cs="新細明體" w:hint="eastAsia"/>
          <w:sz w:val="28"/>
          <w:szCs w:val="28"/>
        </w:rPr>
        <w:t>1</w:t>
      </w:r>
      <w:r w:rsidRPr="00CE1331">
        <w:rPr>
          <w:rFonts w:ascii="標楷體" w:eastAsia="標楷體" w:hAnsi="標楷體" w:cs="新細明體" w:hint="eastAsia"/>
          <w:sz w:val="28"/>
          <w:szCs w:val="28"/>
        </w:rPr>
        <w:t>)</w:t>
      </w:r>
      <w:r w:rsidRPr="0033573E">
        <w:rPr>
          <w:rFonts w:ascii="標楷體" w:eastAsia="標楷體" w:hAnsi="標楷體" w:cs="新細明體" w:hint="eastAsia"/>
          <w:b/>
          <w:sz w:val="28"/>
          <w:szCs w:val="28"/>
        </w:rPr>
        <w:t>房屋使用情形變更</w:t>
      </w:r>
      <w:r w:rsidRPr="00CE1331">
        <w:rPr>
          <w:rFonts w:ascii="標楷體" w:eastAsia="標楷體" w:hAnsi="標楷體" w:cs="新細明體" w:hint="eastAsia"/>
          <w:sz w:val="28"/>
          <w:szCs w:val="28"/>
        </w:rPr>
        <w:t>：如房屋原為住家使用，當年度因營業設籍，經稅務局查明改課，將由住家用稅率1.2%變更為營業用稅率3%，所以房屋稅額會增加。</w:t>
      </w:r>
    </w:p>
    <w:p w:rsidR="000320A1" w:rsidRDefault="0085178E" w:rsidP="000320A1">
      <w:pPr>
        <w:spacing w:line="460" w:lineRule="exact"/>
        <w:ind w:leftChars="100" w:left="660" w:hangingChars="150" w:hanging="420"/>
        <w:rPr>
          <w:rFonts w:ascii="標楷體" w:eastAsia="標楷體" w:hAnsi="標楷體" w:cs="新細明體" w:hint="eastAsia"/>
          <w:sz w:val="28"/>
          <w:szCs w:val="28"/>
        </w:rPr>
      </w:pPr>
      <w:r w:rsidRPr="00CE1331">
        <w:rPr>
          <w:rFonts w:ascii="標楷體" w:eastAsia="標楷體" w:hAnsi="標楷體" w:cs="新細明體" w:hint="eastAsia"/>
          <w:sz w:val="28"/>
          <w:szCs w:val="28"/>
        </w:rPr>
        <w:t>(</w:t>
      </w:r>
      <w:r w:rsidR="000320A1">
        <w:rPr>
          <w:rFonts w:ascii="標楷體" w:eastAsia="標楷體" w:hAnsi="標楷體" w:cs="新細明體" w:hint="eastAsia"/>
          <w:sz w:val="28"/>
          <w:szCs w:val="28"/>
        </w:rPr>
        <w:t>2</w:t>
      </w:r>
      <w:r w:rsidRPr="00CE1331">
        <w:rPr>
          <w:rFonts w:ascii="標楷體" w:eastAsia="標楷體" w:hAnsi="標楷體" w:cs="新細明體" w:hint="eastAsia"/>
          <w:sz w:val="28"/>
          <w:szCs w:val="28"/>
        </w:rPr>
        <w:t>)</w:t>
      </w:r>
      <w:r w:rsidRPr="0033573E">
        <w:rPr>
          <w:rFonts w:ascii="標楷體" w:eastAsia="標楷體" w:hAnsi="標楷體" w:cs="新細明體" w:hint="eastAsia"/>
          <w:b/>
          <w:sz w:val="28"/>
          <w:szCs w:val="28"/>
        </w:rPr>
        <w:t>房屋增建致增加面積</w:t>
      </w:r>
      <w:r w:rsidRPr="00CE1331">
        <w:rPr>
          <w:rFonts w:ascii="標楷體" w:eastAsia="標楷體" w:hAnsi="標楷體" w:cs="新細明體" w:hint="eastAsia"/>
          <w:sz w:val="28"/>
          <w:szCs w:val="28"/>
        </w:rPr>
        <w:t>：房屋如有增建、改建或騎樓封閉者，因增加房屋使用空間，均應併入房屋計算面積，核課房屋稅，所以房屋稅額會增加。</w:t>
      </w:r>
    </w:p>
    <w:p w:rsidR="000320A1" w:rsidRDefault="0085178E" w:rsidP="00A04195">
      <w:pPr>
        <w:spacing w:afterLines="100" w:line="460" w:lineRule="exact"/>
        <w:ind w:leftChars="100" w:left="660" w:hangingChars="150" w:hanging="420"/>
        <w:rPr>
          <w:rFonts w:ascii="標楷體" w:eastAsia="標楷體" w:hAnsi="標楷體" w:cs="新細明體" w:hint="eastAsia"/>
          <w:sz w:val="28"/>
          <w:szCs w:val="28"/>
        </w:rPr>
      </w:pPr>
      <w:r w:rsidRPr="00CE1331">
        <w:rPr>
          <w:rFonts w:ascii="標楷體" w:eastAsia="標楷體" w:hAnsi="標楷體" w:cs="新細明體" w:hint="eastAsia"/>
          <w:sz w:val="28"/>
          <w:szCs w:val="28"/>
        </w:rPr>
        <w:t>(</w:t>
      </w:r>
      <w:r w:rsidR="000320A1">
        <w:rPr>
          <w:rFonts w:ascii="標楷體" w:eastAsia="標楷體" w:hAnsi="標楷體" w:cs="新細明體" w:hint="eastAsia"/>
          <w:sz w:val="28"/>
          <w:szCs w:val="28"/>
        </w:rPr>
        <w:t>3</w:t>
      </w:r>
      <w:r w:rsidRPr="00CE1331">
        <w:rPr>
          <w:rFonts w:ascii="標楷體" w:eastAsia="標楷體" w:hAnsi="標楷體" w:cs="新細明體" w:hint="eastAsia"/>
          <w:sz w:val="28"/>
          <w:szCs w:val="28"/>
        </w:rPr>
        <w:t>)</w:t>
      </w:r>
      <w:r w:rsidRPr="0033573E">
        <w:rPr>
          <w:rFonts w:ascii="標楷體" w:eastAsia="標楷體" w:hAnsi="標楷體" w:cs="新細明體" w:hint="eastAsia"/>
          <w:b/>
          <w:sz w:val="28"/>
          <w:szCs w:val="28"/>
        </w:rPr>
        <w:t>新建房屋徵課房屋期間不同</w:t>
      </w:r>
      <w:r w:rsidRPr="00CE1331">
        <w:rPr>
          <w:rFonts w:ascii="標楷體" w:eastAsia="標楷體" w:hAnsi="標楷體" w:cs="新細明體" w:hint="eastAsia"/>
          <w:sz w:val="28"/>
          <w:szCs w:val="28"/>
        </w:rPr>
        <w:t>：10</w:t>
      </w:r>
      <w:r w:rsidR="00760BFE">
        <w:rPr>
          <w:rFonts w:ascii="標楷體" w:eastAsia="標楷體" w:hAnsi="標楷體" w:cs="新細明體" w:hint="eastAsia"/>
          <w:sz w:val="28"/>
          <w:szCs w:val="28"/>
        </w:rPr>
        <w:t>4</w:t>
      </w:r>
      <w:r w:rsidRPr="00CE1331">
        <w:rPr>
          <w:rFonts w:ascii="標楷體" w:eastAsia="標楷體" w:hAnsi="標楷體" w:cs="新細明體" w:hint="eastAsia"/>
          <w:sz w:val="28"/>
          <w:szCs w:val="28"/>
        </w:rPr>
        <w:t>年5月開徵之房屋稅係徵收10</w:t>
      </w:r>
      <w:r w:rsidR="00760BFE">
        <w:rPr>
          <w:rFonts w:ascii="標楷體" w:eastAsia="標楷體" w:hAnsi="標楷體" w:cs="新細明體" w:hint="eastAsia"/>
          <w:sz w:val="28"/>
          <w:szCs w:val="28"/>
        </w:rPr>
        <w:t>3</w:t>
      </w:r>
      <w:r w:rsidRPr="00CE1331">
        <w:rPr>
          <w:rFonts w:ascii="標楷體" w:eastAsia="標楷體" w:hAnsi="標楷體" w:cs="新細明體" w:hint="eastAsia"/>
          <w:sz w:val="28"/>
          <w:szCs w:val="28"/>
        </w:rPr>
        <w:t>年7月1日至10</w:t>
      </w:r>
      <w:r w:rsidR="00760BFE">
        <w:rPr>
          <w:rFonts w:ascii="標楷體" w:eastAsia="標楷體" w:hAnsi="標楷體" w:cs="新細明體" w:hint="eastAsia"/>
          <w:sz w:val="28"/>
          <w:szCs w:val="28"/>
        </w:rPr>
        <w:t>4</w:t>
      </w:r>
      <w:r w:rsidRPr="00CE1331">
        <w:rPr>
          <w:rFonts w:ascii="標楷體" w:eastAsia="標楷體" w:hAnsi="標楷體" w:cs="新細明體" w:hint="eastAsia"/>
          <w:sz w:val="28"/>
          <w:szCs w:val="28"/>
        </w:rPr>
        <w:t>年6月30日期間之房屋稅，如10</w:t>
      </w:r>
      <w:r w:rsidR="00760BFE">
        <w:rPr>
          <w:rFonts w:ascii="標楷體" w:eastAsia="標楷體" w:hAnsi="標楷體" w:cs="新細明體" w:hint="eastAsia"/>
          <w:sz w:val="28"/>
          <w:szCs w:val="28"/>
        </w:rPr>
        <w:t>4</w:t>
      </w:r>
      <w:r w:rsidRPr="00CE1331">
        <w:rPr>
          <w:rFonts w:ascii="標楷體" w:eastAsia="標楷體" w:hAnsi="標楷體" w:cs="新細明體" w:hint="eastAsia"/>
          <w:sz w:val="28"/>
          <w:szCs w:val="28"/>
        </w:rPr>
        <w:t>年1月購買(新建)房屋，因其10</w:t>
      </w:r>
      <w:r w:rsidR="00760BFE">
        <w:rPr>
          <w:rFonts w:ascii="標楷體" w:eastAsia="標楷體" w:hAnsi="標楷體" w:cs="新細明體" w:hint="eastAsia"/>
          <w:sz w:val="28"/>
          <w:szCs w:val="28"/>
        </w:rPr>
        <w:t>4</w:t>
      </w:r>
      <w:r w:rsidRPr="00CE1331">
        <w:rPr>
          <w:rFonts w:ascii="標楷體" w:eastAsia="標楷體" w:hAnsi="標楷體" w:cs="新細明體" w:hint="eastAsia"/>
          <w:sz w:val="28"/>
          <w:szCs w:val="28"/>
        </w:rPr>
        <w:t>年度稅單的課稅月數僅6個月，而10</w:t>
      </w:r>
      <w:r w:rsidR="00760BFE">
        <w:rPr>
          <w:rFonts w:ascii="標楷體" w:eastAsia="標楷體" w:hAnsi="標楷體" w:cs="新細明體" w:hint="eastAsia"/>
          <w:sz w:val="28"/>
          <w:szCs w:val="28"/>
        </w:rPr>
        <w:t>5</w:t>
      </w:r>
      <w:r w:rsidRPr="00CE1331">
        <w:rPr>
          <w:rFonts w:ascii="標楷體" w:eastAsia="標楷體" w:hAnsi="標楷體" w:cs="新細明體" w:hint="eastAsia"/>
          <w:sz w:val="28"/>
          <w:szCs w:val="28"/>
        </w:rPr>
        <w:t>年房屋稅稅單的課稅月數為12個月，所以房屋稅稅額會增加。</w:t>
      </w:r>
    </w:p>
    <w:p w:rsidR="00977480" w:rsidRPr="0025316C" w:rsidRDefault="00CD0FE5" w:rsidP="001A3AE2">
      <w:pPr>
        <w:spacing w:beforeLines="50" w:afterLines="50" w:line="460" w:lineRule="exact"/>
        <w:rPr>
          <w:rFonts w:ascii="標楷體" w:eastAsia="標楷體" w:hAnsi="標楷體"/>
          <w:sz w:val="32"/>
          <w:szCs w:val="32"/>
        </w:rPr>
      </w:pPr>
      <w:r>
        <w:rPr>
          <w:noProof/>
        </w:rPr>
        <w:pict>
          <v:shape id="_x0000_s1047" type="#_x0000_t202" style="position:absolute;margin-left:6.95pt;margin-top:-4.85pt;width:99.25pt;height:34.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NJPw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bRoCBJJL&#10;Xe2BWav7IYelBKHR9iNGLQx4gd2HLbEMI/FCQXfmw/E4bERUxpNpBoo9tZSnFqIoQBXYY9SLKx+3&#10;KPJmLqCLax75fcjkkDIMbqT9sGRhM0716PXwK1j+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KZ/o0k/AgAAUgQAAA4AAAAA&#10;AAAAAAAAAAAALgIAAGRycy9lMm9Eb2MueG1sUEsBAi0AFAAGAAgAAAAhAP0vMtbbAAAABQEAAA8A&#10;AAAAAAAAAAAAAAAAmQQAAGRycy9kb3ducmV2LnhtbFBLBQYAAAAABAAEAPMAAAChBQAAAAA=&#10;" filled="f" stroked="f">
            <v:textbox style="mso-next-textbox:#_x0000_s1047">
              <w:txbxContent>
                <w:p w:rsidR="005A6183" w:rsidRPr="005A6183" w:rsidRDefault="005A6183">
                  <w:pPr>
                    <w:rPr>
                      <w:rFonts w:ascii="標楷體" w:eastAsia="標楷體" w:hAnsi="標楷體"/>
                      <w:sz w:val="32"/>
                      <w:szCs w:val="32"/>
                    </w:rPr>
                  </w:pPr>
                  <w:r w:rsidRPr="005A6183">
                    <w:rPr>
                      <w:rFonts w:ascii="標楷體" w:eastAsia="標楷體" w:hAnsi="標楷體" w:hint="eastAsia"/>
                      <w:sz w:val="32"/>
                      <w:szCs w:val="32"/>
                    </w:rPr>
                    <w:t>使用牌照稅</w:t>
                  </w:r>
                </w:p>
              </w:txbxContent>
            </v:textbox>
          </v:shape>
        </w:pict>
      </w:r>
      <w:r w:rsidR="005A6183">
        <w:rPr>
          <w:rFonts w:ascii="標楷體" w:eastAsia="標楷體" w:hAnsi="標楷體"/>
          <w:noProof/>
          <w:sz w:val="28"/>
          <w:szCs w:val="28"/>
        </w:rPr>
        <w:pict>
          <v:shape id="_x0000_s1042" type="#_x0000_t21" style="position:absolute;margin-left:2.55pt;margin-top:2.5pt;width:107.25pt;height:31.35pt;z-index:-251663360" strokeweight="5pt">
            <v:stroke linestyle="thickThin"/>
            <v:shadow color="#868686"/>
          </v:shape>
        </w:pict>
      </w:r>
      <w:r w:rsidR="005A6183" w:rsidRPr="0025316C">
        <w:rPr>
          <w:rFonts w:ascii="標楷體" w:eastAsia="標楷體" w:hAnsi="標楷體"/>
          <w:sz w:val="32"/>
          <w:szCs w:val="32"/>
        </w:rPr>
        <w:t xml:space="preserve"> </w:t>
      </w:r>
    </w:p>
    <w:p w:rsidR="00967135" w:rsidRDefault="00FE1FBB" w:rsidP="00947C0C">
      <w:pPr>
        <w:spacing w:beforeLines="100" w:line="460" w:lineRule="exact"/>
        <w:ind w:left="420" w:hangingChars="150" w:hanging="420"/>
        <w:rPr>
          <w:rFonts w:ascii="標楷體" w:eastAsia="標楷體" w:hAnsi="標楷體" w:hint="eastAsia"/>
          <w:sz w:val="28"/>
          <w:szCs w:val="28"/>
        </w:rPr>
      </w:pPr>
      <w:r>
        <w:rPr>
          <w:rFonts w:ascii="標楷體" w:eastAsia="標楷體" w:hAnsi="標楷體" w:hint="eastAsia"/>
          <w:sz w:val="28"/>
          <w:szCs w:val="28"/>
        </w:rPr>
        <w:t>1.</w:t>
      </w:r>
      <w:r w:rsidR="00967135" w:rsidRPr="00836CEF">
        <w:rPr>
          <w:rFonts w:ascii="標楷體" w:eastAsia="標楷體" w:hAnsi="標楷體" w:hint="eastAsia"/>
          <w:sz w:val="28"/>
          <w:szCs w:val="28"/>
        </w:rPr>
        <w:t>身障車輛免稅</w:t>
      </w:r>
      <w:r w:rsidR="00967135">
        <w:rPr>
          <w:rFonts w:ascii="標楷體" w:eastAsia="標楷體" w:hAnsi="標楷體" w:hint="eastAsia"/>
          <w:sz w:val="28"/>
          <w:szCs w:val="28"/>
        </w:rPr>
        <w:t>修法目的及規定</w:t>
      </w:r>
      <w:r w:rsidR="00967135" w:rsidRPr="00836CEF">
        <w:rPr>
          <w:rFonts w:ascii="標楷體" w:eastAsia="標楷體" w:hAnsi="標楷體" w:hint="eastAsia"/>
          <w:sz w:val="28"/>
          <w:szCs w:val="28"/>
        </w:rPr>
        <w:t>︰</w:t>
      </w:r>
    </w:p>
    <w:p w:rsidR="00967135" w:rsidRDefault="00967135" w:rsidP="00A17131">
      <w:pPr>
        <w:spacing w:line="460" w:lineRule="exact"/>
        <w:ind w:leftChars="100" w:left="1500" w:hangingChars="450" w:hanging="1260"/>
        <w:rPr>
          <w:rFonts w:ascii="標楷體" w:eastAsia="標楷體" w:hAnsi="標楷體" w:hint="eastAsia"/>
          <w:sz w:val="28"/>
          <w:szCs w:val="28"/>
        </w:rPr>
      </w:pPr>
      <w:r>
        <w:rPr>
          <w:rFonts w:ascii="標楷體" w:eastAsia="標楷體" w:hAnsi="標楷體" w:hint="eastAsia"/>
          <w:sz w:val="28"/>
          <w:szCs w:val="28"/>
        </w:rPr>
        <w:t>(1)目的</w:t>
      </w:r>
      <w:r w:rsidRPr="000F3CF0">
        <w:rPr>
          <w:rFonts w:ascii="標楷體" w:eastAsia="標楷體" w:hAnsi="標楷體" w:hint="eastAsia"/>
          <w:sz w:val="28"/>
          <w:szCs w:val="28"/>
        </w:rPr>
        <w:t>：為維護</w:t>
      </w:r>
      <w:r w:rsidR="00A77430" w:rsidRPr="000F3CF0">
        <w:rPr>
          <w:rFonts w:ascii="標楷體" w:eastAsia="標楷體" w:hAnsi="標楷體" w:hint="eastAsia"/>
          <w:sz w:val="28"/>
          <w:szCs w:val="28"/>
        </w:rPr>
        <w:t>租稅公平及保障身心障礙者權益並杜絕假藉以身障者名義申請名貴車輛免稅，造成稅</w:t>
      </w:r>
      <w:r w:rsidR="000F3CF0" w:rsidRPr="000F3CF0">
        <w:rPr>
          <w:rFonts w:ascii="標楷體" w:eastAsia="標楷體" w:hAnsi="標楷體" w:hint="eastAsia"/>
          <w:sz w:val="28"/>
          <w:szCs w:val="28"/>
        </w:rPr>
        <w:t>源流失之情事發生。</w:t>
      </w:r>
    </w:p>
    <w:p w:rsidR="00A17131" w:rsidRPr="00836CEF" w:rsidRDefault="00A17131" w:rsidP="00A17131">
      <w:pPr>
        <w:spacing w:line="460" w:lineRule="exact"/>
        <w:ind w:leftChars="100" w:left="1500" w:hangingChars="450" w:hanging="1260"/>
        <w:rPr>
          <w:rFonts w:ascii="標楷體" w:eastAsia="標楷體" w:hAnsi="標楷體" w:hint="eastAsia"/>
          <w:sz w:val="28"/>
          <w:szCs w:val="28"/>
        </w:rPr>
      </w:pPr>
      <w:r>
        <w:rPr>
          <w:rFonts w:ascii="標楷體" w:eastAsia="標楷體" w:hAnsi="標楷體" w:hint="eastAsia"/>
          <w:sz w:val="28"/>
          <w:szCs w:val="28"/>
        </w:rPr>
        <w:t>(2)規定</w:t>
      </w:r>
      <w:r>
        <w:rPr>
          <w:rFonts w:ascii="新細明體" w:hAnsi="新細明體" w:hint="eastAsia"/>
          <w:sz w:val="28"/>
          <w:szCs w:val="28"/>
        </w:rPr>
        <w:t>：</w:t>
      </w:r>
    </w:p>
    <w:p w:rsidR="00A17131" w:rsidRDefault="00A17131" w:rsidP="00A17131">
      <w:pPr>
        <w:spacing w:line="460" w:lineRule="exact"/>
        <w:ind w:leftChars="250" w:left="920" w:hangingChars="100" w:hanging="320"/>
        <w:rPr>
          <w:rFonts w:ascii="標楷體" w:eastAsia="標楷體" w:hAnsi="標楷體" w:hint="eastAsia"/>
          <w:sz w:val="28"/>
          <w:szCs w:val="28"/>
        </w:rPr>
      </w:pPr>
      <w:r w:rsidRPr="00A17131">
        <w:rPr>
          <w:rFonts w:ascii="標楷體" w:eastAsia="標楷體" w:hAnsi="標楷體" w:hint="eastAsia"/>
          <w:sz w:val="32"/>
          <w:szCs w:val="28"/>
        </w:rPr>
        <w:sym w:font="Wingdings" w:char="F081"/>
      </w:r>
      <w:r w:rsidR="00967135" w:rsidRPr="00836CEF">
        <w:rPr>
          <w:rFonts w:ascii="標楷體" w:eastAsia="標楷體" w:hAnsi="標楷體" w:hint="eastAsia"/>
          <w:sz w:val="28"/>
          <w:szCs w:val="28"/>
        </w:rPr>
        <w:t>身障者有駕照：車輛限本人所有，每人以1輛為限；身障者無駕照：車輛限身障者本人、配偶或同1戶籍二親等以內親屬所有，每1身心障礙者以1輛為限。</w:t>
      </w:r>
    </w:p>
    <w:p w:rsidR="000F3CF0" w:rsidRDefault="00A17131" w:rsidP="00A17131">
      <w:pPr>
        <w:spacing w:line="460" w:lineRule="exact"/>
        <w:ind w:leftChars="250" w:left="920" w:hangingChars="100" w:hanging="320"/>
        <w:rPr>
          <w:rFonts w:ascii="標楷體" w:eastAsia="標楷體" w:hAnsi="標楷體" w:hint="eastAsia"/>
          <w:sz w:val="28"/>
          <w:szCs w:val="28"/>
        </w:rPr>
      </w:pPr>
      <w:r w:rsidRPr="00A17131">
        <w:rPr>
          <w:rFonts w:ascii="標楷體" w:eastAsia="標楷體" w:hAnsi="標楷體" w:hint="eastAsia"/>
          <w:sz w:val="32"/>
          <w:szCs w:val="28"/>
        </w:rPr>
        <w:sym w:font="Wingdings" w:char="F082"/>
      </w:r>
      <w:r w:rsidR="00967135" w:rsidRPr="00836CEF">
        <w:rPr>
          <w:rFonts w:ascii="標楷體" w:eastAsia="標楷體" w:hAnsi="標楷體" w:hint="eastAsia"/>
          <w:sz w:val="28"/>
          <w:szCs w:val="28"/>
        </w:rPr>
        <w:t>改採限額免稅，以2,400cc之稅額為限，超過部分不予免徵（如：自用小客車</w:t>
      </w:r>
      <w:r w:rsidR="00465EE2">
        <w:rPr>
          <w:rFonts w:ascii="標楷體" w:eastAsia="標楷體" w:hAnsi="標楷體" w:hint="eastAsia"/>
          <w:sz w:val="28"/>
          <w:szCs w:val="28"/>
        </w:rPr>
        <w:t>2,400</w:t>
      </w:r>
      <w:r w:rsidR="00285CAD">
        <w:rPr>
          <w:rFonts w:ascii="標楷體" w:eastAsia="標楷體" w:hAnsi="標楷體" w:hint="eastAsia"/>
          <w:sz w:val="28"/>
          <w:szCs w:val="28"/>
        </w:rPr>
        <w:t>cc</w:t>
      </w:r>
      <w:r w:rsidR="00465EE2">
        <w:rPr>
          <w:rFonts w:ascii="標楷體" w:eastAsia="標楷體" w:hAnsi="標楷體" w:hint="eastAsia"/>
          <w:sz w:val="28"/>
          <w:szCs w:val="28"/>
        </w:rPr>
        <w:t>稅額</w:t>
      </w:r>
      <w:r w:rsidR="00967135" w:rsidRPr="00836CEF">
        <w:rPr>
          <w:rFonts w:ascii="標楷體" w:eastAsia="標楷體" w:hAnsi="標楷體" w:hint="eastAsia"/>
          <w:sz w:val="28"/>
          <w:szCs w:val="28"/>
        </w:rPr>
        <w:t>為11,230元</w:t>
      </w:r>
      <w:r w:rsidR="00465EE2">
        <w:rPr>
          <w:rFonts w:ascii="標楷體" w:eastAsia="標楷體" w:hAnsi="標楷體" w:hint="eastAsia"/>
          <w:sz w:val="28"/>
          <w:szCs w:val="28"/>
        </w:rPr>
        <w:t>全免，若</w:t>
      </w:r>
      <w:r w:rsidR="00285CAD">
        <w:rPr>
          <w:rFonts w:ascii="標楷體" w:eastAsia="標楷體" w:hAnsi="標楷體" w:hint="eastAsia"/>
          <w:sz w:val="28"/>
          <w:szCs w:val="28"/>
        </w:rPr>
        <w:t>為3,000cc稅額15,210元，則需繳納15,210元-11,230元=3,980元</w:t>
      </w:r>
      <w:r w:rsidR="00967135" w:rsidRPr="00836CEF">
        <w:rPr>
          <w:rFonts w:ascii="標楷體" w:eastAsia="標楷體" w:hAnsi="標楷體" w:hint="eastAsia"/>
          <w:sz w:val="28"/>
          <w:szCs w:val="28"/>
        </w:rPr>
        <w:t>）。</w:t>
      </w:r>
    </w:p>
    <w:p w:rsidR="009574B9" w:rsidRPr="0025316C" w:rsidRDefault="00FE1FBB" w:rsidP="00C06FDC">
      <w:pPr>
        <w:spacing w:line="46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t>2.</w:t>
      </w:r>
      <w:r w:rsidR="005A0FA3" w:rsidRPr="005A0FA3">
        <w:rPr>
          <w:rFonts w:ascii="標楷體" w:eastAsia="標楷體" w:hAnsi="標楷體" w:hint="eastAsia"/>
          <w:sz w:val="28"/>
          <w:szCs w:val="28"/>
        </w:rPr>
        <w:t>臺南市為推動低碳城市，10</w:t>
      </w:r>
      <w:r w:rsidR="00802BBB">
        <w:rPr>
          <w:rFonts w:ascii="標楷體" w:eastAsia="標楷體" w:hAnsi="標楷體" w:hint="eastAsia"/>
          <w:sz w:val="28"/>
          <w:szCs w:val="28"/>
        </w:rPr>
        <w:t>4</w:t>
      </w:r>
      <w:r w:rsidR="005A0FA3" w:rsidRPr="005A0FA3">
        <w:rPr>
          <w:rFonts w:ascii="標楷體" w:eastAsia="標楷體" w:hAnsi="標楷體" w:hint="eastAsia"/>
          <w:sz w:val="28"/>
          <w:szCs w:val="28"/>
        </w:rPr>
        <w:t>年1月6日至10</w:t>
      </w:r>
      <w:r w:rsidR="00802BBB">
        <w:rPr>
          <w:rFonts w:ascii="標楷體" w:eastAsia="標楷體" w:hAnsi="標楷體" w:hint="eastAsia"/>
          <w:sz w:val="28"/>
          <w:szCs w:val="28"/>
        </w:rPr>
        <w:t>7</w:t>
      </w:r>
      <w:r w:rsidR="005A0FA3" w:rsidRPr="005A0FA3">
        <w:rPr>
          <w:rFonts w:ascii="標楷體" w:eastAsia="標楷體" w:hAnsi="標楷體" w:hint="eastAsia"/>
          <w:sz w:val="28"/>
          <w:szCs w:val="28"/>
        </w:rPr>
        <w:t>年1月5日</w:t>
      </w:r>
      <w:r w:rsidR="00675EBC">
        <w:rPr>
          <w:rFonts w:ascii="標楷體" w:eastAsia="標楷體" w:hAnsi="標楷體" w:hint="eastAsia"/>
          <w:sz w:val="28"/>
          <w:szCs w:val="28"/>
        </w:rPr>
        <w:t>，設籍於臺南市且</w:t>
      </w:r>
      <w:r w:rsidR="005A0FA3" w:rsidRPr="005A0FA3">
        <w:rPr>
          <w:rFonts w:ascii="標楷體" w:eastAsia="標楷體" w:hAnsi="標楷體" w:hint="eastAsia"/>
          <w:sz w:val="28"/>
          <w:szCs w:val="28"/>
        </w:rPr>
        <w:t>完全以電能為動力的電動汽車免</w:t>
      </w:r>
      <w:r w:rsidR="004F47B8">
        <w:rPr>
          <w:rFonts w:ascii="標楷體" w:eastAsia="標楷體" w:hAnsi="標楷體" w:hint="eastAsia"/>
          <w:sz w:val="28"/>
          <w:szCs w:val="28"/>
        </w:rPr>
        <w:t>徵</w:t>
      </w:r>
      <w:r w:rsidR="005A0FA3" w:rsidRPr="005A0FA3">
        <w:rPr>
          <w:rFonts w:ascii="標楷體" w:eastAsia="標楷體" w:hAnsi="標楷體" w:hint="eastAsia"/>
          <w:sz w:val="28"/>
          <w:szCs w:val="28"/>
        </w:rPr>
        <w:t>使用牌照稅。</w:t>
      </w:r>
    </w:p>
    <w:p w:rsidR="00977480" w:rsidRPr="0025316C" w:rsidRDefault="00FE1FBB" w:rsidP="009574B9">
      <w:pPr>
        <w:spacing w:line="460" w:lineRule="exact"/>
        <w:rPr>
          <w:rFonts w:ascii="標楷體" w:eastAsia="標楷體" w:hAnsi="標楷體"/>
          <w:sz w:val="28"/>
          <w:szCs w:val="28"/>
        </w:rPr>
      </w:pPr>
      <w:r>
        <w:rPr>
          <w:rFonts w:ascii="標楷體" w:eastAsia="標楷體" w:hAnsi="標楷體" w:hint="eastAsia"/>
          <w:sz w:val="28"/>
          <w:szCs w:val="28"/>
        </w:rPr>
        <w:t>3</w:t>
      </w:r>
      <w:r w:rsidR="00593808" w:rsidRPr="0025316C">
        <w:rPr>
          <w:rFonts w:ascii="標楷體" w:eastAsia="標楷體" w:hAnsi="標楷體" w:hint="eastAsia"/>
          <w:sz w:val="28"/>
          <w:szCs w:val="28"/>
        </w:rPr>
        <w:t>.</w:t>
      </w:r>
      <w:r w:rsidR="00977480" w:rsidRPr="0025316C">
        <w:rPr>
          <w:rFonts w:ascii="標楷體" w:eastAsia="標楷體" w:hAnsi="標楷體" w:hint="eastAsia"/>
          <w:sz w:val="28"/>
          <w:szCs w:val="28"/>
        </w:rPr>
        <w:t>使用牌照稅的課徵是按日計算。</w:t>
      </w:r>
    </w:p>
    <w:p w:rsidR="00977480" w:rsidRPr="0025316C" w:rsidRDefault="00FE1FBB" w:rsidP="00D5256E">
      <w:pPr>
        <w:spacing w:line="460" w:lineRule="exact"/>
        <w:rPr>
          <w:rFonts w:ascii="標楷體" w:eastAsia="標楷體" w:hAnsi="標楷體" w:cs="新細明體"/>
          <w:sz w:val="28"/>
          <w:szCs w:val="28"/>
        </w:rPr>
      </w:pPr>
      <w:r>
        <w:rPr>
          <w:rFonts w:ascii="標楷體" w:eastAsia="標楷體" w:hAnsi="標楷體" w:hint="eastAsia"/>
          <w:sz w:val="28"/>
          <w:szCs w:val="28"/>
        </w:rPr>
        <w:t>4</w:t>
      </w:r>
      <w:r w:rsidR="00977480" w:rsidRPr="0025316C">
        <w:rPr>
          <w:rFonts w:ascii="標楷體" w:eastAsia="標楷體" w:hAnsi="標楷體"/>
          <w:sz w:val="28"/>
          <w:szCs w:val="28"/>
        </w:rPr>
        <w:t>.</w:t>
      </w:r>
      <w:r w:rsidR="00977480" w:rsidRPr="0025316C">
        <w:rPr>
          <w:rFonts w:ascii="標楷體" w:eastAsia="標楷體" w:hAnsi="標楷體" w:cs="新細明體" w:hint="eastAsia"/>
          <w:sz w:val="28"/>
          <w:szCs w:val="28"/>
        </w:rPr>
        <w:t>機動車輛課徵使用牌照稅是以車輛汽缸</w:t>
      </w:r>
      <w:r w:rsidR="00285CAD">
        <w:rPr>
          <w:rFonts w:ascii="標楷體" w:eastAsia="標楷體" w:hAnsi="標楷體" w:cs="新細明體" w:hint="eastAsia"/>
          <w:sz w:val="28"/>
          <w:szCs w:val="28"/>
        </w:rPr>
        <w:t>c.c.</w:t>
      </w:r>
      <w:r w:rsidR="00977480" w:rsidRPr="0025316C">
        <w:rPr>
          <w:rFonts w:ascii="標楷體" w:eastAsia="標楷體" w:hAnsi="標楷體" w:cs="新細明體" w:hint="eastAsia"/>
          <w:sz w:val="28"/>
          <w:szCs w:val="28"/>
        </w:rPr>
        <w:t>數劃分課稅等級。</w:t>
      </w:r>
    </w:p>
    <w:p w:rsidR="00977480" w:rsidRPr="0025316C" w:rsidRDefault="00FE1FBB" w:rsidP="00D5256E">
      <w:pPr>
        <w:spacing w:line="460" w:lineRule="exact"/>
        <w:rPr>
          <w:rFonts w:ascii="標楷體" w:eastAsia="標楷體" w:hAnsi="標楷體"/>
          <w:sz w:val="28"/>
          <w:szCs w:val="28"/>
        </w:rPr>
      </w:pPr>
      <w:r>
        <w:rPr>
          <w:rFonts w:ascii="標楷體" w:eastAsia="標楷體" w:hAnsi="標楷體" w:cs="新細明體" w:hint="eastAsia"/>
          <w:sz w:val="28"/>
          <w:szCs w:val="28"/>
        </w:rPr>
        <w:t>5</w:t>
      </w:r>
      <w:r w:rsidR="00977480" w:rsidRPr="0025316C">
        <w:rPr>
          <w:rFonts w:ascii="標楷體" w:eastAsia="標楷體" w:hAnsi="標楷體" w:cs="新細明體"/>
          <w:sz w:val="28"/>
          <w:szCs w:val="28"/>
        </w:rPr>
        <w:t>.</w:t>
      </w:r>
      <w:r w:rsidR="00977480" w:rsidRPr="0025316C">
        <w:rPr>
          <w:rFonts w:ascii="標楷體" w:eastAsia="標楷體" w:hAnsi="標楷體" w:hint="eastAsia"/>
          <w:sz w:val="28"/>
          <w:szCs w:val="28"/>
        </w:rPr>
        <w:t>補發使用牌照稅單要到車籍所在地稅務局或監理機關辦理。</w:t>
      </w:r>
    </w:p>
    <w:p w:rsidR="00977480" w:rsidRPr="00836CEF" w:rsidRDefault="00FE1FBB" w:rsidP="003060D5">
      <w:pPr>
        <w:spacing w:line="460" w:lineRule="exact"/>
        <w:ind w:left="280" w:hangingChars="100" w:hanging="280"/>
        <w:rPr>
          <w:rFonts w:ascii="標楷體" w:eastAsia="標楷體" w:hAnsi="標楷體" w:cs="新細明體"/>
          <w:color w:val="FF0000"/>
          <w:sz w:val="28"/>
          <w:szCs w:val="28"/>
        </w:rPr>
      </w:pPr>
      <w:r>
        <w:rPr>
          <w:rFonts w:ascii="標楷體" w:eastAsia="標楷體" w:hAnsi="標楷體" w:hint="eastAsia"/>
          <w:sz w:val="28"/>
          <w:szCs w:val="28"/>
        </w:rPr>
        <w:t>6</w:t>
      </w:r>
      <w:r w:rsidR="00977480" w:rsidRPr="0025316C">
        <w:rPr>
          <w:rFonts w:ascii="標楷體" w:eastAsia="標楷體" w:hAnsi="標楷體"/>
          <w:sz w:val="28"/>
          <w:szCs w:val="28"/>
        </w:rPr>
        <w:t>.</w:t>
      </w:r>
      <w:r w:rsidR="00C025D4" w:rsidRPr="0025316C">
        <w:rPr>
          <w:rFonts w:ascii="標楷體" w:eastAsia="標楷體" w:hAnsi="標楷體" w:hint="eastAsia"/>
          <w:sz w:val="28"/>
          <w:szCs w:val="28"/>
        </w:rPr>
        <w:t>目前以使用公共道路汽車或</w:t>
      </w:r>
      <w:r w:rsidR="00C025D4" w:rsidRPr="0025316C">
        <w:rPr>
          <w:rFonts w:ascii="標楷體" w:eastAsia="標楷體" w:hAnsi="標楷體"/>
          <w:sz w:val="28"/>
          <w:szCs w:val="28"/>
        </w:rPr>
        <w:t>151</w:t>
      </w:r>
      <w:r w:rsidR="00C025D4">
        <w:rPr>
          <w:rFonts w:ascii="標楷體" w:eastAsia="標楷體" w:hAnsi="標楷體" w:hint="eastAsia"/>
          <w:sz w:val="28"/>
          <w:szCs w:val="28"/>
        </w:rPr>
        <w:t>cc</w:t>
      </w:r>
      <w:r w:rsidR="00C025D4" w:rsidRPr="0025316C">
        <w:rPr>
          <w:rFonts w:ascii="標楷體" w:eastAsia="標楷體" w:hAnsi="標楷體" w:hint="eastAsia"/>
          <w:sz w:val="28"/>
          <w:szCs w:val="28"/>
        </w:rPr>
        <w:t>以上的機車，為使用牌照稅之課稅對</w:t>
      </w:r>
      <w:r w:rsidR="00C025D4" w:rsidRPr="0025316C">
        <w:rPr>
          <w:rFonts w:ascii="標楷體" w:eastAsia="標楷體" w:hAnsi="標楷體" w:hint="eastAsia"/>
          <w:sz w:val="28"/>
          <w:szCs w:val="28"/>
        </w:rPr>
        <w:lastRenderedPageBreak/>
        <w:t>象，納稅義務人為車輛所有權人或使用人。</w:t>
      </w:r>
    </w:p>
    <w:p w:rsidR="00977480" w:rsidRPr="0025316C" w:rsidRDefault="00FE1FBB" w:rsidP="003060D5">
      <w:pPr>
        <w:spacing w:line="460" w:lineRule="exact"/>
        <w:ind w:left="280" w:hangingChars="100" w:hanging="280"/>
        <w:rPr>
          <w:rFonts w:ascii="標楷體" w:eastAsia="標楷體" w:hAnsi="標楷體"/>
          <w:sz w:val="28"/>
          <w:szCs w:val="28"/>
        </w:rPr>
      </w:pPr>
      <w:r>
        <w:rPr>
          <w:rFonts w:ascii="標楷體" w:eastAsia="標楷體" w:hAnsi="標楷體" w:cs="新細明體" w:hint="eastAsia"/>
          <w:sz w:val="28"/>
          <w:szCs w:val="28"/>
        </w:rPr>
        <w:t>7</w:t>
      </w:r>
      <w:r w:rsidR="00977480" w:rsidRPr="0025316C">
        <w:rPr>
          <w:rFonts w:ascii="標楷體" w:eastAsia="標楷體" w:hAnsi="標楷體" w:cs="新細明體"/>
          <w:sz w:val="28"/>
          <w:szCs w:val="28"/>
        </w:rPr>
        <w:t>.</w:t>
      </w:r>
      <w:r w:rsidR="00C025D4" w:rsidRPr="0025316C">
        <w:rPr>
          <w:rFonts w:ascii="標楷體" w:eastAsia="標楷體" w:hAnsi="標楷體" w:hint="eastAsia"/>
          <w:sz w:val="28"/>
          <w:szCs w:val="28"/>
        </w:rPr>
        <w:t>車輛已賣給他人，沒有辦理過戶手續，使用牌照稅之納稅義務人為原車主。</w:t>
      </w:r>
    </w:p>
    <w:p w:rsidR="00977480" w:rsidRPr="0025316C" w:rsidRDefault="00FE1FBB" w:rsidP="003060D5">
      <w:pPr>
        <w:spacing w:line="460" w:lineRule="exact"/>
        <w:ind w:left="280" w:hangingChars="100" w:hanging="280"/>
        <w:rPr>
          <w:rFonts w:ascii="標楷體" w:eastAsia="標楷體" w:hAnsi="標楷體"/>
          <w:sz w:val="28"/>
          <w:szCs w:val="28"/>
        </w:rPr>
      </w:pPr>
      <w:r>
        <w:rPr>
          <w:rFonts w:ascii="標楷體" w:eastAsia="標楷體" w:hAnsi="標楷體" w:hint="eastAsia"/>
          <w:sz w:val="28"/>
          <w:szCs w:val="28"/>
        </w:rPr>
        <w:t>8</w:t>
      </w:r>
      <w:r w:rsidR="00977480" w:rsidRPr="0025316C">
        <w:rPr>
          <w:rFonts w:ascii="標楷體" w:eastAsia="標楷體" w:hAnsi="標楷體"/>
          <w:sz w:val="28"/>
          <w:szCs w:val="28"/>
        </w:rPr>
        <w:t>.</w:t>
      </w:r>
      <w:r w:rsidR="00C025D4" w:rsidRPr="0025316C">
        <w:rPr>
          <w:rFonts w:ascii="標楷體" w:eastAsia="標楷體" w:hAnsi="標楷體" w:hint="eastAsia"/>
          <w:sz w:val="28"/>
          <w:szCs w:val="28"/>
        </w:rPr>
        <w:t>移用車牌被查獲，依使用牌照稅法第</w:t>
      </w:r>
      <w:r w:rsidR="00C025D4" w:rsidRPr="0025316C">
        <w:rPr>
          <w:rFonts w:ascii="標楷體" w:eastAsia="標楷體" w:hAnsi="標楷體"/>
          <w:sz w:val="28"/>
          <w:szCs w:val="28"/>
        </w:rPr>
        <w:t>31</w:t>
      </w:r>
      <w:r w:rsidR="00C025D4" w:rsidRPr="0025316C">
        <w:rPr>
          <w:rFonts w:ascii="標楷體" w:eastAsia="標楷體" w:hAnsi="標楷體" w:hint="eastAsia"/>
          <w:sz w:val="28"/>
          <w:szCs w:val="28"/>
        </w:rPr>
        <w:t>條，應被處應納稅額</w:t>
      </w:r>
      <w:r w:rsidR="00C025D4" w:rsidRPr="0025316C">
        <w:rPr>
          <w:rFonts w:ascii="標楷體" w:eastAsia="標楷體" w:hAnsi="標楷體"/>
          <w:sz w:val="28"/>
          <w:szCs w:val="28"/>
        </w:rPr>
        <w:t>2</w:t>
      </w:r>
      <w:r w:rsidR="00C025D4" w:rsidRPr="0025316C">
        <w:rPr>
          <w:rFonts w:ascii="標楷體" w:eastAsia="標楷體" w:hAnsi="標楷體" w:hint="eastAsia"/>
          <w:sz w:val="28"/>
          <w:szCs w:val="28"/>
        </w:rPr>
        <w:t>倍罰鍰。</w:t>
      </w:r>
    </w:p>
    <w:p w:rsidR="00977480" w:rsidRDefault="00FE1FBB" w:rsidP="00977480">
      <w:pPr>
        <w:spacing w:line="46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t>9</w:t>
      </w:r>
      <w:r w:rsidR="00977480" w:rsidRPr="0025316C">
        <w:rPr>
          <w:rFonts w:ascii="標楷體" w:eastAsia="標楷體" w:hAnsi="標楷體"/>
          <w:sz w:val="28"/>
          <w:szCs w:val="28"/>
        </w:rPr>
        <w:t>.</w:t>
      </w:r>
      <w:r w:rsidR="00C025D4" w:rsidRPr="0025316C">
        <w:rPr>
          <w:rFonts w:ascii="標楷體" w:eastAsia="標楷體" w:hAnsi="標楷體" w:hint="eastAsia"/>
          <w:sz w:val="28"/>
          <w:szCs w:val="28"/>
        </w:rPr>
        <w:t>使用牌照稅每年徵收1次，繳納期間為4月1日至4月30日；但營業用車輛分上、下期徵收（上期開徵期間4月1日至4月30日，下期開徵期間每年10月1日至10月31日）。</w:t>
      </w:r>
    </w:p>
    <w:p w:rsidR="00AB06FF" w:rsidRDefault="00FE1FBB" w:rsidP="00FE1FBB">
      <w:pPr>
        <w:spacing w:line="460" w:lineRule="exact"/>
        <w:ind w:left="420" w:hangingChars="150" w:hanging="420"/>
        <w:rPr>
          <w:rFonts w:ascii="標楷體" w:eastAsia="標楷體" w:hAnsi="標楷體" w:hint="eastAsia"/>
          <w:sz w:val="28"/>
          <w:szCs w:val="28"/>
        </w:rPr>
      </w:pPr>
      <w:r>
        <w:rPr>
          <w:rFonts w:ascii="標楷體" w:eastAsia="標楷體" w:hAnsi="標楷體" w:hint="eastAsia"/>
          <w:sz w:val="28"/>
          <w:szCs w:val="28"/>
        </w:rPr>
        <w:t>10</w:t>
      </w:r>
      <w:r w:rsidR="005A0FA3">
        <w:rPr>
          <w:rFonts w:ascii="標楷體" w:eastAsia="標楷體" w:hAnsi="標楷體" w:hint="eastAsia"/>
          <w:sz w:val="28"/>
          <w:szCs w:val="28"/>
        </w:rPr>
        <w:t>.</w:t>
      </w:r>
      <w:r w:rsidR="002D66A4">
        <w:rPr>
          <w:rFonts w:ascii="標楷體" w:eastAsia="標楷體" w:hAnsi="標楷體" w:hint="eastAsia"/>
          <w:sz w:val="28"/>
          <w:szCs w:val="28"/>
        </w:rPr>
        <w:t>逾期未完稅之交通工具，在滯納期滿後使用(含行駛及停放)公共道路經查獲者，除責令補稅外，處以應納稅額1倍以下之罰鍰。</w:t>
      </w:r>
    </w:p>
    <w:p w:rsidR="00EB0765" w:rsidRDefault="00FE1FBB" w:rsidP="002D66A4">
      <w:pPr>
        <w:spacing w:afterLines="50" w:line="460" w:lineRule="exact"/>
        <w:ind w:left="420" w:hangingChars="150" w:hanging="420"/>
        <w:rPr>
          <w:rFonts w:ascii="標楷體" w:eastAsia="標楷體" w:hAnsi="標楷體" w:hint="eastAsia"/>
          <w:sz w:val="28"/>
          <w:szCs w:val="28"/>
        </w:rPr>
      </w:pPr>
      <w:r>
        <w:rPr>
          <w:rFonts w:ascii="標楷體" w:eastAsia="標楷體" w:hAnsi="標楷體" w:hint="eastAsia"/>
          <w:sz w:val="28"/>
          <w:szCs w:val="28"/>
        </w:rPr>
        <w:t>11</w:t>
      </w:r>
      <w:r w:rsidR="00E20B11">
        <w:rPr>
          <w:rFonts w:ascii="標楷體" w:eastAsia="標楷體" w:hAnsi="標楷體" w:hint="eastAsia"/>
          <w:sz w:val="28"/>
          <w:szCs w:val="28"/>
        </w:rPr>
        <w:t>.</w:t>
      </w:r>
      <w:r w:rsidR="002D66A4" w:rsidRPr="00AB09C9">
        <w:rPr>
          <w:rFonts w:ascii="標楷體" w:eastAsia="標楷體" w:hAnsi="標楷體" w:hint="eastAsia"/>
          <w:sz w:val="28"/>
          <w:szCs w:val="28"/>
        </w:rPr>
        <w:t>註銷牌照車輛如使用公共道路被查獲應處</w:t>
      </w:r>
      <w:r w:rsidR="002D66A4">
        <w:rPr>
          <w:rFonts w:ascii="標楷體" w:eastAsia="標楷體" w:hAnsi="標楷體" w:hint="eastAsia"/>
          <w:sz w:val="28"/>
          <w:szCs w:val="28"/>
        </w:rPr>
        <w:t>2</w:t>
      </w:r>
      <w:r w:rsidR="002D66A4" w:rsidRPr="00AB09C9">
        <w:rPr>
          <w:rFonts w:ascii="標楷體" w:eastAsia="標楷體" w:hAnsi="標楷體" w:hint="eastAsia"/>
          <w:sz w:val="28"/>
          <w:szCs w:val="28"/>
        </w:rPr>
        <w:t>倍</w:t>
      </w:r>
      <w:r w:rsidR="002D66A4">
        <w:rPr>
          <w:rFonts w:ascii="標楷體" w:eastAsia="標楷體" w:hAnsi="標楷體" w:hint="eastAsia"/>
          <w:sz w:val="28"/>
          <w:szCs w:val="28"/>
        </w:rPr>
        <w:t>以下</w:t>
      </w:r>
      <w:r w:rsidR="002D66A4" w:rsidRPr="00AB09C9">
        <w:rPr>
          <w:rFonts w:ascii="標楷體" w:eastAsia="標楷體" w:hAnsi="標楷體" w:hint="eastAsia"/>
          <w:sz w:val="28"/>
          <w:szCs w:val="28"/>
        </w:rPr>
        <w:t>罰鍰</w:t>
      </w:r>
      <w:r w:rsidR="002D66A4">
        <w:rPr>
          <w:rFonts w:ascii="標楷體" w:eastAsia="標楷體" w:hAnsi="標楷體" w:hint="eastAsia"/>
          <w:sz w:val="28"/>
          <w:szCs w:val="28"/>
        </w:rPr>
        <w:t>。</w:t>
      </w:r>
    </w:p>
    <w:p w:rsidR="00F330D8" w:rsidRDefault="00075A0B" w:rsidP="000F3CF0">
      <w:pPr>
        <w:spacing w:line="460" w:lineRule="exact"/>
        <w:ind w:left="420" w:hangingChars="150" w:hanging="420"/>
        <w:rPr>
          <w:rFonts w:ascii="標楷體" w:eastAsia="標楷體" w:hAnsi="標楷體" w:hint="eastAsia"/>
          <w:sz w:val="28"/>
        </w:rPr>
      </w:pPr>
      <w:r>
        <w:rPr>
          <w:rFonts w:ascii="標楷體" w:eastAsia="標楷體" w:hAnsi="標楷體" w:hint="eastAsia"/>
          <w:noProof/>
          <w:sz w:val="28"/>
          <w:szCs w:val="28"/>
        </w:rPr>
        <w:pict>
          <v:group id="_x0000_s1167" style="position:absolute;left:0;text-align:left;margin-left:7.45pt;margin-top:5.55pt;width:141.85pt;height:36.75pt;z-index:251672576" coordorigin="1567,3432" coordsize="2837,735">
            <v:shape id="_x0000_s1165" type="#_x0000_t21" style="position:absolute;left:1567;top:3540;width:2765;height:627" strokeweight="5pt">
              <v:stroke linestyle="thickThin"/>
              <v:shadow color="#868686"/>
            </v:shape>
            <v:shape id="_x0000_s1166" type="#_x0000_t202" style="position:absolute;left:1653;top:3432;width:2751;height:717;visibility:visible;mso-width-relative:margin;mso-height-relative:margin" filled="f" stroked="f">
              <v:textbox style="mso-next-textbox:#_x0000_s1166">
                <w:txbxContent>
                  <w:p w:rsidR="00F330D8" w:rsidRPr="00B23781" w:rsidRDefault="00B23781" w:rsidP="00F330D8">
                    <w:pPr>
                      <w:rPr>
                        <w:rFonts w:ascii="標楷體" w:eastAsia="標楷體" w:hAnsi="標楷體"/>
                        <w:sz w:val="32"/>
                      </w:rPr>
                    </w:pPr>
                    <w:r w:rsidRPr="00B23781">
                      <w:rPr>
                        <w:rFonts w:ascii="標楷體" w:eastAsia="標楷體" w:hAnsi="標楷體" w:hint="eastAsia"/>
                        <w:sz w:val="32"/>
                      </w:rPr>
                      <w:t>房地合一所得稅</w:t>
                    </w:r>
                  </w:p>
                </w:txbxContent>
              </v:textbox>
            </v:shape>
          </v:group>
        </w:pict>
      </w:r>
    </w:p>
    <w:p w:rsidR="00F330D8" w:rsidRDefault="00F330D8" w:rsidP="00F330D8">
      <w:pPr>
        <w:spacing w:line="460" w:lineRule="exact"/>
        <w:ind w:left="420" w:hangingChars="150" w:hanging="420"/>
        <w:rPr>
          <w:rFonts w:ascii="標楷體" w:eastAsia="標楷體" w:hAnsi="標楷體" w:hint="eastAsia"/>
          <w:sz w:val="28"/>
        </w:rPr>
      </w:pPr>
    </w:p>
    <w:p w:rsidR="007F041B" w:rsidRDefault="0054215E" w:rsidP="00C16DCF">
      <w:pPr>
        <w:spacing w:line="460" w:lineRule="exact"/>
        <w:ind w:left="420" w:hangingChars="150" w:hanging="420"/>
        <w:rPr>
          <w:rFonts w:ascii="標楷體" w:eastAsia="標楷體" w:hAnsi="標楷體" w:hint="eastAsia"/>
          <w:sz w:val="28"/>
        </w:rPr>
      </w:pPr>
      <w:r w:rsidRPr="0054215E">
        <w:rPr>
          <w:rFonts w:ascii="標楷體" w:eastAsia="標楷體" w:hAnsi="標楷體" w:hint="eastAsia"/>
          <w:sz w:val="28"/>
        </w:rPr>
        <w:t>1.</w:t>
      </w:r>
      <w:r w:rsidR="007F041B">
        <w:rPr>
          <w:rFonts w:ascii="標楷體" w:eastAsia="標楷體" w:hAnsi="標楷體" w:hint="eastAsia"/>
          <w:sz w:val="28"/>
        </w:rPr>
        <w:t>房地合一稅制的</w:t>
      </w:r>
      <w:r w:rsidR="00464C5A" w:rsidRPr="00464C5A">
        <w:rPr>
          <w:rFonts w:ascii="標楷體" w:eastAsia="標楷體" w:hAnsi="標楷體" w:hint="eastAsia"/>
          <w:b/>
          <w:sz w:val="28"/>
        </w:rPr>
        <w:t>目的</w:t>
      </w:r>
      <w:r w:rsidR="00464C5A">
        <w:rPr>
          <w:rFonts w:ascii="標楷體" w:eastAsia="標楷體" w:hAnsi="標楷體" w:hint="eastAsia"/>
          <w:sz w:val="28"/>
        </w:rPr>
        <w:t>是為了</w:t>
      </w:r>
      <w:r w:rsidR="00954F9B">
        <w:rPr>
          <w:rFonts w:ascii="標楷體" w:eastAsia="標楷體" w:hAnsi="標楷體" w:hint="eastAsia"/>
          <w:sz w:val="28"/>
        </w:rPr>
        <w:t>健全房地市場，促進租稅公平</w:t>
      </w:r>
      <w:r w:rsidR="00464C5A">
        <w:rPr>
          <w:rFonts w:ascii="標楷體" w:eastAsia="標楷體" w:hAnsi="標楷體" w:hint="eastAsia"/>
          <w:sz w:val="28"/>
        </w:rPr>
        <w:t>，另外，稅收會用在住宅政策及長期照顧</w:t>
      </w:r>
      <w:r w:rsidR="002D66A4">
        <w:rPr>
          <w:rFonts w:ascii="標楷體" w:eastAsia="標楷體" w:hAnsi="標楷體" w:hint="eastAsia"/>
          <w:sz w:val="28"/>
        </w:rPr>
        <w:t>，有助改善貧富差距。</w:t>
      </w:r>
    </w:p>
    <w:p w:rsidR="00464C5A" w:rsidRDefault="00464C5A" w:rsidP="00C16DCF">
      <w:pPr>
        <w:spacing w:line="460" w:lineRule="exact"/>
        <w:ind w:left="420" w:hangingChars="150" w:hanging="420"/>
        <w:rPr>
          <w:rFonts w:ascii="標楷體" w:eastAsia="標楷體" w:hAnsi="標楷體" w:hint="eastAsia"/>
          <w:sz w:val="28"/>
        </w:rPr>
      </w:pPr>
      <w:r>
        <w:rPr>
          <w:rFonts w:ascii="標楷體" w:eastAsia="標楷體" w:hAnsi="標楷體" w:hint="eastAsia"/>
          <w:sz w:val="28"/>
        </w:rPr>
        <w:t>2.房地合一稅制的目標及效益</w:t>
      </w:r>
      <w:r>
        <w:rPr>
          <w:rFonts w:ascii="新細明體" w:hAnsi="新細明體" w:hint="eastAsia"/>
          <w:sz w:val="28"/>
        </w:rPr>
        <w:t>：</w:t>
      </w:r>
    </w:p>
    <w:p w:rsidR="00464C5A" w:rsidRDefault="00464C5A" w:rsidP="00464C5A">
      <w:pPr>
        <w:spacing w:line="460" w:lineRule="exact"/>
        <w:ind w:leftChars="100" w:left="660" w:hangingChars="150" w:hanging="420"/>
        <w:rPr>
          <w:rFonts w:ascii="標楷體" w:eastAsia="標楷體" w:hAnsi="標楷體" w:hint="eastAsia"/>
          <w:sz w:val="28"/>
        </w:rPr>
      </w:pPr>
      <w:r>
        <w:rPr>
          <w:rFonts w:ascii="標楷體" w:eastAsia="標楷體" w:hAnsi="標楷體" w:hint="eastAsia"/>
          <w:sz w:val="28"/>
        </w:rPr>
        <w:t>(1)循序漸進</w:t>
      </w:r>
      <w:r>
        <w:rPr>
          <w:rFonts w:ascii="新細明體" w:hAnsi="新細明體" w:hint="eastAsia"/>
          <w:sz w:val="28"/>
        </w:rPr>
        <w:t>：</w:t>
      </w:r>
      <w:r>
        <w:rPr>
          <w:rFonts w:ascii="標楷體" w:eastAsia="標楷體" w:hAnsi="標楷體" w:hint="eastAsia"/>
          <w:sz w:val="28"/>
        </w:rPr>
        <w:t>訂定日出，逐步推動</w:t>
      </w:r>
      <w:r w:rsidR="00935802">
        <w:rPr>
          <w:rFonts w:ascii="標楷體" w:eastAsia="標楷體" w:hAnsi="標楷體" w:hint="eastAsia"/>
          <w:sz w:val="28"/>
        </w:rPr>
        <w:t>。</w:t>
      </w:r>
    </w:p>
    <w:p w:rsidR="00464C5A" w:rsidRDefault="00464C5A" w:rsidP="00464C5A">
      <w:pPr>
        <w:spacing w:line="460" w:lineRule="exact"/>
        <w:ind w:leftChars="100" w:left="660" w:hangingChars="150" w:hanging="420"/>
        <w:rPr>
          <w:rFonts w:ascii="標楷體" w:eastAsia="標楷體" w:hAnsi="標楷體" w:hint="eastAsia"/>
          <w:sz w:val="28"/>
        </w:rPr>
      </w:pPr>
      <w:r>
        <w:rPr>
          <w:rFonts w:ascii="標楷體" w:eastAsia="標楷體" w:hAnsi="標楷體" w:hint="eastAsia"/>
          <w:sz w:val="28"/>
        </w:rPr>
        <w:t>(2)導正資源配置</w:t>
      </w:r>
      <w:r>
        <w:rPr>
          <w:rFonts w:ascii="新細明體" w:hAnsi="新細明體" w:hint="eastAsia"/>
          <w:sz w:val="28"/>
        </w:rPr>
        <w:t>：</w:t>
      </w:r>
      <w:r w:rsidR="00935802" w:rsidRPr="00C06FDC">
        <w:rPr>
          <w:rFonts w:ascii="新細明體" w:hAnsi="新細明體" w:hint="eastAsia"/>
          <w:sz w:val="32"/>
        </w:rPr>
        <w:sym w:font="Wingdings" w:char="F081"/>
      </w:r>
      <w:r w:rsidR="00935802">
        <w:rPr>
          <w:rFonts w:ascii="標楷體" w:eastAsia="標楷體" w:hAnsi="標楷體" w:hint="eastAsia"/>
          <w:sz w:val="28"/>
        </w:rPr>
        <w:t>特銷稅轉型</w:t>
      </w:r>
      <w:r w:rsidR="00935802" w:rsidRPr="00C06FDC">
        <w:rPr>
          <w:rFonts w:ascii="新細明體" w:hAnsi="新細明體" w:hint="eastAsia"/>
          <w:sz w:val="32"/>
        </w:rPr>
        <w:sym w:font="Wingdings" w:char="F082"/>
      </w:r>
      <w:r w:rsidR="00935802" w:rsidRPr="00935802">
        <w:rPr>
          <w:rFonts w:ascii="標楷體" w:eastAsia="標楷體" w:hAnsi="標楷體" w:hint="eastAsia"/>
          <w:sz w:val="28"/>
        </w:rPr>
        <w:t>避免社會資源過度集中</w:t>
      </w:r>
      <w:r w:rsidR="00935802">
        <w:rPr>
          <w:rFonts w:ascii="標楷體" w:eastAsia="標楷體" w:hAnsi="標楷體" w:hint="eastAsia"/>
          <w:sz w:val="28"/>
        </w:rPr>
        <w:t>。</w:t>
      </w:r>
    </w:p>
    <w:p w:rsidR="00935802" w:rsidRDefault="00935802" w:rsidP="00464C5A">
      <w:pPr>
        <w:spacing w:line="460" w:lineRule="exact"/>
        <w:ind w:leftChars="100" w:left="660" w:hangingChars="150" w:hanging="420"/>
        <w:rPr>
          <w:rFonts w:ascii="標楷體" w:eastAsia="標楷體" w:hAnsi="標楷體" w:hint="eastAsia"/>
          <w:sz w:val="28"/>
        </w:rPr>
      </w:pPr>
      <w:r>
        <w:rPr>
          <w:rFonts w:ascii="標楷體" w:eastAsia="標楷體" w:hAnsi="標楷體" w:hint="eastAsia"/>
          <w:sz w:val="28"/>
        </w:rPr>
        <w:t>(3)改善貧富差距</w:t>
      </w:r>
      <w:r>
        <w:rPr>
          <w:rFonts w:ascii="新細明體" w:hAnsi="新細明體" w:hint="eastAsia"/>
          <w:sz w:val="28"/>
        </w:rPr>
        <w:t>：</w:t>
      </w:r>
      <w:r>
        <w:rPr>
          <w:rFonts w:ascii="標楷體" w:eastAsia="標楷體" w:hAnsi="標楷體" w:hint="eastAsia"/>
          <w:sz w:val="28"/>
        </w:rPr>
        <w:t>稅收用於住宅政策及長期照顧，有助改善貧富差距。</w:t>
      </w:r>
    </w:p>
    <w:p w:rsidR="004341EB" w:rsidRDefault="00935802" w:rsidP="004D7E85">
      <w:pPr>
        <w:spacing w:line="460" w:lineRule="exact"/>
        <w:ind w:leftChars="100" w:left="2340" w:hangingChars="750" w:hanging="2100"/>
        <w:rPr>
          <w:rFonts w:ascii="標楷體" w:eastAsia="標楷體" w:hAnsi="標楷體" w:hint="eastAsia"/>
          <w:sz w:val="28"/>
        </w:rPr>
      </w:pPr>
      <w:r>
        <w:rPr>
          <w:rFonts w:ascii="標楷體" w:eastAsia="標楷體" w:hAnsi="標楷體" w:hint="eastAsia"/>
          <w:sz w:val="28"/>
        </w:rPr>
        <w:t>(4)居住正義</w:t>
      </w:r>
      <w:r>
        <w:rPr>
          <w:rFonts w:ascii="新細明體" w:hAnsi="新細明體" w:hint="eastAsia"/>
          <w:sz w:val="28"/>
        </w:rPr>
        <w:t>：</w:t>
      </w:r>
      <w:r w:rsidR="003C2E3E" w:rsidRPr="00C06FDC">
        <w:rPr>
          <w:rFonts w:ascii="標楷體" w:eastAsia="標楷體" w:hAnsi="標楷體" w:hint="eastAsia"/>
          <w:sz w:val="32"/>
        </w:rPr>
        <w:sym w:font="Wingdings" w:char="F081"/>
      </w:r>
      <w:r w:rsidR="003C2E3E" w:rsidRPr="003C2E3E">
        <w:rPr>
          <w:rFonts w:ascii="標楷體" w:eastAsia="標楷體" w:hAnsi="標楷體" w:hint="eastAsia"/>
          <w:sz w:val="28"/>
        </w:rPr>
        <w:t>自住減免</w:t>
      </w:r>
      <w:r w:rsidR="003C2E3E">
        <w:rPr>
          <w:rFonts w:ascii="標楷體" w:eastAsia="標楷體" w:hAnsi="標楷體" w:hint="eastAsia"/>
          <w:sz w:val="28"/>
        </w:rPr>
        <w:t>(免稅額400萬元)</w:t>
      </w:r>
    </w:p>
    <w:p w:rsidR="004341EB" w:rsidRDefault="003C2E3E" w:rsidP="00C06FDC">
      <w:pPr>
        <w:spacing w:line="460" w:lineRule="exact"/>
        <w:ind w:leftChars="850" w:left="4440" w:hangingChars="750" w:hanging="2400"/>
        <w:rPr>
          <w:rFonts w:ascii="標楷體" w:eastAsia="標楷體" w:hAnsi="標楷體" w:hint="eastAsia"/>
          <w:sz w:val="28"/>
        </w:rPr>
      </w:pPr>
      <w:r w:rsidRPr="00C06FDC">
        <w:rPr>
          <w:rFonts w:ascii="標楷體" w:eastAsia="標楷體" w:hAnsi="標楷體" w:hint="eastAsia"/>
          <w:sz w:val="32"/>
        </w:rPr>
        <w:sym w:font="Wingdings" w:char="F082"/>
      </w:r>
      <w:r w:rsidRPr="003C2E3E">
        <w:rPr>
          <w:rFonts w:ascii="標楷體" w:eastAsia="標楷體" w:hAnsi="標楷體" w:hint="eastAsia"/>
          <w:sz w:val="28"/>
        </w:rPr>
        <w:t>長期優惠</w:t>
      </w:r>
      <w:r>
        <w:rPr>
          <w:rFonts w:ascii="標楷體" w:eastAsia="標楷體" w:hAnsi="標楷體" w:hint="eastAsia"/>
          <w:sz w:val="28"/>
        </w:rPr>
        <w:t>(</w:t>
      </w:r>
      <w:r w:rsidR="004D7E85">
        <w:rPr>
          <w:rFonts w:ascii="標楷體" w:eastAsia="標楷體" w:hAnsi="標楷體" w:hint="eastAsia"/>
          <w:sz w:val="28"/>
        </w:rPr>
        <w:t>持有期間&gt;10年稅率15%)</w:t>
      </w:r>
    </w:p>
    <w:p w:rsidR="00935802" w:rsidRDefault="003C2E3E" w:rsidP="00C06FDC">
      <w:pPr>
        <w:spacing w:line="460" w:lineRule="exact"/>
        <w:ind w:leftChars="850" w:left="4440" w:hangingChars="750" w:hanging="2400"/>
        <w:rPr>
          <w:rFonts w:ascii="標楷體" w:eastAsia="標楷體" w:hAnsi="標楷體" w:hint="eastAsia"/>
          <w:sz w:val="28"/>
        </w:rPr>
      </w:pPr>
      <w:r w:rsidRPr="00C06FDC">
        <w:rPr>
          <w:rFonts w:ascii="標楷體" w:eastAsia="標楷體" w:hAnsi="標楷體" w:hint="eastAsia"/>
          <w:sz w:val="32"/>
        </w:rPr>
        <w:sym w:font="Wingdings" w:char="F083"/>
      </w:r>
      <w:r w:rsidRPr="003C2E3E">
        <w:rPr>
          <w:rFonts w:ascii="標楷體" w:eastAsia="標楷體" w:hAnsi="標楷體" w:hint="eastAsia"/>
          <w:sz w:val="28"/>
        </w:rPr>
        <w:t>非自住、短期稅負合理調整</w:t>
      </w:r>
      <w:r w:rsidR="004D7E85">
        <w:rPr>
          <w:rFonts w:ascii="標楷體" w:eastAsia="標楷體" w:hAnsi="標楷體" w:hint="eastAsia"/>
          <w:sz w:val="28"/>
        </w:rPr>
        <w:t>(持有期間≦1年，稅率45%)</w:t>
      </w:r>
    </w:p>
    <w:p w:rsidR="004D7E85" w:rsidRPr="003C2E3E" w:rsidRDefault="004D7E85" w:rsidP="00464C5A">
      <w:pPr>
        <w:spacing w:line="460" w:lineRule="exact"/>
        <w:ind w:leftChars="100" w:left="660" w:hangingChars="150" w:hanging="420"/>
        <w:rPr>
          <w:rFonts w:ascii="標楷體" w:eastAsia="標楷體" w:hAnsi="標楷體" w:hint="eastAsia"/>
          <w:sz w:val="28"/>
        </w:rPr>
      </w:pPr>
      <w:r>
        <w:rPr>
          <w:rFonts w:ascii="標楷體" w:eastAsia="標楷體" w:hAnsi="標楷體" w:hint="eastAsia"/>
          <w:sz w:val="28"/>
        </w:rPr>
        <w:t>(5)健全稅制</w:t>
      </w:r>
      <w:r>
        <w:rPr>
          <w:rFonts w:ascii="新細明體" w:hAnsi="新細明體" w:hint="eastAsia"/>
          <w:sz w:val="28"/>
        </w:rPr>
        <w:t>：</w:t>
      </w:r>
      <w:r w:rsidR="004341EB" w:rsidRPr="00C06FDC">
        <w:rPr>
          <w:rFonts w:ascii="標楷體" w:eastAsia="標楷體" w:hAnsi="標楷體" w:hint="eastAsia"/>
          <w:sz w:val="32"/>
        </w:rPr>
        <w:sym w:font="Wingdings" w:char="F081"/>
      </w:r>
      <w:r w:rsidR="004341EB" w:rsidRPr="004341EB">
        <w:rPr>
          <w:rFonts w:ascii="標楷體" w:eastAsia="標楷體" w:hAnsi="標楷體" w:hint="eastAsia"/>
          <w:sz w:val="28"/>
        </w:rPr>
        <w:t>改善現制缺失</w:t>
      </w:r>
      <w:r w:rsidR="004341EB" w:rsidRPr="00C06FDC">
        <w:rPr>
          <w:rFonts w:ascii="標楷體" w:eastAsia="標楷體" w:hAnsi="標楷體" w:hint="eastAsia"/>
          <w:sz w:val="32"/>
        </w:rPr>
        <w:sym w:font="Wingdings" w:char="F082"/>
      </w:r>
      <w:r w:rsidR="004341EB" w:rsidRPr="004341EB">
        <w:rPr>
          <w:rFonts w:ascii="標楷體" w:eastAsia="標楷體" w:hAnsi="標楷體" w:hint="eastAsia"/>
          <w:sz w:val="28"/>
        </w:rPr>
        <w:t>與國際接軌</w:t>
      </w:r>
    </w:p>
    <w:p w:rsidR="0054215E" w:rsidRDefault="00B5791A" w:rsidP="007F041B">
      <w:pPr>
        <w:spacing w:line="460" w:lineRule="exact"/>
        <w:ind w:left="280" w:hangingChars="100" w:hanging="280"/>
        <w:rPr>
          <w:rFonts w:ascii="標楷體" w:eastAsia="標楷體" w:hAnsi="標楷體" w:hint="eastAsia"/>
          <w:sz w:val="28"/>
        </w:rPr>
      </w:pPr>
      <w:r>
        <w:rPr>
          <w:rFonts w:ascii="標楷體" w:eastAsia="標楷體" w:hAnsi="標楷體" w:hint="eastAsia"/>
          <w:sz w:val="28"/>
        </w:rPr>
        <w:t>3</w:t>
      </w:r>
      <w:r w:rsidR="007F041B">
        <w:rPr>
          <w:rFonts w:ascii="標楷體" w:eastAsia="標楷體" w:hAnsi="標楷體" w:hint="eastAsia"/>
          <w:sz w:val="28"/>
        </w:rPr>
        <w:t>.</w:t>
      </w:r>
      <w:r w:rsidR="0054215E" w:rsidRPr="0054215E">
        <w:rPr>
          <w:rFonts w:ascii="標楷體" w:eastAsia="標楷體" w:hAnsi="標楷體"/>
          <w:sz w:val="28"/>
        </w:rPr>
        <w:t>105年起實施房地合一課徵所得稅制度，房屋及土地出售時，應計算房屋、土地全部實際獲利，並減除已課徵土地增值稅的土地漲價總數額後，就餘額部分課徵所得稅，使房地交易所得係按實價課稅，達到租稅公平。</w:t>
      </w:r>
    </w:p>
    <w:p w:rsidR="00FF356A" w:rsidRPr="0054215E" w:rsidRDefault="00B5791A" w:rsidP="0054215E">
      <w:pPr>
        <w:spacing w:line="460" w:lineRule="exact"/>
        <w:ind w:left="420" w:hangingChars="150" w:hanging="420"/>
        <w:rPr>
          <w:rFonts w:ascii="標楷體" w:eastAsia="標楷體" w:hAnsi="標楷體" w:hint="eastAsia"/>
          <w:sz w:val="28"/>
        </w:rPr>
      </w:pPr>
      <w:r>
        <w:rPr>
          <w:rFonts w:ascii="標楷體" w:eastAsia="標楷體" w:hAnsi="標楷體" w:hint="eastAsia"/>
          <w:sz w:val="28"/>
        </w:rPr>
        <w:t>4</w:t>
      </w:r>
      <w:r w:rsidR="00FF356A">
        <w:rPr>
          <w:rFonts w:ascii="標楷體" w:eastAsia="標楷體" w:hAnsi="標楷體" w:hint="eastAsia"/>
          <w:sz w:val="28"/>
        </w:rPr>
        <w:t>.</w:t>
      </w:r>
      <w:r w:rsidR="00FF356A" w:rsidRPr="00FF356A">
        <w:rPr>
          <w:rFonts w:ascii="標楷體" w:eastAsia="標楷體" w:hAnsi="標楷體" w:hint="eastAsia"/>
          <w:sz w:val="28"/>
        </w:rPr>
        <w:t>房地合一稅制自105年起實施，</w:t>
      </w:r>
      <w:r w:rsidR="00D56157">
        <w:rPr>
          <w:rFonts w:ascii="標楷體" w:eastAsia="標楷體" w:hAnsi="標楷體" w:hint="eastAsia"/>
          <w:sz w:val="28"/>
        </w:rPr>
        <w:t>採分離課稅，</w:t>
      </w:r>
      <w:r w:rsidR="00FF356A" w:rsidRPr="00FF356A">
        <w:rPr>
          <w:rFonts w:ascii="標楷體" w:eastAsia="標楷體" w:hAnsi="標楷體" w:hint="eastAsia"/>
          <w:sz w:val="28"/>
        </w:rPr>
        <w:t>出售房地請於完成移轉登記日之次日起30日內，向國稅局辦理申報。</w:t>
      </w:r>
    </w:p>
    <w:p w:rsidR="00D66F99" w:rsidRPr="0054215E" w:rsidRDefault="00B5791A" w:rsidP="0054215E">
      <w:pPr>
        <w:spacing w:line="46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t>5</w:t>
      </w:r>
      <w:r w:rsidR="00FF356A" w:rsidRPr="0054215E">
        <w:rPr>
          <w:rFonts w:ascii="標楷體" w:eastAsia="標楷體" w:hAnsi="標楷體" w:hint="eastAsia"/>
          <w:sz w:val="28"/>
          <w:szCs w:val="28"/>
        </w:rPr>
        <w:t>.</w:t>
      </w:r>
      <w:r w:rsidR="00D66F99" w:rsidRPr="0054215E">
        <w:rPr>
          <w:rFonts w:ascii="標楷體" w:eastAsia="標楷體" w:hAnsi="標楷體" w:hint="eastAsia"/>
          <w:sz w:val="28"/>
          <w:szCs w:val="28"/>
        </w:rPr>
        <w:t>出售房地，</w:t>
      </w:r>
      <w:r w:rsidR="00CA017C" w:rsidRPr="0054215E">
        <w:rPr>
          <w:rFonts w:ascii="標楷體" w:eastAsia="標楷體" w:hAnsi="標楷體" w:hint="eastAsia"/>
          <w:sz w:val="28"/>
          <w:szCs w:val="28"/>
        </w:rPr>
        <w:t>符合下列條件即可享</w:t>
      </w:r>
      <w:r w:rsidR="00FF356A" w:rsidRPr="0054215E">
        <w:rPr>
          <w:rFonts w:ascii="標楷體" w:eastAsia="標楷體" w:hAnsi="標楷體" w:hint="eastAsia"/>
          <w:sz w:val="28"/>
          <w:szCs w:val="28"/>
        </w:rPr>
        <w:t>房地合一所得稅自用住宅</w:t>
      </w:r>
      <w:r w:rsidR="00342693">
        <w:rPr>
          <w:rFonts w:ascii="標楷體" w:eastAsia="標楷體" w:hAnsi="標楷體" w:hint="eastAsia"/>
          <w:sz w:val="28"/>
          <w:szCs w:val="28"/>
        </w:rPr>
        <w:t>課稅</w:t>
      </w:r>
      <w:r w:rsidR="00CA017C" w:rsidRPr="0054215E">
        <w:rPr>
          <w:rFonts w:ascii="標楷體" w:eastAsia="標楷體" w:hAnsi="標楷體" w:hint="eastAsia"/>
          <w:sz w:val="28"/>
          <w:szCs w:val="28"/>
        </w:rPr>
        <w:t>所得400萬元免稅，</w:t>
      </w:r>
      <w:r w:rsidR="002E3C86" w:rsidRPr="0054215E">
        <w:rPr>
          <w:rFonts w:ascii="標楷體" w:eastAsia="標楷體" w:hAnsi="標楷體" w:hint="eastAsia"/>
          <w:sz w:val="28"/>
          <w:szCs w:val="28"/>
        </w:rPr>
        <w:t>超過部分按10%優惠稅率課徵</w:t>
      </w:r>
      <w:r w:rsidR="00D66F99" w:rsidRPr="0054215E">
        <w:rPr>
          <w:rFonts w:ascii="標楷體" w:eastAsia="標楷體" w:hAnsi="標楷體" w:hint="eastAsia"/>
          <w:sz w:val="28"/>
          <w:szCs w:val="28"/>
        </w:rPr>
        <w:t>：</w:t>
      </w:r>
    </w:p>
    <w:p w:rsidR="0054215E" w:rsidRDefault="00D66F99" w:rsidP="0054215E">
      <w:pPr>
        <w:spacing w:line="460" w:lineRule="exact"/>
        <w:ind w:leftChars="100" w:left="660" w:hangingChars="150" w:hanging="420"/>
        <w:rPr>
          <w:rFonts w:ascii="標楷體" w:eastAsia="標楷體" w:hAnsi="標楷體" w:hint="eastAsia"/>
          <w:sz w:val="28"/>
          <w:szCs w:val="28"/>
        </w:rPr>
      </w:pPr>
      <w:r w:rsidRPr="0054215E">
        <w:rPr>
          <w:rFonts w:ascii="標楷體" w:eastAsia="標楷體" w:hAnsi="標楷體" w:hint="eastAsia"/>
          <w:sz w:val="28"/>
          <w:szCs w:val="28"/>
        </w:rPr>
        <w:t>(1)</w:t>
      </w:r>
      <w:r w:rsidRPr="0054215E">
        <w:rPr>
          <w:rFonts w:ascii="標楷體" w:eastAsia="標楷體" w:hAnsi="標楷體"/>
          <w:sz w:val="28"/>
          <w:szCs w:val="28"/>
        </w:rPr>
        <w:t>個人或其配偶、未成年子女辦竣戶籍登記、持有並居住於該房屋連續滿六年。</w:t>
      </w:r>
    </w:p>
    <w:p w:rsidR="0054215E" w:rsidRDefault="00D66F99" w:rsidP="0054215E">
      <w:pPr>
        <w:spacing w:line="460" w:lineRule="exact"/>
        <w:ind w:leftChars="100" w:left="660" w:hangingChars="150" w:hanging="420"/>
        <w:rPr>
          <w:rFonts w:ascii="標楷體" w:eastAsia="標楷體" w:hAnsi="標楷體" w:hint="eastAsia"/>
          <w:sz w:val="28"/>
          <w:szCs w:val="28"/>
        </w:rPr>
      </w:pPr>
      <w:r w:rsidRPr="0054215E">
        <w:rPr>
          <w:rFonts w:ascii="標楷體" w:eastAsia="標楷體" w:hAnsi="標楷體" w:hint="eastAsia"/>
          <w:sz w:val="28"/>
          <w:szCs w:val="28"/>
        </w:rPr>
        <w:lastRenderedPageBreak/>
        <w:t>(2)</w:t>
      </w:r>
      <w:r w:rsidRPr="0054215E">
        <w:rPr>
          <w:rFonts w:ascii="標楷體" w:eastAsia="標楷體" w:hAnsi="標楷體"/>
          <w:sz w:val="28"/>
          <w:szCs w:val="28"/>
        </w:rPr>
        <w:t>交易前六年內，無出租、供營業或執行業務使用。</w:t>
      </w:r>
    </w:p>
    <w:p w:rsidR="00D66F99" w:rsidRPr="0054215E" w:rsidRDefault="00D66F99" w:rsidP="0054215E">
      <w:pPr>
        <w:spacing w:line="460" w:lineRule="exact"/>
        <w:ind w:leftChars="100" w:left="660" w:hangingChars="150" w:hanging="420"/>
        <w:rPr>
          <w:rFonts w:ascii="標楷體" w:eastAsia="標楷體" w:hAnsi="標楷體" w:hint="eastAsia"/>
          <w:sz w:val="28"/>
          <w:szCs w:val="28"/>
        </w:rPr>
      </w:pPr>
      <w:r w:rsidRPr="0054215E">
        <w:rPr>
          <w:rFonts w:ascii="標楷體" w:eastAsia="標楷體" w:hAnsi="標楷體" w:hint="eastAsia"/>
          <w:sz w:val="28"/>
          <w:szCs w:val="28"/>
        </w:rPr>
        <w:t>(3)</w:t>
      </w:r>
      <w:r w:rsidRPr="0054215E">
        <w:rPr>
          <w:rFonts w:ascii="標楷體" w:eastAsia="標楷體" w:hAnsi="標楷體"/>
          <w:sz w:val="28"/>
          <w:szCs w:val="28"/>
        </w:rPr>
        <w:t>個人與其配偶及未成年子女於交易前六年內未曾使用過。</w:t>
      </w:r>
    </w:p>
    <w:p w:rsidR="00FF356A" w:rsidRDefault="00B5791A" w:rsidP="0054215E">
      <w:pPr>
        <w:spacing w:line="460" w:lineRule="exact"/>
        <w:ind w:left="280" w:hangingChars="100" w:hanging="280"/>
        <w:rPr>
          <w:rFonts w:ascii="標楷體" w:eastAsia="標楷體" w:hAnsi="標楷體" w:hint="eastAsia"/>
          <w:sz w:val="28"/>
        </w:rPr>
      </w:pPr>
      <w:r>
        <w:rPr>
          <w:rFonts w:ascii="標楷體" w:eastAsia="標楷體" w:hAnsi="標楷體" w:hint="eastAsia"/>
          <w:sz w:val="28"/>
          <w:szCs w:val="28"/>
        </w:rPr>
        <w:t>6</w:t>
      </w:r>
      <w:r w:rsidR="00AB7188" w:rsidRPr="0054215E">
        <w:rPr>
          <w:rFonts w:ascii="標楷體" w:eastAsia="標楷體" w:hAnsi="標楷體" w:hint="eastAsia"/>
          <w:sz w:val="28"/>
          <w:szCs w:val="28"/>
        </w:rPr>
        <w:t>.房地合一稅制以房屋跟土地交易總價計算所得課徵所得稅，稅收用於住宅政策及長期照顧，有助改善貧富</w:t>
      </w:r>
      <w:r w:rsidR="00AB7188" w:rsidRPr="00AB7188">
        <w:rPr>
          <w:rFonts w:ascii="標楷體" w:eastAsia="標楷體" w:hAnsi="標楷體" w:hint="eastAsia"/>
          <w:sz w:val="28"/>
        </w:rPr>
        <w:t>差距。</w:t>
      </w:r>
    </w:p>
    <w:p w:rsidR="004341EB" w:rsidRDefault="00B5791A" w:rsidP="0054215E">
      <w:pPr>
        <w:spacing w:line="460" w:lineRule="exact"/>
        <w:ind w:left="280" w:hangingChars="100" w:hanging="280"/>
        <w:rPr>
          <w:rFonts w:ascii="標楷體" w:eastAsia="標楷體" w:hAnsi="標楷體" w:hint="eastAsia"/>
          <w:sz w:val="28"/>
          <w:szCs w:val="28"/>
        </w:rPr>
      </w:pPr>
      <w:r>
        <w:rPr>
          <w:rFonts w:ascii="標楷體" w:eastAsia="標楷體" w:hAnsi="標楷體" w:hint="eastAsia"/>
          <w:sz w:val="28"/>
        </w:rPr>
        <w:t>7</w:t>
      </w:r>
      <w:r w:rsidR="00D245AE">
        <w:rPr>
          <w:rFonts w:ascii="標楷體" w:eastAsia="標楷體" w:hAnsi="標楷體" w:hint="eastAsia"/>
          <w:sz w:val="28"/>
        </w:rPr>
        <w:t>.</w:t>
      </w:r>
      <w:r w:rsidR="00D245AE" w:rsidRPr="00D245AE">
        <w:rPr>
          <w:rFonts w:ascii="標楷體" w:eastAsia="標楷體" w:hAnsi="標楷體" w:hint="eastAsia"/>
          <w:sz w:val="28"/>
          <w:szCs w:val="28"/>
        </w:rPr>
        <w:t>財政部稅務入口網貼心提供「房地移轉稅務試算專區」，方便大家透過試算事先瞭解房屋土地移所應負擔的稅額是多少。</w:t>
      </w:r>
    </w:p>
    <w:p w:rsidR="003031D2" w:rsidRDefault="003031D2" w:rsidP="0054215E">
      <w:pPr>
        <w:spacing w:line="460" w:lineRule="exact"/>
        <w:ind w:left="280" w:hangingChars="100" w:hanging="280"/>
        <w:rPr>
          <w:rFonts w:ascii="標楷體" w:eastAsia="標楷體" w:hAnsi="標楷體" w:hint="eastAsia"/>
          <w:sz w:val="28"/>
        </w:rPr>
      </w:pPr>
    </w:p>
    <w:p w:rsidR="002752FB" w:rsidRPr="004E596B" w:rsidRDefault="00B70F79" w:rsidP="003031D2">
      <w:pPr>
        <w:spacing w:afterLines="50" w:line="360" w:lineRule="exact"/>
        <w:jc w:val="center"/>
        <w:rPr>
          <w:rFonts w:ascii="標楷體" w:eastAsia="標楷體" w:hAnsi="標楷體" w:hint="eastAsia"/>
          <w:sz w:val="28"/>
          <w:szCs w:val="28"/>
        </w:rPr>
      </w:pPr>
      <w:r w:rsidRPr="004E596B">
        <w:rPr>
          <w:rFonts w:ascii="標楷體" w:eastAsia="標楷體" w:hAnsi="標楷體" w:hint="eastAsia"/>
          <w:sz w:val="32"/>
          <w:szCs w:val="28"/>
        </w:rPr>
        <w:t>地價稅自用住宅用地和房屋稅自住房屋的差別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859"/>
        <w:gridCol w:w="3920"/>
        <w:gridCol w:w="3890"/>
      </w:tblGrid>
      <w:tr w:rsidR="002D66A4" w:rsidRPr="004E596B" w:rsidTr="002D66A4">
        <w:trPr>
          <w:trHeight w:val="510"/>
        </w:trPr>
        <w:tc>
          <w:tcPr>
            <w:tcW w:w="0" w:type="auto"/>
            <w:gridSpan w:val="2"/>
            <w:shd w:val="clear" w:color="auto" w:fill="auto"/>
            <w:vAlign w:val="center"/>
            <w:hideMark/>
          </w:tcPr>
          <w:p w:rsidR="002752FB" w:rsidRPr="004E596B" w:rsidRDefault="002752FB" w:rsidP="002D66A4">
            <w:pPr>
              <w:spacing w:line="500" w:lineRule="exact"/>
              <w:jc w:val="both"/>
              <w:rPr>
                <w:rFonts w:ascii="標楷體" w:eastAsia="標楷體" w:hAnsi="標楷體" w:cs="新細明體"/>
                <w:sz w:val="28"/>
                <w:szCs w:val="28"/>
              </w:rPr>
            </w:pPr>
            <w:r w:rsidRPr="004E596B">
              <w:rPr>
                <w:rFonts w:ascii="標楷體" w:eastAsia="標楷體" w:hAnsi="標楷體" w:hint="eastAsia"/>
                <w:sz w:val="28"/>
                <w:szCs w:val="28"/>
              </w:rPr>
              <w:t>名稱</w:t>
            </w:r>
          </w:p>
        </w:tc>
        <w:tc>
          <w:tcPr>
            <w:tcW w:w="0" w:type="auto"/>
            <w:shd w:val="clear" w:color="auto" w:fill="auto"/>
            <w:hideMark/>
          </w:tcPr>
          <w:p w:rsidR="002752FB" w:rsidRPr="004E596B" w:rsidRDefault="002752FB" w:rsidP="002D66A4">
            <w:pPr>
              <w:spacing w:line="500" w:lineRule="exact"/>
              <w:rPr>
                <w:rFonts w:ascii="標楷體" w:eastAsia="標楷體" w:hAnsi="標楷體" w:cs="新細明體"/>
                <w:sz w:val="28"/>
                <w:szCs w:val="28"/>
              </w:rPr>
            </w:pPr>
            <w:r w:rsidRPr="004E596B">
              <w:rPr>
                <w:rFonts w:ascii="標楷體" w:eastAsia="標楷體" w:hAnsi="標楷體" w:hint="eastAsia"/>
                <w:sz w:val="28"/>
                <w:szCs w:val="28"/>
              </w:rPr>
              <w:t>自用住宅用地</w:t>
            </w:r>
          </w:p>
        </w:tc>
        <w:tc>
          <w:tcPr>
            <w:tcW w:w="0" w:type="auto"/>
            <w:shd w:val="clear" w:color="auto" w:fill="auto"/>
            <w:hideMark/>
          </w:tcPr>
          <w:p w:rsidR="002752FB" w:rsidRPr="004E596B" w:rsidRDefault="002752FB" w:rsidP="002D66A4">
            <w:pPr>
              <w:spacing w:line="500" w:lineRule="exact"/>
              <w:rPr>
                <w:rFonts w:ascii="標楷體" w:eastAsia="標楷體" w:hAnsi="標楷體" w:cs="新細明體"/>
                <w:sz w:val="28"/>
                <w:szCs w:val="28"/>
              </w:rPr>
            </w:pPr>
            <w:r w:rsidRPr="004E596B">
              <w:rPr>
                <w:rFonts w:ascii="標楷體" w:eastAsia="標楷體" w:hAnsi="標楷體" w:hint="eastAsia"/>
                <w:sz w:val="28"/>
                <w:szCs w:val="28"/>
              </w:rPr>
              <w:t>自住房屋</w:t>
            </w:r>
          </w:p>
        </w:tc>
      </w:tr>
      <w:tr w:rsidR="002D66A4" w:rsidRPr="004E596B" w:rsidTr="002D66A4">
        <w:trPr>
          <w:trHeight w:val="510"/>
        </w:trPr>
        <w:tc>
          <w:tcPr>
            <w:tcW w:w="0" w:type="auto"/>
            <w:gridSpan w:val="2"/>
            <w:shd w:val="clear" w:color="auto" w:fill="auto"/>
            <w:vAlign w:val="center"/>
            <w:hideMark/>
          </w:tcPr>
          <w:p w:rsidR="002752FB" w:rsidRPr="004E596B" w:rsidRDefault="002752FB" w:rsidP="002D66A4">
            <w:pPr>
              <w:spacing w:line="500" w:lineRule="exact"/>
              <w:jc w:val="both"/>
              <w:rPr>
                <w:rFonts w:ascii="標楷體" w:eastAsia="標楷體" w:hAnsi="標楷體" w:cs="新細明體"/>
                <w:sz w:val="28"/>
                <w:szCs w:val="28"/>
              </w:rPr>
            </w:pPr>
            <w:r w:rsidRPr="004E596B">
              <w:rPr>
                <w:rFonts w:ascii="標楷體" w:eastAsia="標楷體" w:hAnsi="標楷體" w:hint="eastAsia"/>
                <w:sz w:val="28"/>
                <w:szCs w:val="28"/>
              </w:rPr>
              <w:t>稅目</w:t>
            </w:r>
          </w:p>
        </w:tc>
        <w:tc>
          <w:tcPr>
            <w:tcW w:w="0" w:type="auto"/>
            <w:shd w:val="clear" w:color="auto" w:fill="auto"/>
            <w:hideMark/>
          </w:tcPr>
          <w:p w:rsidR="002752FB" w:rsidRPr="004E596B" w:rsidRDefault="002752FB" w:rsidP="002D66A4">
            <w:pPr>
              <w:spacing w:line="500" w:lineRule="exact"/>
              <w:rPr>
                <w:rFonts w:ascii="標楷體" w:eastAsia="標楷體" w:hAnsi="標楷體" w:cs="新細明體"/>
                <w:sz w:val="28"/>
                <w:szCs w:val="28"/>
              </w:rPr>
            </w:pPr>
            <w:r w:rsidRPr="004E596B">
              <w:rPr>
                <w:rFonts w:ascii="標楷體" w:eastAsia="標楷體" w:hAnsi="標楷體" w:hint="eastAsia"/>
                <w:sz w:val="28"/>
                <w:szCs w:val="28"/>
              </w:rPr>
              <w:t>地價稅</w:t>
            </w:r>
          </w:p>
        </w:tc>
        <w:tc>
          <w:tcPr>
            <w:tcW w:w="0" w:type="auto"/>
            <w:shd w:val="clear" w:color="auto" w:fill="auto"/>
            <w:hideMark/>
          </w:tcPr>
          <w:p w:rsidR="002752FB" w:rsidRPr="004E596B" w:rsidRDefault="002752FB" w:rsidP="002D66A4">
            <w:pPr>
              <w:spacing w:line="500" w:lineRule="exact"/>
              <w:rPr>
                <w:rFonts w:ascii="標楷體" w:eastAsia="標楷體" w:hAnsi="標楷體" w:cs="新細明體"/>
                <w:sz w:val="28"/>
                <w:szCs w:val="28"/>
              </w:rPr>
            </w:pPr>
            <w:r w:rsidRPr="004E596B">
              <w:rPr>
                <w:rFonts w:ascii="標楷體" w:eastAsia="標楷體" w:hAnsi="標楷體" w:hint="eastAsia"/>
                <w:sz w:val="28"/>
                <w:szCs w:val="28"/>
              </w:rPr>
              <w:t>房屋稅</w:t>
            </w:r>
          </w:p>
        </w:tc>
      </w:tr>
      <w:tr w:rsidR="002D66A4" w:rsidRPr="004E596B" w:rsidTr="002D66A4">
        <w:trPr>
          <w:trHeight w:val="510"/>
        </w:trPr>
        <w:tc>
          <w:tcPr>
            <w:tcW w:w="0" w:type="auto"/>
            <w:gridSpan w:val="2"/>
            <w:shd w:val="clear" w:color="auto" w:fill="auto"/>
            <w:vAlign w:val="center"/>
            <w:hideMark/>
          </w:tcPr>
          <w:p w:rsidR="002752FB" w:rsidRPr="004E596B" w:rsidRDefault="002752FB" w:rsidP="002D66A4">
            <w:pPr>
              <w:spacing w:line="500" w:lineRule="exact"/>
              <w:jc w:val="both"/>
              <w:rPr>
                <w:rFonts w:ascii="標楷體" w:eastAsia="標楷體" w:hAnsi="標楷體" w:cs="新細明體"/>
                <w:sz w:val="28"/>
                <w:szCs w:val="28"/>
              </w:rPr>
            </w:pPr>
            <w:r w:rsidRPr="004E596B">
              <w:rPr>
                <w:rFonts w:ascii="標楷體" w:eastAsia="標楷體" w:hAnsi="標楷體" w:hint="eastAsia"/>
                <w:sz w:val="28"/>
                <w:szCs w:val="28"/>
              </w:rPr>
              <w:t>稅率</w:t>
            </w:r>
          </w:p>
        </w:tc>
        <w:tc>
          <w:tcPr>
            <w:tcW w:w="0" w:type="auto"/>
            <w:shd w:val="clear" w:color="auto" w:fill="auto"/>
            <w:hideMark/>
          </w:tcPr>
          <w:p w:rsidR="002752FB" w:rsidRPr="004E596B" w:rsidRDefault="002752FB" w:rsidP="002D66A4">
            <w:pPr>
              <w:spacing w:line="500" w:lineRule="exact"/>
              <w:rPr>
                <w:rFonts w:ascii="標楷體" w:eastAsia="標楷體" w:hAnsi="標楷體" w:cs="新細明體"/>
                <w:sz w:val="28"/>
                <w:szCs w:val="28"/>
              </w:rPr>
            </w:pPr>
            <w:r w:rsidRPr="004E596B">
              <w:rPr>
                <w:rFonts w:ascii="標楷體" w:eastAsia="標楷體" w:hAnsi="標楷體" w:hint="eastAsia"/>
                <w:sz w:val="28"/>
                <w:szCs w:val="28"/>
              </w:rPr>
              <w:t>千分之2</w:t>
            </w:r>
          </w:p>
        </w:tc>
        <w:tc>
          <w:tcPr>
            <w:tcW w:w="0" w:type="auto"/>
            <w:shd w:val="clear" w:color="auto" w:fill="auto"/>
            <w:hideMark/>
          </w:tcPr>
          <w:p w:rsidR="002752FB" w:rsidRPr="004E596B" w:rsidRDefault="002752FB" w:rsidP="002D66A4">
            <w:pPr>
              <w:spacing w:line="500" w:lineRule="exact"/>
              <w:rPr>
                <w:rFonts w:ascii="標楷體" w:eastAsia="標楷體" w:hAnsi="標楷體" w:cs="新細明體"/>
                <w:sz w:val="28"/>
                <w:szCs w:val="28"/>
              </w:rPr>
            </w:pPr>
            <w:r w:rsidRPr="004E596B">
              <w:rPr>
                <w:rFonts w:ascii="標楷體" w:eastAsia="標楷體" w:hAnsi="標楷體" w:hint="eastAsia"/>
                <w:sz w:val="28"/>
                <w:szCs w:val="28"/>
              </w:rPr>
              <w:t>百分之1.2</w:t>
            </w:r>
          </w:p>
        </w:tc>
      </w:tr>
      <w:tr w:rsidR="002D66A4" w:rsidRPr="004E596B" w:rsidTr="004E596B">
        <w:tc>
          <w:tcPr>
            <w:tcW w:w="0" w:type="auto"/>
            <w:vMerge w:val="restart"/>
            <w:shd w:val="clear" w:color="auto" w:fill="auto"/>
            <w:vAlign w:val="center"/>
            <w:hideMark/>
          </w:tcPr>
          <w:p w:rsidR="002752FB" w:rsidRPr="004E596B" w:rsidRDefault="002752FB" w:rsidP="004E596B">
            <w:pPr>
              <w:spacing w:line="400" w:lineRule="exact"/>
              <w:jc w:val="center"/>
              <w:rPr>
                <w:rFonts w:ascii="標楷體" w:eastAsia="標楷體" w:hAnsi="標楷體" w:cs="新細明體"/>
                <w:sz w:val="28"/>
                <w:szCs w:val="28"/>
              </w:rPr>
            </w:pPr>
            <w:r w:rsidRPr="004E596B">
              <w:rPr>
                <w:rFonts w:ascii="標楷體" w:eastAsia="標楷體" w:hAnsi="標楷體" w:hint="eastAsia"/>
                <w:sz w:val="28"/>
                <w:szCs w:val="28"/>
              </w:rPr>
              <w:t>要件</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設籍</w:t>
            </w:r>
          </w:p>
        </w:tc>
        <w:tc>
          <w:tcPr>
            <w:tcW w:w="0" w:type="auto"/>
            <w:shd w:val="clear" w:color="auto" w:fill="auto"/>
            <w:hideMark/>
          </w:tcPr>
          <w:p w:rsidR="002752FB" w:rsidRPr="004E596B" w:rsidRDefault="002752FB" w:rsidP="002D66A4">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土地所有權人或其配偶、直系親屬於該地辦竣戶籍登記</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無規定</w:t>
            </w:r>
          </w:p>
        </w:tc>
      </w:tr>
      <w:tr w:rsidR="002D66A4" w:rsidRPr="004E596B" w:rsidTr="00E659FB">
        <w:tc>
          <w:tcPr>
            <w:tcW w:w="0" w:type="auto"/>
            <w:vMerge/>
            <w:shd w:val="clear" w:color="auto" w:fill="auto"/>
            <w:hideMark/>
          </w:tcPr>
          <w:p w:rsidR="002752FB" w:rsidRPr="004E596B" w:rsidRDefault="002752FB" w:rsidP="00B70F79">
            <w:pPr>
              <w:spacing w:line="400" w:lineRule="exact"/>
              <w:rPr>
                <w:rFonts w:ascii="標楷體" w:eastAsia="標楷體" w:hAnsi="標楷體" w:cs="新細明體"/>
                <w:sz w:val="28"/>
                <w:szCs w:val="28"/>
              </w:rPr>
            </w:pP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實際居住</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無規定</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房屋所有權人或其配偶、直系親屬實際居住使用</w:t>
            </w:r>
          </w:p>
        </w:tc>
      </w:tr>
      <w:tr w:rsidR="002D66A4" w:rsidRPr="004E596B" w:rsidTr="00E659FB">
        <w:tc>
          <w:tcPr>
            <w:tcW w:w="0" w:type="auto"/>
            <w:vMerge/>
            <w:shd w:val="clear" w:color="auto" w:fill="auto"/>
            <w:hideMark/>
          </w:tcPr>
          <w:p w:rsidR="002752FB" w:rsidRPr="004E596B" w:rsidRDefault="002752FB" w:rsidP="00B70F79">
            <w:pPr>
              <w:spacing w:line="400" w:lineRule="exact"/>
              <w:rPr>
                <w:rFonts w:ascii="標楷體" w:eastAsia="標楷體" w:hAnsi="標楷體" w:cs="新細明體"/>
                <w:sz w:val="28"/>
                <w:szCs w:val="28"/>
              </w:rPr>
            </w:pP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戶數限制</w:t>
            </w:r>
          </w:p>
        </w:tc>
        <w:tc>
          <w:tcPr>
            <w:tcW w:w="0" w:type="auto"/>
            <w:shd w:val="clear" w:color="auto" w:fill="auto"/>
            <w:hideMark/>
          </w:tcPr>
          <w:p w:rsidR="002752FB" w:rsidRPr="004E596B" w:rsidRDefault="002752FB" w:rsidP="002C01AB">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土地所有權人與其配偶及未成年之受扶養親屬以</w:t>
            </w:r>
            <w:r w:rsidR="002C01AB">
              <w:rPr>
                <w:rFonts w:ascii="標楷體" w:eastAsia="標楷體" w:hAnsi="標楷體" w:hint="eastAsia"/>
                <w:sz w:val="28"/>
                <w:szCs w:val="28"/>
              </w:rPr>
              <w:t>1</w:t>
            </w:r>
            <w:r w:rsidRPr="004E596B">
              <w:rPr>
                <w:rFonts w:ascii="標楷體" w:eastAsia="標楷體" w:hAnsi="標楷體" w:hint="eastAsia"/>
                <w:sz w:val="28"/>
                <w:szCs w:val="28"/>
              </w:rPr>
              <w:t>處為限</w:t>
            </w:r>
          </w:p>
        </w:tc>
        <w:tc>
          <w:tcPr>
            <w:tcW w:w="0" w:type="auto"/>
            <w:shd w:val="clear" w:color="auto" w:fill="auto"/>
            <w:hideMark/>
          </w:tcPr>
          <w:p w:rsidR="002752FB" w:rsidRPr="004E596B" w:rsidRDefault="002752FB" w:rsidP="002D66A4">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房屋所有權人、配偶及未成年子女全國合計3戶以內</w:t>
            </w:r>
          </w:p>
        </w:tc>
      </w:tr>
      <w:tr w:rsidR="002D66A4" w:rsidRPr="004E596B" w:rsidTr="00E659FB">
        <w:tc>
          <w:tcPr>
            <w:tcW w:w="0" w:type="auto"/>
            <w:vMerge/>
            <w:shd w:val="clear" w:color="auto" w:fill="auto"/>
            <w:hideMark/>
          </w:tcPr>
          <w:p w:rsidR="002752FB" w:rsidRPr="004E596B" w:rsidRDefault="002752FB" w:rsidP="00B70F79">
            <w:pPr>
              <w:spacing w:line="400" w:lineRule="exact"/>
              <w:rPr>
                <w:rFonts w:ascii="標楷體" w:eastAsia="標楷體" w:hAnsi="標楷體" w:cs="新細明體"/>
                <w:sz w:val="28"/>
                <w:szCs w:val="28"/>
              </w:rPr>
            </w:pP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面積限制</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都市土地以300平方公尺為限，非都市土地以700平方公尺為限</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無規定</w:t>
            </w:r>
          </w:p>
        </w:tc>
      </w:tr>
      <w:tr w:rsidR="002D66A4" w:rsidRPr="004E596B" w:rsidTr="00E659FB">
        <w:tc>
          <w:tcPr>
            <w:tcW w:w="0" w:type="auto"/>
            <w:vMerge/>
            <w:shd w:val="clear" w:color="auto" w:fill="auto"/>
            <w:hideMark/>
          </w:tcPr>
          <w:p w:rsidR="002752FB" w:rsidRPr="004E596B" w:rsidRDefault="002752FB" w:rsidP="00B70F79">
            <w:pPr>
              <w:spacing w:line="400" w:lineRule="exact"/>
              <w:rPr>
                <w:rFonts w:ascii="標楷體" w:eastAsia="標楷體" w:hAnsi="標楷體" w:cs="新細明體"/>
                <w:sz w:val="28"/>
                <w:szCs w:val="28"/>
              </w:rPr>
            </w:pP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出租營業</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須無出租及營業</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須無出租及營業</w:t>
            </w:r>
          </w:p>
        </w:tc>
      </w:tr>
      <w:tr w:rsidR="002D66A4" w:rsidRPr="004E596B" w:rsidTr="00E659FB">
        <w:tc>
          <w:tcPr>
            <w:tcW w:w="0" w:type="auto"/>
            <w:vMerge/>
            <w:shd w:val="clear" w:color="auto" w:fill="auto"/>
            <w:hideMark/>
          </w:tcPr>
          <w:p w:rsidR="002752FB" w:rsidRPr="004E596B" w:rsidRDefault="002752FB" w:rsidP="00B70F79">
            <w:pPr>
              <w:spacing w:line="400" w:lineRule="exact"/>
              <w:rPr>
                <w:rFonts w:ascii="標楷體" w:eastAsia="標楷體" w:hAnsi="標楷體" w:cs="新細明體"/>
                <w:sz w:val="28"/>
                <w:szCs w:val="28"/>
              </w:rPr>
            </w:pP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其他</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土地上的房屋為本人、配偶、直系親屬所有</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無規定</w:t>
            </w:r>
          </w:p>
        </w:tc>
      </w:tr>
      <w:tr w:rsidR="002D66A4" w:rsidRPr="004E596B" w:rsidTr="00437C92">
        <w:tc>
          <w:tcPr>
            <w:tcW w:w="0" w:type="auto"/>
            <w:gridSpan w:val="2"/>
            <w:shd w:val="clear" w:color="auto" w:fill="auto"/>
            <w:vAlign w:val="center"/>
            <w:hideMark/>
          </w:tcPr>
          <w:p w:rsidR="002752FB" w:rsidRPr="004E596B" w:rsidRDefault="002752FB" w:rsidP="00437C92">
            <w:pPr>
              <w:spacing w:line="400" w:lineRule="exact"/>
              <w:jc w:val="center"/>
              <w:rPr>
                <w:rFonts w:ascii="標楷體" w:eastAsia="標楷體" w:hAnsi="標楷體" w:cs="新細明體"/>
                <w:sz w:val="28"/>
                <w:szCs w:val="28"/>
              </w:rPr>
            </w:pPr>
            <w:r w:rsidRPr="004E596B">
              <w:rPr>
                <w:rFonts w:ascii="標楷體" w:eastAsia="標楷體" w:hAnsi="標楷體" w:hint="eastAsia"/>
                <w:sz w:val="28"/>
                <w:szCs w:val="28"/>
              </w:rPr>
              <w:t>申請日期</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9月22日前申請，當年度即可適用</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當月15日前申請，當月即可適用，16日後申請，即次月起適用</w:t>
            </w:r>
          </w:p>
        </w:tc>
      </w:tr>
      <w:tr w:rsidR="002D66A4" w:rsidRPr="004E596B" w:rsidTr="00437C92">
        <w:tc>
          <w:tcPr>
            <w:tcW w:w="0" w:type="auto"/>
            <w:gridSpan w:val="2"/>
            <w:shd w:val="clear" w:color="auto" w:fill="auto"/>
            <w:vAlign w:val="center"/>
            <w:hideMark/>
          </w:tcPr>
          <w:p w:rsidR="002752FB" w:rsidRPr="004E596B" w:rsidRDefault="002752FB" w:rsidP="00437C92">
            <w:pPr>
              <w:spacing w:line="400" w:lineRule="exact"/>
              <w:jc w:val="center"/>
              <w:rPr>
                <w:rFonts w:ascii="標楷體" w:eastAsia="標楷體" w:hAnsi="標楷體" w:cs="新細明體"/>
                <w:sz w:val="28"/>
                <w:szCs w:val="28"/>
              </w:rPr>
            </w:pPr>
            <w:r w:rsidRPr="004E596B">
              <w:rPr>
                <w:rFonts w:ascii="標楷體" w:eastAsia="標楷體" w:hAnsi="標楷體" w:hint="eastAsia"/>
                <w:sz w:val="28"/>
                <w:szCs w:val="28"/>
              </w:rPr>
              <w:t>空置</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符合要件，可按自用住宅用地稅率核課</w:t>
            </w:r>
          </w:p>
        </w:tc>
        <w:tc>
          <w:tcPr>
            <w:tcW w:w="0" w:type="auto"/>
            <w:shd w:val="clear" w:color="auto" w:fill="auto"/>
            <w:hideMark/>
          </w:tcPr>
          <w:p w:rsidR="002752FB" w:rsidRPr="004E596B" w:rsidRDefault="002752FB" w:rsidP="00B70F79">
            <w:pPr>
              <w:spacing w:line="400" w:lineRule="exact"/>
              <w:rPr>
                <w:rFonts w:ascii="標楷體" w:eastAsia="標楷體" w:hAnsi="標楷體" w:cs="新細明體"/>
                <w:sz w:val="28"/>
                <w:szCs w:val="28"/>
              </w:rPr>
            </w:pPr>
            <w:r w:rsidRPr="004E596B">
              <w:rPr>
                <w:rFonts w:ascii="標楷體" w:eastAsia="標楷體" w:hAnsi="標楷體" w:hint="eastAsia"/>
                <w:sz w:val="28"/>
                <w:szCs w:val="28"/>
              </w:rPr>
              <w:t>無實際居住，不適用自住房屋稅率</w:t>
            </w:r>
          </w:p>
        </w:tc>
      </w:tr>
      <w:tr w:rsidR="002752FB" w:rsidRPr="004E596B" w:rsidTr="00FA7D72">
        <w:trPr>
          <w:trHeight w:val="915"/>
        </w:trPr>
        <w:tc>
          <w:tcPr>
            <w:tcW w:w="0" w:type="auto"/>
            <w:gridSpan w:val="4"/>
            <w:shd w:val="clear" w:color="auto" w:fill="auto"/>
            <w:hideMark/>
          </w:tcPr>
          <w:p w:rsidR="002752FB" w:rsidRPr="004E596B" w:rsidRDefault="002D66A4" w:rsidP="004000D5">
            <w:pPr>
              <w:spacing w:line="400" w:lineRule="exact"/>
              <w:rPr>
                <w:rFonts w:ascii="標楷體" w:eastAsia="標楷體" w:hAnsi="標楷體" w:cs="新細明體"/>
                <w:sz w:val="28"/>
                <w:szCs w:val="28"/>
              </w:rPr>
            </w:pPr>
            <w:r>
              <w:rPr>
                <w:rFonts w:ascii="標楷體" w:eastAsia="標楷體" w:hAnsi="標楷體" w:hint="eastAsia"/>
                <w:sz w:val="28"/>
                <w:szCs w:val="28"/>
              </w:rPr>
              <w:t>小叮嚀</w:t>
            </w:r>
            <w:r>
              <w:rPr>
                <w:rFonts w:ascii="新細明體" w:hAnsi="新細明體" w:hint="eastAsia"/>
                <w:sz w:val="28"/>
                <w:szCs w:val="28"/>
              </w:rPr>
              <w:t>：</w:t>
            </w:r>
            <w:r w:rsidR="00FA7D72" w:rsidRPr="004000D5">
              <w:rPr>
                <w:rFonts w:ascii="標楷體" w:eastAsia="標楷體" w:hAnsi="標楷體" w:hint="eastAsia"/>
                <w:sz w:val="28"/>
                <w:szCs w:val="28"/>
              </w:rPr>
              <w:t>已核准</w:t>
            </w:r>
            <w:r w:rsidRPr="002D66A4">
              <w:rPr>
                <w:rFonts w:ascii="標楷體" w:eastAsia="標楷體" w:hAnsi="標楷體" w:hint="eastAsia"/>
                <w:sz w:val="28"/>
                <w:szCs w:val="28"/>
              </w:rPr>
              <w:t>地價稅自用住宅用地和房屋稅自住房屋</w:t>
            </w:r>
            <w:r>
              <w:rPr>
                <w:rFonts w:ascii="標楷體" w:eastAsia="標楷體" w:hAnsi="標楷體" w:hint="eastAsia"/>
                <w:sz w:val="28"/>
                <w:szCs w:val="28"/>
              </w:rPr>
              <w:t>之房地</w:t>
            </w:r>
            <w:r w:rsidR="002752FB" w:rsidRPr="004E596B">
              <w:rPr>
                <w:rFonts w:ascii="標楷體" w:eastAsia="標楷體" w:hAnsi="標楷體" w:hint="eastAsia"/>
                <w:sz w:val="28"/>
                <w:szCs w:val="28"/>
              </w:rPr>
              <w:t>，</w:t>
            </w:r>
            <w:r w:rsidR="004000D5">
              <w:rPr>
                <w:rFonts w:ascii="標楷體" w:eastAsia="標楷體" w:hAnsi="標楷體" w:hint="eastAsia"/>
                <w:sz w:val="28"/>
                <w:szCs w:val="28"/>
              </w:rPr>
              <w:t>若</w:t>
            </w:r>
            <w:r w:rsidR="002752FB" w:rsidRPr="004E596B">
              <w:rPr>
                <w:rFonts w:ascii="標楷體" w:eastAsia="標楷體" w:hAnsi="標楷體" w:hint="eastAsia"/>
                <w:sz w:val="28"/>
                <w:szCs w:val="28"/>
              </w:rPr>
              <w:t>適用要件沒有改變，不必每年重複申請。</w:t>
            </w:r>
          </w:p>
        </w:tc>
      </w:tr>
    </w:tbl>
    <w:p w:rsidR="002752FB" w:rsidRPr="00B70F79" w:rsidRDefault="002752FB" w:rsidP="00AB7188">
      <w:pPr>
        <w:spacing w:line="360" w:lineRule="exact"/>
        <w:ind w:left="280" w:hangingChars="100" w:hanging="280"/>
        <w:rPr>
          <w:rFonts w:ascii="標楷體" w:eastAsia="標楷體" w:hAnsi="標楷體" w:hint="eastAsia"/>
          <w:sz w:val="28"/>
          <w:szCs w:val="28"/>
        </w:rPr>
      </w:pPr>
    </w:p>
    <w:sectPr w:rsidR="002752FB" w:rsidRPr="00B70F79" w:rsidSect="009E7985">
      <w:footerReference w:type="default" r:id="rId9"/>
      <w:pgSz w:w="11906" w:h="16838"/>
      <w:pgMar w:top="1021" w:right="1418" w:bottom="851" w:left="1418" w:header="851" w:footer="992" w:gutter="0"/>
      <w:pgBorders w:offsetFrom="page">
        <w:top w:val="twistedLines1" w:sz="18" w:space="24" w:color="auto"/>
        <w:left w:val="twistedLines1" w:sz="18" w:space="24" w:color="auto"/>
        <w:bottom w:val="twistedLines1" w:sz="18" w:space="24" w:color="auto"/>
        <w:right w:val="twistedLines1" w:sz="18"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253" w:rsidRDefault="00995253">
      <w:r>
        <w:separator/>
      </w:r>
    </w:p>
  </w:endnote>
  <w:endnote w:type="continuationSeparator" w:id="0">
    <w:p w:rsidR="00995253" w:rsidRDefault="00995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80" w:rsidRDefault="00977480" w:rsidP="002E513B">
    <w:pPr>
      <w:pStyle w:val="a6"/>
      <w:jc w:val="center"/>
    </w:pPr>
    <w:r>
      <w:rPr>
        <w:rStyle w:val="a8"/>
      </w:rPr>
      <w:fldChar w:fldCharType="begin"/>
    </w:r>
    <w:r>
      <w:rPr>
        <w:rStyle w:val="a8"/>
      </w:rPr>
      <w:instrText xml:space="preserve"> PAGE </w:instrText>
    </w:r>
    <w:r>
      <w:rPr>
        <w:rStyle w:val="a8"/>
      </w:rPr>
      <w:fldChar w:fldCharType="separate"/>
    </w:r>
    <w:r w:rsidR="00D5670C">
      <w:rPr>
        <w:rStyle w:val="a8"/>
        <w:noProof/>
      </w:rPr>
      <w:t>9</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253" w:rsidRDefault="00995253">
      <w:r>
        <w:separator/>
      </w:r>
    </w:p>
  </w:footnote>
  <w:footnote w:type="continuationSeparator" w:id="0">
    <w:p w:rsidR="00995253" w:rsidRDefault="00995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E37"/>
    <w:multiLevelType w:val="hybridMultilevel"/>
    <w:tmpl w:val="0DEA1B82"/>
    <w:lvl w:ilvl="0" w:tplc="69229C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6365CA6"/>
    <w:multiLevelType w:val="hybridMultilevel"/>
    <w:tmpl w:val="C61A48CA"/>
    <w:lvl w:ilvl="0" w:tplc="C2943A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1E31AA5"/>
    <w:multiLevelType w:val="hybridMultilevel"/>
    <w:tmpl w:val="DCFC2D26"/>
    <w:lvl w:ilvl="0" w:tplc="420ACE06">
      <w:start w:val="3"/>
      <w:numFmt w:val="bullet"/>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2995BFD"/>
    <w:multiLevelType w:val="hybridMultilevel"/>
    <w:tmpl w:val="3F4EF3CE"/>
    <w:lvl w:ilvl="0" w:tplc="7B12E7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FAC599A"/>
    <w:multiLevelType w:val="hybridMultilevel"/>
    <w:tmpl w:val="23AE3DE8"/>
    <w:lvl w:ilvl="0" w:tplc="7D10623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FE73445"/>
    <w:multiLevelType w:val="hybridMultilevel"/>
    <w:tmpl w:val="EE18B058"/>
    <w:lvl w:ilvl="0" w:tplc="74929A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2CB3A8E"/>
    <w:multiLevelType w:val="hybridMultilevel"/>
    <w:tmpl w:val="E32E0AEC"/>
    <w:lvl w:ilvl="0" w:tplc="266A2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AF1"/>
    <w:rsid w:val="0001059A"/>
    <w:rsid w:val="00016202"/>
    <w:rsid w:val="00024A96"/>
    <w:rsid w:val="00026506"/>
    <w:rsid w:val="00030CD2"/>
    <w:rsid w:val="00031DEE"/>
    <w:rsid w:val="000320A1"/>
    <w:rsid w:val="0003375E"/>
    <w:rsid w:val="0003640D"/>
    <w:rsid w:val="0005066F"/>
    <w:rsid w:val="000510EC"/>
    <w:rsid w:val="0005112C"/>
    <w:rsid w:val="00054ED2"/>
    <w:rsid w:val="00061206"/>
    <w:rsid w:val="00061969"/>
    <w:rsid w:val="000753B8"/>
    <w:rsid w:val="00075A0B"/>
    <w:rsid w:val="000801AE"/>
    <w:rsid w:val="00086155"/>
    <w:rsid w:val="00095D27"/>
    <w:rsid w:val="000B1393"/>
    <w:rsid w:val="000B294F"/>
    <w:rsid w:val="000B3C84"/>
    <w:rsid w:val="000D2CF7"/>
    <w:rsid w:val="000E0D7F"/>
    <w:rsid w:val="000E1F31"/>
    <w:rsid w:val="000E1F38"/>
    <w:rsid w:val="000E258C"/>
    <w:rsid w:val="000E3EF5"/>
    <w:rsid w:val="000F3CF0"/>
    <w:rsid w:val="000F3E72"/>
    <w:rsid w:val="000F68A8"/>
    <w:rsid w:val="000F7EA1"/>
    <w:rsid w:val="0010518C"/>
    <w:rsid w:val="001105C2"/>
    <w:rsid w:val="00115C19"/>
    <w:rsid w:val="001402E8"/>
    <w:rsid w:val="00153917"/>
    <w:rsid w:val="00157AE5"/>
    <w:rsid w:val="00161605"/>
    <w:rsid w:val="001658B9"/>
    <w:rsid w:val="001804E5"/>
    <w:rsid w:val="00184DB9"/>
    <w:rsid w:val="00197CF4"/>
    <w:rsid w:val="001A3AE2"/>
    <w:rsid w:val="001B4F6F"/>
    <w:rsid w:val="001C5AF3"/>
    <w:rsid w:val="001D3244"/>
    <w:rsid w:val="001D4387"/>
    <w:rsid w:val="001D488E"/>
    <w:rsid w:val="001D56D5"/>
    <w:rsid w:val="001D788E"/>
    <w:rsid w:val="001E7CAE"/>
    <w:rsid w:val="001F670E"/>
    <w:rsid w:val="002063A3"/>
    <w:rsid w:val="002132B6"/>
    <w:rsid w:val="002244D7"/>
    <w:rsid w:val="002320EE"/>
    <w:rsid w:val="00240B13"/>
    <w:rsid w:val="0025316C"/>
    <w:rsid w:val="0025637E"/>
    <w:rsid w:val="00256895"/>
    <w:rsid w:val="00274F8A"/>
    <w:rsid w:val="002752FB"/>
    <w:rsid w:val="002753B5"/>
    <w:rsid w:val="00285CAD"/>
    <w:rsid w:val="00292252"/>
    <w:rsid w:val="002A637F"/>
    <w:rsid w:val="002A6E69"/>
    <w:rsid w:val="002B0E12"/>
    <w:rsid w:val="002B6596"/>
    <w:rsid w:val="002C01AB"/>
    <w:rsid w:val="002C78AF"/>
    <w:rsid w:val="002D1370"/>
    <w:rsid w:val="002D1919"/>
    <w:rsid w:val="002D36DB"/>
    <w:rsid w:val="002D5421"/>
    <w:rsid w:val="002D66A4"/>
    <w:rsid w:val="002D672C"/>
    <w:rsid w:val="002E3B3A"/>
    <w:rsid w:val="002E3C86"/>
    <w:rsid w:val="002E45B2"/>
    <w:rsid w:val="002E513B"/>
    <w:rsid w:val="00302AAA"/>
    <w:rsid w:val="003031D2"/>
    <w:rsid w:val="003060D5"/>
    <w:rsid w:val="0031523D"/>
    <w:rsid w:val="00320954"/>
    <w:rsid w:val="00321EA7"/>
    <w:rsid w:val="0033573E"/>
    <w:rsid w:val="00337787"/>
    <w:rsid w:val="003400B5"/>
    <w:rsid w:val="00342693"/>
    <w:rsid w:val="003445F4"/>
    <w:rsid w:val="00351F89"/>
    <w:rsid w:val="00362446"/>
    <w:rsid w:val="0036251F"/>
    <w:rsid w:val="00362D8D"/>
    <w:rsid w:val="0036615F"/>
    <w:rsid w:val="003670F2"/>
    <w:rsid w:val="003731EE"/>
    <w:rsid w:val="00374111"/>
    <w:rsid w:val="0037737D"/>
    <w:rsid w:val="00391DA5"/>
    <w:rsid w:val="003A2553"/>
    <w:rsid w:val="003A3C96"/>
    <w:rsid w:val="003B7FCD"/>
    <w:rsid w:val="003C0F10"/>
    <w:rsid w:val="003C2E3E"/>
    <w:rsid w:val="003C60AD"/>
    <w:rsid w:val="003D00D5"/>
    <w:rsid w:val="003D2260"/>
    <w:rsid w:val="003D3426"/>
    <w:rsid w:val="003E615D"/>
    <w:rsid w:val="003E64B8"/>
    <w:rsid w:val="003F2403"/>
    <w:rsid w:val="003F3AF1"/>
    <w:rsid w:val="003F457D"/>
    <w:rsid w:val="003F60CF"/>
    <w:rsid w:val="004000D5"/>
    <w:rsid w:val="00401E95"/>
    <w:rsid w:val="00416152"/>
    <w:rsid w:val="004341EB"/>
    <w:rsid w:val="00437C92"/>
    <w:rsid w:val="0044302D"/>
    <w:rsid w:val="004621D9"/>
    <w:rsid w:val="00464C5A"/>
    <w:rsid w:val="00465EE2"/>
    <w:rsid w:val="004700DB"/>
    <w:rsid w:val="00471BD7"/>
    <w:rsid w:val="00477C18"/>
    <w:rsid w:val="004846A4"/>
    <w:rsid w:val="004A1B33"/>
    <w:rsid w:val="004A20C9"/>
    <w:rsid w:val="004B1FAB"/>
    <w:rsid w:val="004C274C"/>
    <w:rsid w:val="004D4D5D"/>
    <w:rsid w:val="004D7E85"/>
    <w:rsid w:val="004E596B"/>
    <w:rsid w:val="004F1B2E"/>
    <w:rsid w:val="004F47B8"/>
    <w:rsid w:val="00500757"/>
    <w:rsid w:val="00502B11"/>
    <w:rsid w:val="005035F8"/>
    <w:rsid w:val="00504321"/>
    <w:rsid w:val="00524024"/>
    <w:rsid w:val="005310FD"/>
    <w:rsid w:val="00531194"/>
    <w:rsid w:val="0054215E"/>
    <w:rsid w:val="00547D61"/>
    <w:rsid w:val="00547EAE"/>
    <w:rsid w:val="005664B0"/>
    <w:rsid w:val="00571EC3"/>
    <w:rsid w:val="00575557"/>
    <w:rsid w:val="00575FFE"/>
    <w:rsid w:val="00586659"/>
    <w:rsid w:val="005934A4"/>
    <w:rsid w:val="00593808"/>
    <w:rsid w:val="005A0FA3"/>
    <w:rsid w:val="005A10CB"/>
    <w:rsid w:val="005A6183"/>
    <w:rsid w:val="005B12D2"/>
    <w:rsid w:val="005B3C8D"/>
    <w:rsid w:val="005D278E"/>
    <w:rsid w:val="005D5507"/>
    <w:rsid w:val="005E3329"/>
    <w:rsid w:val="005E376C"/>
    <w:rsid w:val="005F533D"/>
    <w:rsid w:val="005F5726"/>
    <w:rsid w:val="00601CEA"/>
    <w:rsid w:val="00607419"/>
    <w:rsid w:val="006154B5"/>
    <w:rsid w:val="0062178F"/>
    <w:rsid w:val="006420BF"/>
    <w:rsid w:val="006522EA"/>
    <w:rsid w:val="00656CF4"/>
    <w:rsid w:val="00664845"/>
    <w:rsid w:val="00665ACF"/>
    <w:rsid w:val="00671CDB"/>
    <w:rsid w:val="00675EBC"/>
    <w:rsid w:val="0068124C"/>
    <w:rsid w:val="00685DF2"/>
    <w:rsid w:val="00693ADB"/>
    <w:rsid w:val="006A1836"/>
    <w:rsid w:val="006A58FA"/>
    <w:rsid w:val="006A5C6E"/>
    <w:rsid w:val="006B310F"/>
    <w:rsid w:val="006B5000"/>
    <w:rsid w:val="006B5795"/>
    <w:rsid w:val="006C224F"/>
    <w:rsid w:val="006C4718"/>
    <w:rsid w:val="006D38AE"/>
    <w:rsid w:val="006D78BB"/>
    <w:rsid w:val="006E1852"/>
    <w:rsid w:val="006E6D59"/>
    <w:rsid w:val="006F5E73"/>
    <w:rsid w:val="006F65F4"/>
    <w:rsid w:val="00710DF4"/>
    <w:rsid w:val="007206CD"/>
    <w:rsid w:val="0073472A"/>
    <w:rsid w:val="00735D15"/>
    <w:rsid w:val="00740B8F"/>
    <w:rsid w:val="0074408D"/>
    <w:rsid w:val="007464F6"/>
    <w:rsid w:val="00747708"/>
    <w:rsid w:val="00760BFE"/>
    <w:rsid w:val="007676AB"/>
    <w:rsid w:val="00770744"/>
    <w:rsid w:val="0078393D"/>
    <w:rsid w:val="00784DB6"/>
    <w:rsid w:val="00796886"/>
    <w:rsid w:val="007A572A"/>
    <w:rsid w:val="007B0A0A"/>
    <w:rsid w:val="007B6177"/>
    <w:rsid w:val="007C2680"/>
    <w:rsid w:val="007E54DF"/>
    <w:rsid w:val="007F041B"/>
    <w:rsid w:val="007F23D6"/>
    <w:rsid w:val="007F2E7B"/>
    <w:rsid w:val="007F79F0"/>
    <w:rsid w:val="007F7AF1"/>
    <w:rsid w:val="00802BBB"/>
    <w:rsid w:val="00806E1E"/>
    <w:rsid w:val="00807C53"/>
    <w:rsid w:val="00810A19"/>
    <w:rsid w:val="00812F92"/>
    <w:rsid w:val="00817994"/>
    <w:rsid w:val="00830D65"/>
    <w:rsid w:val="00832FE9"/>
    <w:rsid w:val="00835514"/>
    <w:rsid w:val="00836CEF"/>
    <w:rsid w:val="0085178E"/>
    <w:rsid w:val="00853C11"/>
    <w:rsid w:val="0085672A"/>
    <w:rsid w:val="00857D87"/>
    <w:rsid w:val="00860108"/>
    <w:rsid w:val="00864EFF"/>
    <w:rsid w:val="00865118"/>
    <w:rsid w:val="00865EEA"/>
    <w:rsid w:val="008660E6"/>
    <w:rsid w:val="008941A1"/>
    <w:rsid w:val="008A5064"/>
    <w:rsid w:val="008A7BE0"/>
    <w:rsid w:val="008B6FAF"/>
    <w:rsid w:val="008C0558"/>
    <w:rsid w:val="008D539D"/>
    <w:rsid w:val="008E5E52"/>
    <w:rsid w:val="008F09BB"/>
    <w:rsid w:val="008F46D4"/>
    <w:rsid w:val="0090257C"/>
    <w:rsid w:val="00913C7E"/>
    <w:rsid w:val="00913C9E"/>
    <w:rsid w:val="0092012E"/>
    <w:rsid w:val="00926BF6"/>
    <w:rsid w:val="00935802"/>
    <w:rsid w:val="00936AAA"/>
    <w:rsid w:val="00942F6E"/>
    <w:rsid w:val="009456DE"/>
    <w:rsid w:val="00947C0C"/>
    <w:rsid w:val="00950A94"/>
    <w:rsid w:val="00950FE8"/>
    <w:rsid w:val="00951137"/>
    <w:rsid w:val="00951F13"/>
    <w:rsid w:val="00952BCE"/>
    <w:rsid w:val="009539EA"/>
    <w:rsid w:val="00954F9B"/>
    <w:rsid w:val="009574B9"/>
    <w:rsid w:val="00960008"/>
    <w:rsid w:val="00967135"/>
    <w:rsid w:val="009702DE"/>
    <w:rsid w:val="00977480"/>
    <w:rsid w:val="009826E2"/>
    <w:rsid w:val="009831E5"/>
    <w:rsid w:val="009857D7"/>
    <w:rsid w:val="00995253"/>
    <w:rsid w:val="009A1089"/>
    <w:rsid w:val="009B134C"/>
    <w:rsid w:val="009B6F24"/>
    <w:rsid w:val="009B7FA8"/>
    <w:rsid w:val="009C2579"/>
    <w:rsid w:val="009C2D19"/>
    <w:rsid w:val="009C44AA"/>
    <w:rsid w:val="009E1204"/>
    <w:rsid w:val="009E2458"/>
    <w:rsid w:val="009E3F33"/>
    <w:rsid w:val="009E7985"/>
    <w:rsid w:val="009F2CE4"/>
    <w:rsid w:val="00A00B44"/>
    <w:rsid w:val="00A0225A"/>
    <w:rsid w:val="00A02B46"/>
    <w:rsid w:val="00A04195"/>
    <w:rsid w:val="00A063A4"/>
    <w:rsid w:val="00A17131"/>
    <w:rsid w:val="00A236DE"/>
    <w:rsid w:val="00A237AB"/>
    <w:rsid w:val="00A24C1C"/>
    <w:rsid w:val="00A2538C"/>
    <w:rsid w:val="00A30DEE"/>
    <w:rsid w:val="00A328C6"/>
    <w:rsid w:val="00A419A8"/>
    <w:rsid w:val="00A6546D"/>
    <w:rsid w:val="00A72997"/>
    <w:rsid w:val="00A77430"/>
    <w:rsid w:val="00A8412F"/>
    <w:rsid w:val="00AA01D9"/>
    <w:rsid w:val="00AA207D"/>
    <w:rsid w:val="00AB06FF"/>
    <w:rsid w:val="00AB7188"/>
    <w:rsid w:val="00AB722A"/>
    <w:rsid w:val="00AC0C08"/>
    <w:rsid w:val="00AC13BA"/>
    <w:rsid w:val="00AC7CA2"/>
    <w:rsid w:val="00AE4E79"/>
    <w:rsid w:val="00AE69FD"/>
    <w:rsid w:val="00AF0A52"/>
    <w:rsid w:val="00B0018F"/>
    <w:rsid w:val="00B07EFC"/>
    <w:rsid w:val="00B225E8"/>
    <w:rsid w:val="00B23781"/>
    <w:rsid w:val="00B36A8F"/>
    <w:rsid w:val="00B4378F"/>
    <w:rsid w:val="00B44233"/>
    <w:rsid w:val="00B5791A"/>
    <w:rsid w:val="00B64CFE"/>
    <w:rsid w:val="00B70F79"/>
    <w:rsid w:val="00B86ACB"/>
    <w:rsid w:val="00B94F43"/>
    <w:rsid w:val="00B9515A"/>
    <w:rsid w:val="00BA65EC"/>
    <w:rsid w:val="00BB163D"/>
    <w:rsid w:val="00BB6966"/>
    <w:rsid w:val="00BC0FB5"/>
    <w:rsid w:val="00BC27F8"/>
    <w:rsid w:val="00BC4F90"/>
    <w:rsid w:val="00BC7652"/>
    <w:rsid w:val="00BD4733"/>
    <w:rsid w:val="00BD5362"/>
    <w:rsid w:val="00BD6590"/>
    <w:rsid w:val="00BF6F9B"/>
    <w:rsid w:val="00C003FC"/>
    <w:rsid w:val="00C025D4"/>
    <w:rsid w:val="00C06765"/>
    <w:rsid w:val="00C06FDC"/>
    <w:rsid w:val="00C16DCF"/>
    <w:rsid w:val="00C16EFB"/>
    <w:rsid w:val="00C267FB"/>
    <w:rsid w:val="00C34870"/>
    <w:rsid w:val="00C50091"/>
    <w:rsid w:val="00C512EC"/>
    <w:rsid w:val="00C54F06"/>
    <w:rsid w:val="00C5518E"/>
    <w:rsid w:val="00C60682"/>
    <w:rsid w:val="00C73A52"/>
    <w:rsid w:val="00C740EA"/>
    <w:rsid w:val="00C81D53"/>
    <w:rsid w:val="00C851AC"/>
    <w:rsid w:val="00C90763"/>
    <w:rsid w:val="00C96AD7"/>
    <w:rsid w:val="00CA017C"/>
    <w:rsid w:val="00CA1A99"/>
    <w:rsid w:val="00CA5826"/>
    <w:rsid w:val="00CA5FC8"/>
    <w:rsid w:val="00CB72E0"/>
    <w:rsid w:val="00CC1998"/>
    <w:rsid w:val="00CD0FE5"/>
    <w:rsid w:val="00CD7C2E"/>
    <w:rsid w:val="00CE11E5"/>
    <w:rsid w:val="00CE1331"/>
    <w:rsid w:val="00CE2617"/>
    <w:rsid w:val="00CE6160"/>
    <w:rsid w:val="00CE764D"/>
    <w:rsid w:val="00CF3070"/>
    <w:rsid w:val="00CF73A3"/>
    <w:rsid w:val="00D03C35"/>
    <w:rsid w:val="00D07B26"/>
    <w:rsid w:val="00D113D7"/>
    <w:rsid w:val="00D21669"/>
    <w:rsid w:val="00D245AE"/>
    <w:rsid w:val="00D31D4A"/>
    <w:rsid w:val="00D33DDA"/>
    <w:rsid w:val="00D351C8"/>
    <w:rsid w:val="00D40CE3"/>
    <w:rsid w:val="00D5256E"/>
    <w:rsid w:val="00D54403"/>
    <w:rsid w:val="00D56157"/>
    <w:rsid w:val="00D5670C"/>
    <w:rsid w:val="00D56AEB"/>
    <w:rsid w:val="00D61C85"/>
    <w:rsid w:val="00D64858"/>
    <w:rsid w:val="00D65CAD"/>
    <w:rsid w:val="00D66F99"/>
    <w:rsid w:val="00D73FDC"/>
    <w:rsid w:val="00D8144E"/>
    <w:rsid w:val="00D84011"/>
    <w:rsid w:val="00D92EFE"/>
    <w:rsid w:val="00DA4A0A"/>
    <w:rsid w:val="00DB7545"/>
    <w:rsid w:val="00DC3B69"/>
    <w:rsid w:val="00DE70CB"/>
    <w:rsid w:val="00DF56A8"/>
    <w:rsid w:val="00DF6401"/>
    <w:rsid w:val="00E0340F"/>
    <w:rsid w:val="00E053B2"/>
    <w:rsid w:val="00E055F4"/>
    <w:rsid w:val="00E20B11"/>
    <w:rsid w:val="00E343FA"/>
    <w:rsid w:val="00E36BE3"/>
    <w:rsid w:val="00E37DC4"/>
    <w:rsid w:val="00E45D1F"/>
    <w:rsid w:val="00E46B02"/>
    <w:rsid w:val="00E52CCD"/>
    <w:rsid w:val="00E56E11"/>
    <w:rsid w:val="00E659FB"/>
    <w:rsid w:val="00E74DEB"/>
    <w:rsid w:val="00E800F5"/>
    <w:rsid w:val="00E8500A"/>
    <w:rsid w:val="00E92D6E"/>
    <w:rsid w:val="00E938B5"/>
    <w:rsid w:val="00EA54DD"/>
    <w:rsid w:val="00EA5E7E"/>
    <w:rsid w:val="00EA6289"/>
    <w:rsid w:val="00EB0765"/>
    <w:rsid w:val="00EB3273"/>
    <w:rsid w:val="00EC0C6B"/>
    <w:rsid w:val="00EC0DFA"/>
    <w:rsid w:val="00EC35DB"/>
    <w:rsid w:val="00ED24C9"/>
    <w:rsid w:val="00ED2FBC"/>
    <w:rsid w:val="00ED6152"/>
    <w:rsid w:val="00EE7156"/>
    <w:rsid w:val="00EF4204"/>
    <w:rsid w:val="00F03AE1"/>
    <w:rsid w:val="00F03ED5"/>
    <w:rsid w:val="00F04C25"/>
    <w:rsid w:val="00F06759"/>
    <w:rsid w:val="00F130C3"/>
    <w:rsid w:val="00F21EB9"/>
    <w:rsid w:val="00F22E47"/>
    <w:rsid w:val="00F31492"/>
    <w:rsid w:val="00F32938"/>
    <w:rsid w:val="00F330D8"/>
    <w:rsid w:val="00F420C3"/>
    <w:rsid w:val="00F525FF"/>
    <w:rsid w:val="00F644A5"/>
    <w:rsid w:val="00F70D4D"/>
    <w:rsid w:val="00F92FA4"/>
    <w:rsid w:val="00FA3561"/>
    <w:rsid w:val="00FA7D72"/>
    <w:rsid w:val="00FB407B"/>
    <w:rsid w:val="00FD1121"/>
    <w:rsid w:val="00FD5BED"/>
    <w:rsid w:val="00FD5FB8"/>
    <w:rsid w:val="00FE1DD1"/>
    <w:rsid w:val="00FE1FBB"/>
    <w:rsid w:val="00FE7CFB"/>
    <w:rsid w:val="00FF356A"/>
    <w:rsid w:val="00FF64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AF1"/>
    <w:pPr>
      <w:widowControl w:val="0"/>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47708"/>
    <w:rPr>
      <w:rFonts w:cs="Times New Roman"/>
      <w:color w:val="0000FF"/>
      <w:u w:val="single"/>
    </w:rPr>
  </w:style>
  <w:style w:type="paragraph" w:customStyle="1" w:styleId="ListParagraph">
    <w:name w:val="List Paragraph"/>
    <w:basedOn w:val="a"/>
    <w:rsid w:val="00061206"/>
    <w:pPr>
      <w:ind w:leftChars="200" w:left="480"/>
    </w:pPr>
  </w:style>
  <w:style w:type="paragraph" w:styleId="a4">
    <w:name w:val="header"/>
    <w:basedOn w:val="a"/>
    <w:link w:val="a5"/>
    <w:rsid w:val="002E513B"/>
    <w:pPr>
      <w:tabs>
        <w:tab w:val="center" w:pos="4153"/>
        <w:tab w:val="right" w:pos="8306"/>
      </w:tabs>
      <w:snapToGrid w:val="0"/>
    </w:pPr>
    <w:rPr>
      <w:sz w:val="20"/>
      <w:szCs w:val="20"/>
    </w:rPr>
  </w:style>
  <w:style w:type="character" w:customStyle="1" w:styleId="a5">
    <w:name w:val="頁首 字元"/>
    <w:link w:val="a4"/>
    <w:semiHidden/>
    <w:locked/>
    <w:rsid w:val="005D5507"/>
    <w:rPr>
      <w:rFonts w:ascii="Times New Roman" w:hAnsi="Times New Roman" w:cs="Times New Roman"/>
      <w:sz w:val="20"/>
      <w:szCs w:val="20"/>
    </w:rPr>
  </w:style>
  <w:style w:type="paragraph" w:styleId="a6">
    <w:name w:val="footer"/>
    <w:basedOn w:val="a"/>
    <w:link w:val="a7"/>
    <w:rsid w:val="002E513B"/>
    <w:pPr>
      <w:tabs>
        <w:tab w:val="center" w:pos="4153"/>
        <w:tab w:val="right" w:pos="8306"/>
      </w:tabs>
      <w:snapToGrid w:val="0"/>
    </w:pPr>
    <w:rPr>
      <w:sz w:val="20"/>
      <w:szCs w:val="20"/>
    </w:rPr>
  </w:style>
  <w:style w:type="character" w:customStyle="1" w:styleId="a7">
    <w:name w:val="頁尾 字元"/>
    <w:link w:val="a6"/>
    <w:semiHidden/>
    <w:locked/>
    <w:rsid w:val="005D5507"/>
    <w:rPr>
      <w:rFonts w:ascii="Times New Roman" w:hAnsi="Times New Roman" w:cs="Times New Roman"/>
      <w:sz w:val="20"/>
      <w:szCs w:val="20"/>
    </w:rPr>
  </w:style>
  <w:style w:type="character" w:styleId="a8">
    <w:name w:val="page number"/>
    <w:rsid w:val="002E513B"/>
    <w:rPr>
      <w:rFonts w:cs="Times New Roman"/>
    </w:rPr>
  </w:style>
  <w:style w:type="paragraph" w:styleId="a9">
    <w:name w:val="Balloon Text"/>
    <w:basedOn w:val="a"/>
    <w:link w:val="aa"/>
    <w:rsid w:val="004A20C9"/>
    <w:rPr>
      <w:rFonts w:ascii="Cambria" w:hAnsi="Cambria"/>
      <w:sz w:val="18"/>
      <w:szCs w:val="18"/>
    </w:rPr>
  </w:style>
  <w:style w:type="character" w:customStyle="1" w:styleId="aa">
    <w:name w:val="註解方塊文字 字元"/>
    <w:link w:val="a9"/>
    <w:rsid w:val="004A20C9"/>
    <w:rPr>
      <w:rFonts w:ascii="Cambria" w:eastAsia="新細明體" w:hAnsi="Cambria" w:cs="Times New Roman"/>
      <w:kern w:val="2"/>
      <w:sz w:val="18"/>
      <w:szCs w:val="18"/>
    </w:rPr>
  </w:style>
  <w:style w:type="paragraph" w:styleId="ab">
    <w:name w:val="Plain Text"/>
    <w:basedOn w:val="a"/>
    <w:link w:val="ac"/>
    <w:uiPriority w:val="99"/>
    <w:unhideWhenUsed/>
    <w:rsid w:val="003D2260"/>
    <w:rPr>
      <w:rFonts w:ascii="Calibri" w:hAnsi="Courier New" w:cs="Courier New"/>
    </w:rPr>
  </w:style>
  <w:style w:type="character" w:customStyle="1" w:styleId="ac">
    <w:name w:val="純文字 字元"/>
    <w:link w:val="ab"/>
    <w:uiPriority w:val="99"/>
    <w:rsid w:val="003D2260"/>
    <w:rPr>
      <w:rFonts w:hAnsi="Courier New" w:cs="Courier New"/>
      <w:kern w:val="2"/>
      <w:sz w:val="24"/>
      <w:szCs w:val="24"/>
    </w:rPr>
  </w:style>
  <w:style w:type="table" w:styleId="ad">
    <w:name w:val="Table Grid"/>
    <w:basedOn w:val="a1"/>
    <w:uiPriority w:val="59"/>
    <w:locked/>
    <w:rsid w:val="00C81D53"/>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42">
    <w:name w:val="word42"/>
    <w:rsid w:val="00D66F99"/>
    <w:rPr>
      <w:rFonts w:ascii="新細明體" w:eastAsia="新細明體" w:hAnsi="新細明體" w:hint="eastAsia"/>
      <w:color w:val="000000"/>
      <w:sz w:val="19"/>
      <w:szCs w:val="19"/>
    </w:rPr>
  </w:style>
</w:styles>
</file>

<file path=word/webSettings.xml><?xml version="1.0" encoding="utf-8"?>
<w:webSettings xmlns:r="http://schemas.openxmlformats.org/officeDocument/2006/relationships" xmlns:w="http://schemas.openxmlformats.org/wordprocessingml/2006/main">
  <w:divs>
    <w:div w:id="636499141">
      <w:bodyDiv w:val="1"/>
      <w:marLeft w:val="0"/>
      <w:marRight w:val="0"/>
      <w:marTop w:val="0"/>
      <w:marBottom w:val="0"/>
      <w:divBdr>
        <w:top w:val="none" w:sz="0" w:space="0" w:color="auto"/>
        <w:left w:val="none" w:sz="0" w:space="0" w:color="auto"/>
        <w:bottom w:val="none" w:sz="0" w:space="0" w:color="auto"/>
        <w:right w:val="none" w:sz="0" w:space="0" w:color="auto"/>
      </w:divBdr>
    </w:div>
    <w:div w:id="1527057615">
      <w:bodyDiv w:val="1"/>
      <w:marLeft w:val="0"/>
      <w:marRight w:val="0"/>
      <w:marTop w:val="0"/>
      <w:marBottom w:val="0"/>
      <w:divBdr>
        <w:top w:val="none" w:sz="0" w:space="0" w:color="auto"/>
        <w:left w:val="none" w:sz="0" w:space="0" w:color="auto"/>
        <w:bottom w:val="none" w:sz="0" w:space="0" w:color="auto"/>
        <w:right w:val="none" w:sz="0" w:space="0" w:color="auto"/>
      </w:divBdr>
    </w:div>
    <w:div w:id="19409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tb.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FC87-13AE-45AF-A3E1-32B766D9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933</Words>
  <Characters>5324</Characters>
  <Application>Microsoft Office Word</Application>
  <DocSecurity>0</DocSecurity>
  <Lines>44</Lines>
  <Paragraphs>12</Paragraphs>
  <ScaleCrop>false</ScaleCrop>
  <Company>JC-TEAM</Company>
  <LinksUpToDate>false</LinksUpToDate>
  <CharactersWithSpaces>6245</CharactersWithSpaces>
  <SharedDoc>false</SharedDoc>
  <HLinks>
    <vt:vector size="6" baseType="variant">
      <vt:variant>
        <vt:i4>3342393</vt:i4>
      </vt:variant>
      <vt:variant>
        <vt:i4>0</vt:i4>
      </vt:variant>
      <vt:variant>
        <vt:i4>0</vt:i4>
      </vt:variant>
      <vt:variant>
        <vt:i4>5</vt:i4>
      </vt:variant>
      <vt:variant>
        <vt:lpwstr>http://www.tntb.gov.tw/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臺南市稅務局99年度校園稅務PK賽~初賽</dc:title>
  <dc:creator>JCT-MEM</dc:creator>
  <cp:lastModifiedBy>User</cp:lastModifiedBy>
  <cp:revision>2</cp:revision>
  <cp:lastPrinted>2014-05-02T09:03:00Z</cp:lastPrinted>
  <dcterms:created xsi:type="dcterms:W3CDTF">2016-08-18T06:54:00Z</dcterms:created>
  <dcterms:modified xsi:type="dcterms:W3CDTF">2016-08-18T06:54:00Z</dcterms:modified>
</cp:coreProperties>
</file>