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EE4" w:rsidRPr="00A833F7" w:rsidRDefault="00CB53B1" w:rsidP="00912EE4">
      <w:pPr>
        <w:autoSpaceDE w:val="0"/>
        <w:autoSpaceDN w:val="0"/>
        <w:adjustRightInd w:val="0"/>
        <w:spacing w:line="360" w:lineRule="auto"/>
        <w:ind w:right="-23"/>
        <w:rPr>
          <w:rStyle w:val="a4"/>
          <w:rFonts w:hint="eastAsia"/>
        </w:rPr>
      </w:pPr>
      <w:bookmarkStart w:id="0" w:name="_GoBack"/>
      <w:bookmarkEnd w:id="0"/>
      <w:r>
        <w:rPr>
          <w:rStyle w:val="a4"/>
          <w:rFonts w:hint="eastAsia"/>
        </w:rPr>
        <w:t xml:space="preserve">表1 </w:t>
      </w:r>
      <w:r w:rsidR="00912EE4">
        <w:rPr>
          <w:rStyle w:val="a4"/>
          <w:rFonts w:hint="eastAsia"/>
        </w:rPr>
        <w:t>一</w:t>
      </w:r>
      <w:r w:rsidR="00912EE4" w:rsidRPr="00A833F7">
        <w:rPr>
          <w:rStyle w:val="a4"/>
          <w:rFonts w:hint="eastAsia"/>
        </w:rPr>
        <w:t>般資優生與身心障礙資優生身心特質對照表</w:t>
      </w:r>
    </w:p>
    <w:tbl>
      <w:tblPr>
        <w:tblW w:w="9596" w:type="dxa"/>
        <w:tblInd w:w="-252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700"/>
        <w:gridCol w:w="5636"/>
      </w:tblGrid>
      <w:tr w:rsidR="00912EE4" w:rsidRPr="00363172" w:rsidTr="00363172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EE4" w:rsidRPr="00363172" w:rsidRDefault="00912EE4" w:rsidP="00363172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363172">
              <w:rPr>
                <w:rFonts w:ascii="標楷體" w:eastAsia="標楷體" w:hAnsi="標楷體" w:hint="eastAsia"/>
                <w:b/>
              </w:rPr>
              <w:t>向度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EE4" w:rsidRPr="00363172" w:rsidRDefault="00912EE4" w:rsidP="00363172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363172">
              <w:rPr>
                <w:rFonts w:ascii="標楷體" w:eastAsia="標楷體" w:hAnsi="標楷體" w:hint="eastAsia"/>
                <w:b/>
              </w:rPr>
              <w:t>一般資優生</w:t>
            </w:r>
          </w:p>
        </w:tc>
        <w:tc>
          <w:tcPr>
            <w:tcW w:w="5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EE4" w:rsidRPr="00363172" w:rsidRDefault="00912EE4" w:rsidP="00363172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363172">
              <w:rPr>
                <w:rFonts w:ascii="標楷體" w:eastAsia="標楷體" w:hAnsi="標楷體" w:hint="eastAsia"/>
                <w:b/>
              </w:rPr>
              <w:t>身心障礙資優生</w:t>
            </w:r>
          </w:p>
        </w:tc>
      </w:tr>
      <w:tr w:rsidR="00912EE4" w:rsidRPr="00363172" w:rsidTr="00363172">
        <w:tc>
          <w:tcPr>
            <w:tcW w:w="1260" w:type="dxa"/>
            <w:tcBorders>
              <w:top w:val="single" w:sz="4" w:space="0" w:color="auto"/>
            </w:tcBorders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基本技巧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很容易學會基本技巧且很少需要重複練習</w:t>
            </w:r>
          </w:p>
        </w:tc>
        <w:tc>
          <w:tcPr>
            <w:tcW w:w="5636" w:type="dxa"/>
            <w:tcBorders>
              <w:top w:val="single" w:sz="4" w:space="0" w:color="auto"/>
            </w:tcBorders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因</w:t>
            </w:r>
            <w:r w:rsidRPr="00363172">
              <w:rPr>
                <w:rFonts w:ascii="標楷體" w:eastAsia="標楷體" w:hAnsi="標楷體" w:hint="eastAsia"/>
                <w:color w:val="FF0000"/>
              </w:rPr>
              <w:t>認知處理訊息困難</w:t>
            </w:r>
            <w:r w:rsidRPr="00363172">
              <w:rPr>
                <w:rFonts w:ascii="標楷體" w:eastAsia="標楷體" w:hAnsi="標楷體" w:hint="eastAsia"/>
              </w:rPr>
              <w:t>，學習過程常遭遇困境，需要補償策略</w:t>
            </w:r>
          </w:p>
        </w:tc>
      </w:tr>
      <w:tr w:rsidR="00912EE4" w:rsidRPr="00363172" w:rsidTr="00363172">
        <w:tc>
          <w:tcPr>
            <w:tcW w:w="1260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口語技巧</w:t>
            </w:r>
          </w:p>
        </w:tc>
        <w:tc>
          <w:tcPr>
            <w:tcW w:w="2700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高度口語能力</w:t>
            </w:r>
          </w:p>
        </w:tc>
        <w:tc>
          <w:tcPr>
            <w:tcW w:w="5636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口語佳，書寫難，可能在不當時機與方式使用語言</w:t>
            </w:r>
          </w:p>
        </w:tc>
      </w:tr>
      <w:tr w:rsidR="00912EE4" w:rsidRPr="00363172" w:rsidTr="00363172">
        <w:tc>
          <w:tcPr>
            <w:tcW w:w="1260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閱讀能力</w:t>
            </w:r>
          </w:p>
        </w:tc>
        <w:tc>
          <w:tcPr>
            <w:tcW w:w="2700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早期閱讀</w:t>
            </w:r>
          </w:p>
        </w:tc>
        <w:tc>
          <w:tcPr>
            <w:tcW w:w="5636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因認知處理缺陷，可能有閱讀問題</w:t>
            </w:r>
          </w:p>
        </w:tc>
      </w:tr>
      <w:tr w:rsidR="00912EE4" w:rsidRPr="00363172" w:rsidTr="00363172">
        <w:tc>
          <w:tcPr>
            <w:tcW w:w="1260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觀察技巧</w:t>
            </w:r>
          </w:p>
        </w:tc>
        <w:tc>
          <w:tcPr>
            <w:tcW w:w="2700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銳利的觀察力</w:t>
            </w:r>
          </w:p>
        </w:tc>
        <w:tc>
          <w:tcPr>
            <w:tcW w:w="5636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觀察技巧強，但有</w:t>
            </w:r>
            <w:r w:rsidR="006329B5" w:rsidRPr="00363172">
              <w:rPr>
                <w:rFonts w:ascii="標楷體" w:eastAsia="標楷體" w:hAnsi="標楷體" w:hint="eastAsia"/>
              </w:rPr>
              <w:t>些有</w:t>
            </w:r>
            <w:r w:rsidRPr="00363172">
              <w:rPr>
                <w:rFonts w:ascii="標楷體" w:eastAsia="標楷體" w:hAnsi="標楷體" w:hint="eastAsia"/>
              </w:rPr>
              <w:t>記憶缺陷</w:t>
            </w:r>
          </w:p>
        </w:tc>
      </w:tr>
      <w:tr w:rsidR="00912EE4" w:rsidRPr="00363172" w:rsidTr="00363172">
        <w:tc>
          <w:tcPr>
            <w:tcW w:w="1260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問題解決</w:t>
            </w:r>
          </w:p>
        </w:tc>
        <w:tc>
          <w:tcPr>
            <w:tcW w:w="2700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強烈批判思考、問題解決與作決定的技巧</w:t>
            </w:r>
          </w:p>
        </w:tc>
        <w:tc>
          <w:tcPr>
            <w:tcW w:w="5636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 xml:space="preserve">解決問題、批判思考與做決定的技巧優秀，常獨自地發展補償策略 </w:t>
            </w:r>
          </w:p>
        </w:tc>
      </w:tr>
      <w:tr w:rsidR="00912EE4" w:rsidRPr="00363172" w:rsidTr="00363172">
        <w:tc>
          <w:tcPr>
            <w:tcW w:w="1260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堅持度</w:t>
            </w:r>
          </w:p>
        </w:tc>
        <w:tc>
          <w:tcPr>
            <w:tcW w:w="2700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長期注意廣度強烈堅持</w:t>
            </w:r>
          </w:p>
        </w:tc>
        <w:tc>
          <w:tcPr>
            <w:tcW w:w="5636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常有注意力缺陷問題，但在</w:t>
            </w:r>
            <w:r w:rsidRPr="00363172">
              <w:rPr>
                <w:rFonts w:ascii="標楷體" w:eastAsia="標楷體" w:hAnsi="標楷體" w:hint="eastAsia"/>
                <w:color w:val="FF0000"/>
              </w:rPr>
              <w:t>興趣領域</w:t>
            </w:r>
            <w:r w:rsidRPr="00363172">
              <w:rPr>
                <w:rFonts w:ascii="標楷體" w:eastAsia="標楷體" w:hAnsi="標楷體" w:hint="eastAsia"/>
              </w:rPr>
              <w:t>可以維持較長時間的專注</w:t>
            </w:r>
          </w:p>
        </w:tc>
      </w:tr>
      <w:tr w:rsidR="00912EE4" w:rsidRPr="00363172" w:rsidTr="00363172">
        <w:tc>
          <w:tcPr>
            <w:tcW w:w="1260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好奇心</w:t>
            </w:r>
          </w:p>
        </w:tc>
        <w:tc>
          <w:tcPr>
            <w:tcW w:w="2700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好問</w:t>
            </w:r>
          </w:p>
        </w:tc>
        <w:tc>
          <w:tcPr>
            <w:tcW w:w="5636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  <w:color w:val="FF0000"/>
              </w:rPr>
              <w:t>提問的態度強勢，</w:t>
            </w:r>
            <w:r w:rsidRPr="00363172">
              <w:rPr>
                <w:rFonts w:ascii="標楷體" w:eastAsia="標楷體" w:hAnsi="標楷體" w:hint="eastAsia"/>
              </w:rPr>
              <w:t>可</w:t>
            </w:r>
            <w:smartTag w:uri="urn:schemas-microsoft-com:office:smarttags" w:element="PersonName">
              <w:smartTagPr>
                <w:attr w:name="ProductID" w:val="能對"/>
              </w:smartTagPr>
              <w:r w:rsidRPr="00363172">
                <w:rPr>
                  <w:rFonts w:ascii="標楷體" w:eastAsia="標楷體" w:hAnsi="標楷體" w:hint="eastAsia"/>
                </w:rPr>
                <w:t>能對</w:t>
              </w:r>
            </w:smartTag>
            <w:r w:rsidRPr="00363172">
              <w:rPr>
                <w:rFonts w:ascii="標楷體" w:eastAsia="標楷體" w:hAnsi="標楷體" w:hint="eastAsia"/>
              </w:rPr>
              <w:t>老師教學的資訊或事實提出質疑而顯得不尊敬</w:t>
            </w:r>
          </w:p>
        </w:tc>
      </w:tr>
      <w:tr w:rsidR="00912EE4" w:rsidRPr="00363172" w:rsidTr="00363172">
        <w:tc>
          <w:tcPr>
            <w:tcW w:w="1260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創造力</w:t>
            </w:r>
          </w:p>
        </w:tc>
        <w:tc>
          <w:tcPr>
            <w:tcW w:w="2700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想法意見行動之創新</w:t>
            </w:r>
          </w:p>
        </w:tc>
        <w:tc>
          <w:tcPr>
            <w:tcW w:w="5636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不尋常的想像力，經常產生獨特和奇異的想法</w:t>
            </w:r>
          </w:p>
        </w:tc>
      </w:tr>
      <w:tr w:rsidR="00912EE4" w:rsidRPr="00363172" w:rsidTr="00363172">
        <w:tc>
          <w:tcPr>
            <w:tcW w:w="1260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冒險性</w:t>
            </w:r>
          </w:p>
        </w:tc>
        <w:tc>
          <w:tcPr>
            <w:tcW w:w="2700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好冒險</w:t>
            </w:r>
          </w:p>
        </w:tc>
        <w:tc>
          <w:tcPr>
            <w:tcW w:w="5636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學業上不願冒險，在</w:t>
            </w:r>
            <w:r w:rsidRPr="00363172">
              <w:rPr>
                <w:rFonts w:ascii="標楷體" w:eastAsia="標楷體" w:hAnsi="標楷體" w:hint="eastAsia"/>
                <w:color w:val="FF0000"/>
              </w:rPr>
              <w:t>非學校領域</w:t>
            </w:r>
            <w:r w:rsidRPr="00363172">
              <w:rPr>
                <w:rFonts w:ascii="標楷體" w:eastAsia="標楷體" w:hAnsi="標楷體" w:hint="eastAsia"/>
              </w:rPr>
              <w:t>多能主動投注心力</w:t>
            </w:r>
          </w:p>
        </w:tc>
      </w:tr>
      <w:tr w:rsidR="00912EE4" w:rsidRPr="00363172" w:rsidTr="00363172">
        <w:tc>
          <w:tcPr>
            <w:tcW w:w="1260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幽默感</w:t>
            </w:r>
          </w:p>
        </w:tc>
        <w:tc>
          <w:tcPr>
            <w:tcW w:w="2700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不尋常的幽默感</w:t>
            </w:r>
          </w:p>
        </w:tc>
        <w:tc>
          <w:tcPr>
            <w:tcW w:w="5636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因學校挫敗轉而扮演</w:t>
            </w:r>
            <w:r w:rsidRPr="00363172">
              <w:rPr>
                <w:rFonts w:ascii="標楷體" w:eastAsia="標楷體" w:hAnsi="標楷體" w:hint="eastAsia"/>
                <w:color w:val="FF0000"/>
              </w:rPr>
              <w:t>小丑式</w:t>
            </w:r>
            <w:r w:rsidRPr="00363172">
              <w:rPr>
                <w:rFonts w:ascii="標楷體" w:eastAsia="標楷體" w:hAnsi="標楷體" w:hint="eastAsia"/>
              </w:rPr>
              <w:t>逗弄自己作為吸引注意的手段，可能為製造樂趣或避免困擾取悅他人</w:t>
            </w:r>
          </w:p>
        </w:tc>
      </w:tr>
      <w:tr w:rsidR="00912EE4" w:rsidRPr="00363172" w:rsidTr="00363172">
        <w:tc>
          <w:tcPr>
            <w:tcW w:w="1260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成熟度</w:t>
            </w:r>
          </w:p>
        </w:tc>
        <w:tc>
          <w:tcPr>
            <w:tcW w:w="2700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較同年齡可能不同程度的成熟</w:t>
            </w:r>
          </w:p>
        </w:tc>
        <w:tc>
          <w:tcPr>
            <w:tcW w:w="5636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有時顯現</w:t>
            </w:r>
            <w:r w:rsidRPr="00363172">
              <w:rPr>
                <w:rFonts w:ascii="標楷體" w:eastAsia="標楷體" w:hAnsi="標楷體" w:hint="eastAsia"/>
                <w:color w:val="FF0000"/>
              </w:rPr>
              <w:t>不成熟，</w:t>
            </w:r>
            <w:r w:rsidRPr="00363172">
              <w:rPr>
                <w:rFonts w:ascii="標楷體" w:eastAsia="標楷體" w:hAnsi="標楷體" w:hint="eastAsia"/>
              </w:rPr>
              <w:t>以生氣、哭、退縮等行為表達感覺和解決困難</w:t>
            </w:r>
          </w:p>
        </w:tc>
      </w:tr>
      <w:tr w:rsidR="00912EE4" w:rsidRPr="00363172" w:rsidTr="00363172">
        <w:tc>
          <w:tcPr>
            <w:tcW w:w="1260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獨立性</w:t>
            </w:r>
          </w:p>
        </w:tc>
        <w:tc>
          <w:tcPr>
            <w:tcW w:w="2700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感覺獨立</w:t>
            </w:r>
          </w:p>
        </w:tc>
        <w:tc>
          <w:tcPr>
            <w:tcW w:w="5636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在缺陷領域經</w:t>
            </w:r>
            <w:smartTag w:uri="urn:schemas-microsoft-com:office:smarttags" w:element="PersonName">
              <w:smartTagPr>
                <w:attr w:name="ProductID" w:val="常需要"/>
              </w:smartTagPr>
              <w:r w:rsidRPr="00363172">
                <w:rPr>
                  <w:rFonts w:ascii="標楷體" w:eastAsia="標楷體" w:hAnsi="標楷體" w:hint="eastAsia"/>
                </w:rPr>
                <w:t>常需要</w:t>
              </w:r>
            </w:smartTag>
            <w:r w:rsidRPr="00363172">
              <w:rPr>
                <w:rFonts w:ascii="標楷體" w:eastAsia="標楷體" w:hAnsi="標楷體" w:hint="eastAsia"/>
              </w:rPr>
              <w:t>老師支持和回饋，在其他領域很獨立，經常表現</w:t>
            </w:r>
            <w:r w:rsidRPr="00363172">
              <w:rPr>
                <w:rFonts w:ascii="標楷體" w:eastAsia="標楷體" w:hAnsi="標楷體" w:hint="eastAsia"/>
                <w:color w:val="FF0000"/>
              </w:rPr>
              <w:t>極端地固執和缺少彈性</w:t>
            </w:r>
          </w:p>
        </w:tc>
      </w:tr>
      <w:tr w:rsidR="00912EE4" w:rsidRPr="00363172" w:rsidTr="00363172">
        <w:tc>
          <w:tcPr>
            <w:tcW w:w="1260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情緒</w:t>
            </w:r>
          </w:p>
        </w:tc>
        <w:tc>
          <w:tcPr>
            <w:tcW w:w="2700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敏感</w:t>
            </w:r>
          </w:p>
        </w:tc>
        <w:tc>
          <w:tcPr>
            <w:tcW w:w="5636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  <w:color w:val="FF0000"/>
              </w:rPr>
              <w:t>因缺陷而敏感</w:t>
            </w:r>
            <w:r w:rsidRPr="00363172">
              <w:rPr>
                <w:rFonts w:ascii="標楷體" w:eastAsia="標楷體" w:hAnsi="標楷體" w:hint="eastAsia"/>
              </w:rPr>
              <w:t>，高度批判自我和他人(包括教師)，但是即使有反社會行為仍能表達對他人的關心</w:t>
            </w:r>
          </w:p>
        </w:tc>
      </w:tr>
      <w:tr w:rsidR="00912EE4" w:rsidRPr="00363172" w:rsidTr="00363172">
        <w:tc>
          <w:tcPr>
            <w:tcW w:w="1260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社交技巧</w:t>
            </w:r>
          </w:p>
        </w:tc>
        <w:tc>
          <w:tcPr>
            <w:tcW w:w="2700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可能感到孤立</w:t>
            </w:r>
          </w:p>
        </w:tc>
        <w:tc>
          <w:tcPr>
            <w:tcW w:w="5636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可能察覺是孤獨者，因不符合典型的資優或障礙學生或因欠缺社交技巧，而不易被同儕接受</w:t>
            </w:r>
          </w:p>
        </w:tc>
      </w:tr>
      <w:tr w:rsidR="00912EE4" w:rsidRPr="00363172" w:rsidTr="00363172">
        <w:tc>
          <w:tcPr>
            <w:tcW w:w="1260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領導才能</w:t>
            </w:r>
          </w:p>
        </w:tc>
        <w:tc>
          <w:tcPr>
            <w:tcW w:w="2700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展現領導才能</w:t>
            </w:r>
          </w:p>
        </w:tc>
        <w:tc>
          <w:tcPr>
            <w:tcW w:w="5636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障礙可能阻礙領導才能的發揮，若未阻礙則多成為非乖乖型學生的領導者</w:t>
            </w:r>
          </w:p>
        </w:tc>
      </w:tr>
      <w:tr w:rsidR="00912EE4" w:rsidRPr="00363172" w:rsidTr="00363172">
        <w:tc>
          <w:tcPr>
            <w:tcW w:w="1260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一般興趣</w:t>
            </w:r>
          </w:p>
        </w:tc>
        <w:tc>
          <w:tcPr>
            <w:tcW w:w="2700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廣泛</w:t>
            </w:r>
          </w:p>
        </w:tc>
        <w:tc>
          <w:tcPr>
            <w:tcW w:w="5636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雖有寬廣的興趣，但因障礙面臨學習過程的問題</w:t>
            </w:r>
          </w:p>
        </w:tc>
      </w:tr>
      <w:tr w:rsidR="00912EE4" w:rsidRPr="00363172" w:rsidTr="00363172">
        <w:tc>
          <w:tcPr>
            <w:tcW w:w="1260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特定興趣</w:t>
            </w:r>
          </w:p>
        </w:tc>
        <w:tc>
          <w:tcPr>
            <w:tcW w:w="2700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堅持執著地聚焦完成</w:t>
            </w:r>
          </w:p>
        </w:tc>
        <w:tc>
          <w:tcPr>
            <w:tcW w:w="5636" w:type="dxa"/>
          </w:tcPr>
          <w:p w:rsidR="00912EE4" w:rsidRPr="00363172" w:rsidRDefault="00912EE4" w:rsidP="00363172">
            <w:pPr>
              <w:spacing w:beforeLines="50" w:before="180" w:line="280" w:lineRule="exact"/>
              <w:rPr>
                <w:rFonts w:ascii="標楷體" w:eastAsia="標楷體" w:hAnsi="標楷體" w:hint="eastAsia"/>
              </w:rPr>
            </w:pPr>
            <w:r w:rsidRPr="00363172">
              <w:rPr>
                <w:rFonts w:ascii="標楷體" w:eastAsia="標楷體" w:hAnsi="標楷體" w:hint="eastAsia"/>
              </w:rPr>
              <w:t>興趣強烈，會因自己特定的興趣而排斥他人，其興趣經常與學校的主題無關</w:t>
            </w:r>
          </w:p>
        </w:tc>
      </w:tr>
    </w:tbl>
    <w:p w:rsidR="00912EE4" w:rsidRDefault="00912EE4" w:rsidP="00912EE4">
      <w:pPr>
        <w:widowControl/>
        <w:spacing w:line="360" w:lineRule="auto"/>
        <w:jc w:val="both"/>
        <w:rPr>
          <w:rStyle w:val="a4"/>
          <w:rFonts w:hint="eastAsia"/>
        </w:rPr>
      </w:pPr>
      <w:r w:rsidRPr="00A833F7">
        <w:rPr>
          <w:rStyle w:val="a4"/>
          <w:rFonts w:hint="eastAsia"/>
        </w:rPr>
        <w:t>資料來源：整理自</w:t>
      </w:r>
      <w:r w:rsidRPr="00A833F7">
        <w:rPr>
          <w:rFonts w:ascii="標楷體" w:eastAsia="標楷體" w:hAnsi="標楷體"/>
          <w:kern w:val="0"/>
        </w:rPr>
        <w:t>Colorado Department of Education(2006</w:t>
      </w:r>
      <w:r w:rsidRPr="00A833F7">
        <w:rPr>
          <w:rStyle w:val="a4"/>
          <w:rFonts w:hint="eastAsia"/>
        </w:rPr>
        <w:t>)</w:t>
      </w:r>
    </w:p>
    <w:p w:rsidR="000D0440" w:rsidRDefault="000D0440"/>
    <w:p w:rsidR="00CB53B1" w:rsidRDefault="00CB53B1"/>
    <w:p w:rsidR="00CB53B1" w:rsidRDefault="00CB53B1"/>
    <w:p w:rsidR="00CB53B1" w:rsidRDefault="00CB53B1"/>
    <w:p w:rsidR="00D94FAF" w:rsidRPr="00CB53B1" w:rsidRDefault="00CB53B1">
      <w:pPr>
        <w:rPr>
          <w:rFonts w:ascii="標楷體" w:eastAsia="標楷體" w:hAnsi="標楷體"/>
        </w:rPr>
      </w:pPr>
      <w:r w:rsidRPr="00CB53B1">
        <w:rPr>
          <w:rFonts w:ascii="標楷體" w:eastAsia="標楷體" w:hAnsi="標楷體" w:cs="新細明體" w:hint="eastAsia"/>
          <w:kern w:val="0"/>
        </w:rPr>
        <w:lastRenderedPageBreak/>
        <w:t>表2 雙重特殊學生的特徵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710"/>
      </w:tblGrid>
      <w:tr w:rsidR="00844132" w:rsidRPr="007537DC" w:rsidTr="007537DC">
        <w:tc>
          <w:tcPr>
            <w:tcW w:w="3652" w:type="dxa"/>
            <w:shd w:val="clear" w:color="auto" w:fill="auto"/>
          </w:tcPr>
          <w:p w:rsidR="00844132" w:rsidRPr="007537DC" w:rsidRDefault="00844132" w:rsidP="007537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7537DC">
              <w:rPr>
                <w:rFonts w:ascii="標楷體" w:eastAsia="標楷體" w:hAnsi="標楷體" w:cs="新細明體" w:hint="eastAsia"/>
                <w:kern w:val="0"/>
              </w:rPr>
              <w:t>資優的部分</w:t>
            </w:r>
            <w:r w:rsidRPr="007537DC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4710" w:type="dxa"/>
            <w:shd w:val="clear" w:color="auto" w:fill="auto"/>
          </w:tcPr>
          <w:p w:rsidR="00844132" w:rsidRPr="007537DC" w:rsidRDefault="00844132" w:rsidP="007537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7537DC">
              <w:rPr>
                <w:rFonts w:ascii="標楷體" w:eastAsia="標楷體" w:hAnsi="標楷體" w:cs="新細明體" w:hint="eastAsia"/>
                <w:kern w:val="0"/>
              </w:rPr>
              <w:t>面對的挑戰</w:t>
            </w:r>
          </w:p>
        </w:tc>
      </w:tr>
      <w:tr w:rsidR="00844132" w:rsidRPr="007537DC" w:rsidTr="007537DC">
        <w:tc>
          <w:tcPr>
            <w:tcW w:w="3652" w:type="dxa"/>
            <w:shd w:val="clear" w:color="auto" w:fill="auto"/>
          </w:tcPr>
          <w:p w:rsidR="00844132" w:rsidRPr="007537DC" w:rsidRDefault="00844132" w:rsidP="007537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7537DC">
              <w:rPr>
                <w:rFonts w:ascii="標楷體" w:eastAsia="標楷體" w:hAnsi="標楷體" w:cs="新細明體" w:hint="eastAsia"/>
                <w:kern w:val="0"/>
              </w:rPr>
              <w:t>在與學校學業領域不一定相關的部分擁有特殊才能或強烈興趣</w:t>
            </w:r>
          </w:p>
        </w:tc>
        <w:tc>
          <w:tcPr>
            <w:tcW w:w="4710" w:type="dxa"/>
            <w:shd w:val="clear" w:color="auto" w:fill="auto"/>
          </w:tcPr>
          <w:p w:rsidR="00844132" w:rsidRPr="007537DC" w:rsidRDefault="00844132" w:rsidP="007537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7537DC">
              <w:rPr>
                <w:rFonts w:ascii="標楷體" w:eastAsia="標楷體" w:hAnsi="標楷體" w:cs="新細明體" w:hint="eastAsia"/>
                <w:kern w:val="0"/>
              </w:rPr>
              <w:t>在學校容易遭受挫敗而失落</w:t>
            </w:r>
          </w:p>
        </w:tc>
      </w:tr>
      <w:tr w:rsidR="00844132" w:rsidRPr="007537DC" w:rsidTr="007537DC">
        <w:tc>
          <w:tcPr>
            <w:tcW w:w="3652" w:type="dxa"/>
            <w:shd w:val="clear" w:color="auto" w:fill="auto"/>
          </w:tcPr>
          <w:p w:rsidR="00844132" w:rsidRPr="007537DC" w:rsidRDefault="00844132" w:rsidP="007537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7537DC">
              <w:rPr>
                <w:rFonts w:ascii="標楷體" w:eastAsia="標楷體" w:hAnsi="標楷體" w:cs="新細明體" w:hint="eastAsia"/>
                <w:kern w:val="0"/>
              </w:rPr>
              <w:t>優越的字彙能力</w:t>
            </w:r>
          </w:p>
        </w:tc>
        <w:tc>
          <w:tcPr>
            <w:tcW w:w="4710" w:type="dxa"/>
            <w:shd w:val="clear" w:color="auto" w:fill="auto"/>
          </w:tcPr>
          <w:p w:rsidR="00844132" w:rsidRPr="007537DC" w:rsidRDefault="00844132" w:rsidP="007537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7537DC">
              <w:rPr>
                <w:rFonts w:ascii="標楷體" w:eastAsia="標楷體" w:hAnsi="標楷體" w:cs="新細明體" w:hint="eastAsia"/>
                <w:kern w:val="0"/>
              </w:rPr>
              <w:t>不均衡的學業技能表現，造成缺乏學業進取心，會逃避學校的工作</w:t>
            </w:r>
          </w:p>
        </w:tc>
      </w:tr>
      <w:tr w:rsidR="00844132" w:rsidRPr="007537DC" w:rsidTr="007537DC">
        <w:tc>
          <w:tcPr>
            <w:tcW w:w="3652" w:type="dxa"/>
            <w:shd w:val="clear" w:color="auto" w:fill="auto"/>
          </w:tcPr>
          <w:p w:rsidR="00844132" w:rsidRPr="007537DC" w:rsidRDefault="00844132" w:rsidP="007537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7537DC">
              <w:rPr>
                <w:rFonts w:ascii="標楷體" w:eastAsia="標楷體" w:hAnsi="標楷體" w:cs="新細明體" w:hint="eastAsia"/>
                <w:kern w:val="0"/>
              </w:rPr>
              <w:t>大處著眼，勝過小處著手</w:t>
            </w:r>
          </w:p>
        </w:tc>
        <w:tc>
          <w:tcPr>
            <w:tcW w:w="4710" w:type="dxa"/>
            <w:shd w:val="clear" w:color="auto" w:fill="auto"/>
          </w:tcPr>
          <w:p w:rsidR="00844132" w:rsidRPr="007537DC" w:rsidRDefault="00844132" w:rsidP="007537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7537DC">
              <w:rPr>
                <w:rFonts w:ascii="標楷體" w:eastAsia="標楷體" w:hAnsi="標楷體" w:cs="新細明體" w:hint="eastAsia"/>
                <w:kern w:val="0"/>
              </w:rPr>
              <w:t>自尊常常被如不當的測驗、扮小丑、生氣、退縮、冷淡、否認問題的存在這些現象隱蔽</w:t>
            </w:r>
          </w:p>
        </w:tc>
      </w:tr>
      <w:tr w:rsidR="00844132" w:rsidRPr="007537DC" w:rsidTr="007537DC">
        <w:tc>
          <w:tcPr>
            <w:tcW w:w="3652" w:type="dxa"/>
            <w:shd w:val="clear" w:color="auto" w:fill="auto"/>
          </w:tcPr>
          <w:p w:rsidR="00844132" w:rsidRPr="007537DC" w:rsidRDefault="00844132" w:rsidP="007537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7537DC">
              <w:rPr>
                <w:rFonts w:ascii="標楷體" w:eastAsia="標楷體" w:hAnsi="標楷體" w:cs="新細明體" w:hint="eastAsia"/>
                <w:kern w:val="0"/>
              </w:rPr>
              <w:t>高層次的問題解決與推理能力</w:t>
            </w:r>
          </w:p>
        </w:tc>
        <w:tc>
          <w:tcPr>
            <w:tcW w:w="4710" w:type="dxa"/>
            <w:shd w:val="clear" w:color="auto" w:fill="auto"/>
          </w:tcPr>
          <w:p w:rsidR="00844132" w:rsidRPr="007537DC" w:rsidRDefault="00844132" w:rsidP="007537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7537DC">
              <w:rPr>
                <w:rFonts w:ascii="標楷體" w:eastAsia="標楷體" w:hAnsi="標楷體" w:cs="新細明體" w:hint="eastAsia"/>
                <w:kern w:val="0"/>
              </w:rPr>
              <w:t>處理歷程的不足可能使得他們看起來反應很慢、工作很慢、思考很慢</w:t>
            </w:r>
          </w:p>
        </w:tc>
      </w:tr>
      <w:tr w:rsidR="00844132" w:rsidRPr="007537DC" w:rsidTr="007537DC">
        <w:tc>
          <w:tcPr>
            <w:tcW w:w="3652" w:type="dxa"/>
            <w:shd w:val="clear" w:color="auto" w:fill="auto"/>
          </w:tcPr>
          <w:p w:rsidR="00844132" w:rsidRPr="007537DC" w:rsidRDefault="00844132" w:rsidP="007537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7537DC">
              <w:rPr>
                <w:rFonts w:ascii="標楷體" w:eastAsia="標楷體" w:hAnsi="標楷體" w:cs="新細明體" w:hint="eastAsia"/>
                <w:kern w:val="0"/>
              </w:rPr>
              <w:t>對複雜的關鍵議題有洞察力</w:t>
            </w:r>
          </w:p>
        </w:tc>
        <w:tc>
          <w:tcPr>
            <w:tcW w:w="4710" w:type="dxa"/>
            <w:shd w:val="clear" w:color="auto" w:fill="auto"/>
          </w:tcPr>
          <w:p w:rsidR="00844132" w:rsidRPr="007537DC" w:rsidRDefault="00844132" w:rsidP="007537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7537DC">
              <w:rPr>
                <w:rFonts w:ascii="標楷體" w:eastAsia="標楷體" w:hAnsi="標楷體" w:cs="新細明體" w:hint="eastAsia"/>
                <w:kern w:val="0"/>
              </w:rPr>
              <w:t>長期記憶、短期記憶有困難</w:t>
            </w:r>
          </w:p>
        </w:tc>
      </w:tr>
      <w:tr w:rsidR="00844132" w:rsidRPr="007537DC" w:rsidTr="007537DC">
        <w:tc>
          <w:tcPr>
            <w:tcW w:w="3652" w:type="dxa"/>
            <w:shd w:val="clear" w:color="auto" w:fill="auto"/>
          </w:tcPr>
          <w:p w:rsidR="00844132" w:rsidRPr="007537DC" w:rsidRDefault="00844132" w:rsidP="007537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7537DC">
              <w:rPr>
                <w:rFonts w:ascii="標楷體" w:eastAsia="標楷體" w:hAnsi="標楷體" w:cs="新細明體" w:hint="eastAsia"/>
                <w:kern w:val="0"/>
              </w:rPr>
              <w:t>有超越的想法和主張，有時候在表達上不受道德約束</w:t>
            </w:r>
          </w:p>
        </w:tc>
        <w:tc>
          <w:tcPr>
            <w:tcW w:w="4710" w:type="dxa"/>
            <w:shd w:val="clear" w:color="auto" w:fill="auto"/>
          </w:tcPr>
          <w:p w:rsidR="00844132" w:rsidRPr="007537DC" w:rsidRDefault="00844132" w:rsidP="007537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7537DC">
              <w:rPr>
                <w:rFonts w:ascii="標楷體" w:eastAsia="標楷體" w:hAnsi="標楷體" w:cs="新細明體" w:hint="eastAsia"/>
                <w:kern w:val="0"/>
              </w:rPr>
              <w:t>時常倔強缺乏彈性在工作處理上</w:t>
            </w:r>
          </w:p>
        </w:tc>
      </w:tr>
      <w:tr w:rsidR="00844132" w:rsidRPr="007537DC" w:rsidTr="007537DC">
        <w:tc>
          <w:tcPr>
            <w:tcW w:w="3652" w:type="dxa"/>
            <w:shd w:val="clear" w:color="auto" w:fill="auto"/>
          </w:tcPr>
          <w:p w:rsidR="00844132" w:rsidRPr="007537DC" w:rsidRDefault="00844132" w:rsidP="007537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7537DC">
              <w:rPr>
                <w:rFonts w:ascii="標楷體" w:eastAsia="標楷體" w:hAnsi="標楷體" w:cs="新細明體" w:hint="eastAsia"/>
                <w:kern w:val="0"/>
              </w:rPr>
              <w:t>擁有高創造力，有時會自己設法補償障礙</w:t>
            </w:r>
          </w:p>
        </w:tc>
        <w:tc>
          <w:tcPr>
            <w:tcW w:w="4710" w:type="dxa"/>
            <w:shd w:val="clear" w:color="auto" w:fill="auto"/>
          </w:tcPr>
          <w:p w:rsidR="00844132" w:rsidRPr="007537DC" w:rsidRDefault="00844132" w:rsidP="007537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7537DC">
              <w:rPr>
                <w:rFonts w:ascii="標楷體" w:eastAsia="標楷體" w:hAnsi="標楷體" w:cs="新細明體" w:hint="eastAsia"/>
                <w:kern w:val="0"/>
              </w:rPr>
              <w:t>粗大或精細動作有困難，運筆表現笨拙或紙筆作業熟練度有問題</w:t>
            </w:r>
          </w:p>
        </w:tc>
      </w:tr>
      <w:tr w:rsidR="00844132" w:rsidRPr="007537DC" w:rsidTr="007537DC">
        <w:tc>
          <w:tcPr>
            <w:tcW w:w="3652" w:type="dxa"/>
            <w:shd w:val="clear" w:color="auto" w:fill="auto"/>
          </w:tcPr>
          <w:p w:rsidR="00844132" w:rsidRPr="007537DC" w:rsidRDefault="00844132" w:rsidP="007537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7537DC">
              <w:rPr>
                <w:rFonts w:ascii="標楷體" w:eastAsia="標楷體" w:hAnsi="標楷體" w:cs="新細明體" w:hint="eastAsia"/>
                <w:kern w:val="0"/>
              </w:rPr>
              <w:t>強烈的好奇心</w:t>
            </w:r>
          </w:p>
        </w:tc>
        <w:tc>
          <w:tcPr>
            <w:tcW w:w="4710" w:type="dxa"/>
            <w:shd w:val="clear" w:color="auto" w:fill="auto"/>
          </w:tcPr>
          <w:p w:rsidR="00844132" w:rsidRPr="007537DC" w:rsidRDefault="00844132" w:rsidP="007537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7537DC">
              <w:rPr>
                <w:rFonts w:ascii="標楷體" w:eastAsia="標楷體" w:hAnsi="標楷體" w:cs="新細明體" w:hint="eastAsia"/>
                <w:kern w:val="0"/>
              </w:rPr>
              <w:t>缺乏組織力和讀書技巧</w:t>
            </w:r>
          </w:p>
        </w:tc>
      </w:tr>
      <w:tr w:rsidR="00844132" w:rsidRPr="007537DC" w:rsidTr="007537DC">
        <w:tc>
          <w:tcPr>
            <w:tcW w:w="3652" w:type="dxa"/>
            <w:shd w:val="clear" w:color="auto" w:fill="auto"/>
          </w:tcPr>
          <w:p w:rsidR="00844132" w:rsidRPr="007537DC" w:rsidRDefault="00844132" w:rsidP="007537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7537DC">
              <w:rPr>
                <w:rFonts w:ascii="標楷體" w:eastAsia="標楷體" w:hAnsi="標楷體" w:cs="新細明體" w:hint="eastAsia"/>
                <w:kern w:val="0"/>
              </w:rPr>
              <w:t>不平常的想像力（跳躍思考）</w:t>
            </w:r>
          </w:p>
        </w:tc>
        <w:tc>
          <w:tcPr>
            <w:tcW w:w="4710" w:type="dxa"/>
            <w:shd w:val="clear" w:color="auto" w:fill="auto"/>
          </w:tcPr>
          <w:p w:rsidR="00844132" w:rsidRPr="007537DC" w:rsidRDefault="00844132" w:rsidP="007537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7537DC">
              <w:rPr>
                <w:rFonts w:ascii="標楷體" w:eastAsia="標楷體" w:hAnsi="標楷體" w:cs="新細明體" w:hint="eastAsia"/>
                <w:kern w:val="0"/>
              </w:rPr>
              <w:t>很難線性思考，造成無法去了解因果關係或遵從一段指令</w:t>
            </w:r>
          </w:p>
        </w:tc>
      </w:tr>
      <w:tr w:rsidR="00844132" w:rsidRPr="007537DC" w:rsidTr="007537DC">
        <w:tc>
          <w:tcPr>
            <w:tcW w:w="3652" w:type="dxa"/>
            <w:shd w:val="clear" w:color="auto" w:fill="auto"/>
          </w:tcPr>
          <w:p w:rsidR="00844132" w:rsidRPr="007537DC" w:rsidRDefault="00844132" w:rsidP="007537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7537DC">
              <w:rPr>
                <w:rFonts w:ascii="標楷體" w:eastAsia="標楷體" w:hAnsi="標楷體" w:cs="新細明體" w:hint="eastAsia"/>
                <w:kern w:val="0"/>
              </w:rPr>
              <w:t>豐沛的幽默感，有時會有怪異的作為</w:t>
            </w:r>
          </w:p>
        </w:tc>
        <w:tc>
          <w:tcPr>
            <w:tcW w:w="4710" w:type="dxa"/>
            <w:shd w:val="clear" w:color="auto" w:fill="auto"/>
          </w:tcPr>
          <w:p w:rsidR="00844132" w:rsidRPr="007537DC" w:rsidRDefault="00844132" w:rsidP="007537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7537DC">
              <w:rPr>
                <w:rFonts w:ascii="標楷體" w:eastAsia="標楷體" w:hAnsi="標楷體" w:cs="新細明體" w:hint="eastAsia"/>
                <w:kern w:val="0"/>
              </w:rPr>
              <w:t>極端衝動</w:t>
            </w:r>
          </w:p>
        </w:tc>
      </w:tr>
      <w:tr w:rsidR="00844132" w:rsidRPr="007537DC" w:rsidTr="007537DC">
        <w:tc>
          <w:tcPr>
            <w:tcW w:w="3652" w:type="dxa"/>
            <w:shd w:val="clear" w:color="auto" w:fill="auto"/>
          </w:tcPr>
          <w:p w:rsidR="00844132" w:rsidRPr="007537DC" w:rsidRDefault="00844132" w:rsidP="007537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7537DC">
              <w:rPr>
                <w:rFonts w:ascii="標楷體" w:eastAsia="標楷體" w:hAnsi="標楷體" w:cs="新細明體" w:hint="eastAsia"/>
                <w:kern w:val="0"/>
              </w:rPr>
              <w:t>有時會自己設置情境來用優勢補償障礙</w:t>
            </w:r>
          </w:p>
        </w:tc>
        <w:tc>
          <w:tcPr>
            <w:tcW w:w="4710" w:type="dxa"/>
            <w:shd w:val="clear" w:color="auto" w:fill="auto"/>
          </w:tcPr>
          <w:p w:rsidR="00844132" w:rsidRPr="007537DC" w:rsidRDefault="00844132" w:rsidP="007537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7537DC">
              <w:rPr>
                <w:rFonts w:ascii="標楷體" w:eastAsia="標楷體" w:hAnsi="標楷體" w:cs="新細明體" w:hint="eastAsia"/>
                <w:kern w:val="0"/>
              </w:rPr>
              <w:t>極易分心</w:t>
            </w:r>
          </w:p>
        </w:tc>
      </w:tr>
      <w:tr w:rsidR="00844132" w:rsidRPr="007537DC" w:rsidTr="007537DC">
        <w:tc>
          <w:tcPr>
            <w:tcW w:w="3652" w:type="dxa"/>
            <w:shd w:val="clear" w:color="auto" w:fill="auto"/>
          </w:tcPr>
          <w:p w:rsidR="00844132" w:rsidRPr="007537DC" w:rsidRDefault="00844132" w:rsidP="007537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710" w:type="dxa"/>
            <w:shd w:val="clear" w:color="auto" w:fill="auto"/>
          </w:tcPr>
          <w:p w:rsidR="00844132" w:rsidRPr="007537DC" w:rsidRDefault="00844132" w:rsidP="007537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7537DC">
              <w:rPr>
                <w:rFonts w:ascii="標楷體" w:eastAsia="標楷體" w:hAnsi="標楷體" w:cs="新細明體" w:hint="eastAsia"/>
                <w:kern w:val="0"/>
              </w:rPr>
              <w:t>缺乏社會技能，甚至有時會表現出反</w:t>
            </w:r>
          </w:p>
          <w:p w:rsidR="00844132" w:rsidRPr="007537DC" w:rsidRDefault="00844132" w:rsidP="007537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7537DC">
              <w:rPr>
                <w:rFonts w:ascii="標楷體" w:eastAsia="標楷體" w:hAnsi="標楷體" w:cs="新細明體" w:hint="eastAsia"/>
                <w:kern w:val="0"/>
              </w:rPr>
              <w:t>社會行為</w:t>
            </w:r>
          </w:p>
        </w:tc>
      </w:tr>
    </w:tbl>
    <w:p w:rsidR="00D94FAF" w:rsidRDefault="00D94FAF" w:rsidP="00D94FAF">
      <w:pPr>
        <w:autoSpaceDE w:val="0"/>
        <w:autoSpaceDN w:val="0"/>
        <w:adjustRightInd w:val="0"/>
        <w:rPr>
          <w:rFonts w:ascii="新細明體" w:cs="新細明體"/>
          <w:kern w:val="0"/>
        </w:rPr>
      </w:pPr>
    </w:p>
    <w:p w:rsidR="00D94FAF" w:rsidRDefault="00D94FAF" w:rsidP="00D94FAF">
      <w:pPr>
        <w:autoSpaceDE w:val="0"/>
        <w:autoSpaceDN w:val="0"/>
        <w:adjustRightInd w:val="0"/>
        <w:rPr>
          <w:rFonts w:ascii="新細明體" w:cs="新細明體"/>
          <w:kern w:val="0"/>
        </w:rPr>
      </w:pPr>
    </w:p>
    <w:p w:rsidR="00844132" w:rsidRDefault="00844132" w:rsidP="00D94FAF">
      <w:pPr>
        <w:autoSpaceDE w:val="0"/>
        <w:autoSpaceDN w:val="0"/>
        <w:adjustRightInd w:val="0"/>
        <w:rPr>
          <w:rFonts w:ascii="新細明體" w:cs="新細明體"/>
          <w:kern w:val="0"/>
        </w:rPr>
      </w:pPr>
    </w:p>
    <w:p w:rsidR="00D94FAF" w:rsidRDefault="00D94FAF" w:rsidP="00D94FAF">
      <w:pPr>
        <w:autoSpaceDE w:val="0"/>
        <w:autoSpaceDN w:val="0"/>
        <w:adjustRightInd w:val="0"/>
        <w:rPr>
          <w:rFonts w:ascii="新細明體" w:cs="新細明體"/>
          <w:kern w:val="0"/>
        </w:rPr>
      </w:pPr>
    </w:p>
    <w:p w:rsidR="00844132" w:rsidRDefault="00844132" w:rsidP="00D94FAF">
      <w:pPr>
        <w:autoSpaceDE w:val="0"/>
        <w:autoSpaceDN w:val="0"/>
        <w:adjustRightInd w:val="0"/>
        <w:rPr>
          <w:rFonts w:ascii="新細明體" w:cs="新細明體"/>
          <w:kern w:val="0"/>
        </w:rPr>
      </w:pPr>
    </w:p>
    <w:p w:rsidR="00D94FAF" w:rsidRDefault="00D94FAF" w:rsidP="00D94FAF">
      <w:pPr>
        <w:autoSpaceDE w:val="0"/>
        <w:autoSpaceDN w:val="0"/>
        <w:adjustRightInd w:val="0"/>
        <w:rPr>
          <w:rFonts w:ascii="新細明體" w:cs="新細明體"/>
          <w:kern w:val="0"/>
        </w:rPr>
      </w:pPr>
    </w:p>
    <w:p w:rsidR="00844132" w:rsidRDefault="00844132">
      <w:pPr>
        <w:autoSpaceDE w:val="0"/>
        <w:autoSpaceDN w:val="0"/>
        <w:adjustRightInd w:val="0"/>
        <w:rPr>
          <w:rFonts w:ascii="新細明體" w:cs="新細明體"/>
          <w:kern w:val="0"/>
        </w:rPr>
      </w:pPr>
    </w:p>
    <w:sectPr w:rsidR="008441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7DC" w:rsidRDefault="007537DC" w:rsidP="00926564">
      <w:r>
        <w:separator/>
      </w:r>
    </w:p>
  </w:endnote>
  <w:endnote w:type="continuationSeparator" w:id="0">
    <w:p w:rsidR="007537DC" w:rsidRDefault="007537DC" w:rsidP="0092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7DC" w:rsidRDefault="007537DC" w:rsidP="00926564">
      <w:r>
        <w:separator/>
      </w:r>
    </w:p>
  </w:footnote>
  <w:footnote w:type="continuationSeparator" w:id="0">
    <w:p w:rsidR="007537DC" w:rsidRDefault="007537DC" w:rsidP="00926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E4"/>
    <w:rsid w:val="000068A0"/>
    <w:rsid w:val="00015AD5"/>
    <w:rsid w:val="0002120D"/>
    <w:rsid w:val="000258C4"/>
    <w:rsid w:val="00032908"/>
    <w:rsid w:val="00035444"/>
    <w:rsid w:val="00042B5D"/>
    <w:rsid w:val="00062DB5"/>
    <w:rsid w:val="00066CA7"/>
    <w:rsid w:val="0007145E"/>
    <w:rsid w:val="000735D0"/>
    <w:rsid w:val="00077681"/>
    <w:rsid w:val="00083316"/>
    <w:rsid w:val="00094DF6"/>
    <w:rsid w:val="00097B65"/>
    <w:rsid w:val="000B2418"/>
    <w:rsid w:val="000B7BE7"/>
    <w:rsid w:val="000B7E3B"/>
    <w:rsid w:val="000C50F6"/>
    <w:rsid w:val="000C5DAA"/>
    <w:rsid w:val="000C7D34"/>
    <w:rsid w:val="000C7EA9"/>
    <w:rsid w:val="000D0440"/>
    <w:rsid w:val="000D0B72"/>
    <w:rsid w:val="000F6C8E"/>
    <w:rsid w:val="0010389E"/>
    <w:rsid w:val="001065D4"/>
    <w:rsid w:val="00110FAA"/>
    <w:rsid w:val="00112223"/>
    <w:rsid w:val="00116F2E"/>
    <w:rsid w:val="00120816"/>
    <w:rsid w:val="00131456"/>
    <w:rsid w:val="00142043"/>
    <w:rsid w:val="00160AB1"/>
    <w:rsid w:val="001654F7"/>
    <w:rsid w:val="00167FA2"/>
    <w:rsid w:val="001823DE"/>
    <w:rsid w:val="00195C00"/>
    <w:rsid w:val="001A45AC"/>
    <w:rsid w:val="001B0F56"/>
    <w:rsid w:val="001B51FD"/>
    <w:rsid w:val="001B654F"/>
    <w:rsid w:val="001B692F"/>
    <w:rsid w:val="001C784E"/>
    <w:rsid w:val="001E1726"/>
    <w:rsid w:val="001F248B"/>
    <w:rsid w:val="001F407E"/>
    <w:rsid w:val="00200A8F"/>
    <w:rsid w:val="002026A8"/>
    <w:rsid w:val="00204D08"/>
    <w:rsid w:val="00214D06"/>
    <w:rsid w:val="002161DF"/>
    <w:rsid w:val="00223650"/>
    <w:rsid w:val="00224A40"/>
    <w:rsid w:val="00225B68"/>
    <w:rsid w:val="0024467A"/>
    <w:rsid w:val="002572BA"/>
    <w:rsid w:val="00261179"/>
    <w:rsid w:val="002637FD"/>
    <w:rsid w:val="00285B5B"/>
    <w:rsid w:val="00293D39"/>
    <w:rsid w:val="00294DE7"/>
    <w:rsid w:val="002B043D"/>
    <w:rsid w:val="002B1F95"/>
    <w:rsid w:val="002B5F02"/>
    <w:rsid w:val="002B7CA1"/>
    <w:rsid w:val="002C11E6"/>
    <w:rsid w:val="002C2F3B"/>
    <w:rsid w:val="002D7A98"/>
    <w:rsid w:val="002E6BDB"/>
    <w:rsid w:val="002E7FB6"/>
    <w:rsid w:val="002F21B0"/>
    <w:rsid w:val="002F279D"/>
    <w:rsid w:val="003143D4"/>
    <w:rsid w:val="00326277"/>
    <w:rsid w:val="00327AFC"/>
    <w:rsid w:val="00336B4E"/>
    <w:rsid w:val="003402A0"/>
    <w:rsid w:val="00350096"/>
    <w:rsid w:val="003562F7"/>
    <w:rsid w:val="00363172"/>
    <w:rsid w:val="00364CF9"/>
    <w:rsid w:val="003676C3"/>
    <w:rsid w:val="00375410"/>
    <w:rsid w:val="00386EE0"/>
    <w:rsid w:val="003B2AB5"/>
    <w:rsid w:val="003C01E4"/>
    <w:rsid w:val="003C07B5"/>
    <w:rsid w:val="003D6C72"/>
    <w:rsid w:val="003D7D91"/>
    <w:rsid w:val="003E43FD"/>
    <w:rsid w:val="003E4CA1"/>
    <w:rsid w:val="003E584C"/>
    <w:rsid w:val="003F52A6"/>
    <w:rsid w:val="004006A9"/>
    <w:rsid w:val="00411825"/>
    <w:rsid w:val="00411C7A"/>
    <w:rsid w:val="0041393B"/>
    <w:rsid w:val="00414121"/>
    <w:rsid w:val="00416632"/>
    <w:rsid w:val="00421460"/>
    <w:rsid w:val="0042674A"/>
    <w:rsid w:val="00431983"/>
    <w:rsid w:val="0043320B"/>
    <w:rsid w:val="0043356B"/>
    <w:rsid w:val="00435C00"/>
    <w:rsid w:val="00437A45"/>
    <w:rsid w:val="00443AF4"/>
    <w:rsid w:val="004526ED"/>
    <w:rsid w:val="00470353"/>
    <w:rsid w:val="004A6911"/>
    <w:rsid w:val="004B36D3"/>
    <w:rsid w:val="004C00D6"/>
    <w:rsid w:val="004C26F1"/>
    <w:rsid w:val="004C649D"/>
    <w:rsid w:val="004D626B"/>
    <w:rsid w:val="004D669F"/>
    <w:rsid w:val="004E4B4F"/>
    <w:rsid w:val="004E6664"/>
    <w:rsid w:val="004F5478"/>
    <w:rsid w:val="005061AD"/>
    <w:rsid w:val="00512BA3"/>
    <w:rsid w:val="00517065"/>
    <w:rsid w:val="00521660"/>
    <w:rsid w:val="00524FCB"/>
    <w:rsid w:val="00526EB1"/>
    <w:rsid w:val="00531B42"/>
    <w:rsid w:val="00534BB1"/>
    <w:rsid w:val="0053760A"/>
    <w:rsid w:val="00537D51"/>
    <w:rsid w:val="00541517"/>
    <w:rsid w:val="005419D4"/>
    <w:rsid w:val="0055020B"/>
    <w:rsid w:val="005522BA"/>
    <w:rsid w:val="00553436"/>
    <w:rsid w:val="00554F4F"/>
    <w:rsid w:val="00557F81"/>
    <w:rsid w:val="0056561C"/>
    <w:rsid w:val="0057608B"/>
    <w:rsid w:val="00583330"/>
    <w:rsid w:val="00587BC7"/>
    <w:rsid w:val="00590DB8"/>
    <w:rsid w:val="0059224E"/>
    <w:rsid w:val="00592D60"/>
    <w:rsid w:val="0059607A"/>
    <w:rsid w:val="005A07D4"/>
    <w:rsid w:val="005B514E"/>
    <w:rsid w:val="005B73B5"/>
    <w:rsid w:val="005C2425"/>
    <w:rsid w:val="005C6367"/>
    <w:rsid w:val="005C7C5A"/>
    <w:rsid w:val="005D290F"/>
    <w:rsid w:val="005E1B1B"/>
    <w:rsid w:val="00603851"/>
    <w:rsid w:val="00603CA9"/>
    <w:rsid w:val="00622195"/>
    <w:rsid w:val="00623E83"/>
    <w:rsid w:val="006329B5"/>
    <w:rsid w:val="00640B45"/>
    <w:rsid w:val="00646121"/>
    <w:rsid w:val="00651C4D"/>
    <w:rsid w:val="00667CDF"/>
    <w:rsid w:val="00667FFA"/>
    <w:rsid w:val="00670739"/>
    <w:rsid w:val="00681C08"/>
    <w:rsid w:val="006A4B71"/>
    <w:rsid w:val="006B71D1"/>
    <w:rsid w:val="006C7595"/>
    <w:rsid w:val="006D359E"/>
    <w:rsid w:val="006F04BA"/>
    <w:rsid w:val="006F5939"/>
    <w:rsid w:val="00711525"/>
    <w:rsid w:val="00712B35"/>
    <w:rsid w:val="00727324"/>
    <w:rsid w:val="00737FFD"/>
    <w:rsid w:val="007414DC"/>
    <w:rsid w:val="00745FD0"/>
    <w:rsid w:val="0074696A"/>
    <w:rsid w:val="007504D0"/>
    <w:rsid w:val="007537DC"/>
    <w:rsid w:val="00757529"/>
    <w:rsid w:val="007648B3"/>
    <w:rsid w:val="00764E8E"/>
    <w:rsid w:val="007705C9"/>
    <w:rsid w:val="00777DEB"/>
    <w:rsid w:val="00795B59"/>
    <w:rsid w:val="0079648B"/>
    <w:rsid w:val="007B6280"/>
    <w:rsid w:val="007B641C"/>
    <w:rsid w:val="007C3BAD"/>
    <w:rsid w:val="007C638C"/>
    <w:rsid w:val="007D7AA1"/>
    <w:rsid w:val="007E01DA"/>
    <w:rsid w:val="007E130E"/>
    <w:rsid w:val="007F3537"/>
    <w:rsid w:val="007F609F"/>
    <w:rsid w:val="007F72E2"/>
    <w:rsid w:val="008014B3"/>
    <w:rsid w:val="00802208"/>
    <w:rsid w:val="00806C2B"/>
    <w:rsid w:val="00826D11"/>
    <w:rsid w:val="00844132"/>
    <w:rsid w:val="00846A3A"/>
    <w:rsid w:val="00855E0B"/>
    <w:rsid w:val="00856455"/>
    <w:rsid w:val="00872A36"/>
    <w:rsid w:val="008739CF"/>
    <w:rsid w:val="00882C5B"/>
    <w:rsid w:val="008875E0"/>
    <w:rsid w:val="0089453A"/>
    <w:rsid w:val="00894993"/>
    <w:rsid w:val="00895DFF"/>
    <w:rsid w:val="008A0F3B"/>
    <w:rsid w:val="008A12BD"/>
    <w:rsid w:val="008A18B4"/>
    <w:rsid w:val="008B70BD"/>
    <w:rsid w:val="008C4C9B"/>
    <w:rsid w:val="008C5227"/>
    <w:rsid w:val="008D35E3"/>
    <w:rsid w:val="008E08E1"/>
    <w:rsid w:val="008E678B"/>
    <w:rsid w:val="008F1FEB"/>
    <w:rsid w:val="008F2255"/>
    <w:rsid w:val="008F4433"/>
    <w:rsid w:val="008F7CD0"/>
    <w:rsid w:val="00900B4C"/>
    <w:rsid w:val="00901369"/>
    <w:rsid w:val="00912EE4"/>
    <w:rsid w:val="00921BF0"/>
    <w:rsid w:val="00926564"/>
    <w:rsid w:val="00927BBA"/>
    <w:rsid w:val="0093529F"/>
    <w:rsid w:val="00947D63"/>
    <w:rsid w:val="009735B6"/>
    <w:rsid w:val="00980652"/>
    <w:rsid w:val="00980C01"/>
    <w:rsid w:val="009971C3"/>
    <w:rsid w:val="009A3617"/>
    <w:rsid w:val="009A4144"/>
    <w:rsid w:val="009B074E"/>
    <w:rsid w:val="009C0CE5"/>
    <w:rsid w:val="009C5D49"/>
    <w:rsid w:val="009D73A2"/>
    <w:rsid w:val="009E0278"/>
    <w:rsid w:val="009E35E3"/>
    <w:rsid w:val="009E5F0E"/>
    <w:rsid w:val="009F25F1"/>
    <w:rsid w:val="009F5C59"/>
    <w:rsid w:val="009F7C19"/>
    <w:rsid w:val="00A0556F"/>
    <w:rsid w:val="00A0672B"/>
    <w:rsid w:val="00A06E62"/>
    <w:rsid w:val="00A14A9A"/>
    <w:rsid w:val="00A15C3F"/>
    <w:rsid w:val="00A20AED"/>
    <w:rsid w:val="00A2370D"/>
    <w:rsid w:val="00A2452A"/>
    <w:rsid w:val="00A30077"/>
    <w:rsid w:val="00A32DAF"/>
    <w:rsid w:val="00A426BF"/>
    <w:rsid w:val="00A42DAD"/>
    <w:rsid w:val="00A4335A"/>
    <w:rsid w:val="00A53CC8"/>
    <w:rsid w:val="00A54B46"/>
    <w:rsid w:val="00A64760"/>
    <w:rsid w:val="00A83167"/>
    <w:rsid w:val="00A9611C"/>
    <w:rsid w:val="00A977B7"/>
    <w:rsid w:val="00AA1AEE"/>
    <w:rsid w:val="00AB303A"/>
    <w:rsid w:val="00AB4916"/>
    <w:rsid w:val="00AB61C4"/>
    <w:rsid w:val="00AB679A"/>
    <w:rsid w:val="00AB7460"/>
    <w:rsid w:val="00AC2BF9"/>
    <w:rsid w:val="00AC7BF1"/>
    <w:rsid w:val="00AD472D"/>
    <w:rsid w:val="00AE03DE"/>
    <w:rsid w:val="00AE1CAC"/>
    <w:rsid w:val="00AE54A4"/>
    <w:rsid w:val="00AE747A"/>
    <w:rsid w:val="00B0391E"/>
    <w:rsid w:val="00B04303"/>
    <w:rsid w:val="00B073B0"/>
    <w:rsid w:val="00B1245A"/>
    <w:rsid w:val="00B2480D"/>
    <w:rsid w:val="00B263CF"/>
    <w:rsid w:val="00B27745"/>
    <w:rsid w:val="00B34C69"/>
    <w:rsid w:val="00B53DCF"/>
    <w:rsid w:val="00B67826"/>
    <w:rsid w:val="00B727DA"/>
    <w:rsid w:val="00B752E0"/>
    <w:rsid w:val="00B84F05"/>
    <w:rsid w:val="00B91D84"/>
    <w:rsid w:val="00B94A17"/>
    <w:rsid w:val="00B94C02"/>
    <w:rsid w:val="00BA6252"/>
    <w:rsid w:val="00BC289A"/>
    <w:rsid w:val="00BC2917"/>
    <w:rsid w:val="00BD32D5"/>
    <w:rsid w:val="00BD52F8"/>
    <w:rsid w:val="00BD7D71"/>
    <w:rsid w:val="00BE2207"/>
    <w:rsid w:val="00BE53C1"/>
    <w:rsid w:val="00BE5EB2"/>
    <w:rsid w:val="00C02C9A"/>
    <w:rsid w:val="00C06163"/>
    <w:rsid w:val="00C12DE4"/>
    <w:rsid w:val="00C13070"/>
    <w:rsid w:val="00C25317"/>
    <w:rsid w:val="00C3122E"/>
    <w:rsid w:val="00C32E68"/>
    <w:rsid w:val="00C6136B"/>
    <w:rsid w:val="00C6659F"/>
    <w:rsid w:val="00C665E4"/>
    <w:rsid w:val="00C66CD3"/>
    <w:rsid w:val="00C71211"/>
    <w:rsid w:val="00C7122D"/>
    <w:rsid w:val="00C72513"/>
    <w:rsid w:val="00C725DB"/>
    <w:rsid w:val="00C737CC"/>
    <w:rsid w:val="00C84276"/>
    <w:rsid w:val="00C86D94"/>
    <w:rsid w:val="00C87B6D"/>
    <w:rsid w:val="00C937E6"/>
    <w:rsid w:val="00C972D1"/>
    <w:rsid w:val="00CA0E2B"/>
    <w:rsid w:val="00CA4D5A"/>
    <w:rsid w:val="00CA6267"/>
    <w:rsid w:val="00CA69F3"/>
    <w:rsid w:val="00CB53B1"/>
    <w:rsid w:val="00CC0998"/>
    <w:rsid w:val="00CE1BB1"/>
    <w:rsid w:val="00D04A1E"/>
    <w:rsid w:val="00D1011D"/>
    <w:rsid w:val="00D11939"/>
    <w:rsid w:val="00D15DEA"/>
    <w:rsid w:val="00D218B3"/>
    <w:rsid w:val="00D23250"/>
    <w:rsid w:val="00D315F8"/>
    <w:rsid w:val="00D34265"/>
    <w:rsid w:val="00D37BED"/>
    <w:rsid w:val="00D507F2"/>
    <w:rsid w:val="00D50F93"/>
    <w:rsid w:val="00D513D4"/>
    <w:rsid w:val="00D52A80"/>
    <w:rsid w:val="00D65DB7"/>
    <w:rsid w:val="00D81579"/>
    <w:rsid w:val="00D85730"/>
    <w:rsid w:val="00D86737"/>
    <w:rsid w:val="00D90498"/>
    <w:rsid w:val="00D92732"/>
    <w:rsid w:val="00D92EE3"/>
    <w:rsid w:val="00D94FAF"/>
    <w:rsid w:val="00DA2F17"/>
    <w:rsid w:val="00DB222C"/>
    <w:rsid w:val="00DB7BCF"/>
    <w:rsid w:val="00DD63A4"/>
    <w:rsid w:val="00DD6E3F"/>
    <w:rsid w:val="00DE4602"/>
    <w:rsid w:val="00DF5DD4"/>
    <w:rsid w:val="00E02ED9"/>
    <w:rsid w:val="00E03976"/>
    <w:rsid w:val="00E03C40"/>
    <w:rsid w:val="00E1159E"/>
    <w:rsid w:val="00E16A6D"/>
    <w:rsid w:val="00E2397D"/>
    <w:rsid w:val="00E24C42"/>
    <w:rsid w:val="00E30E8A"/>
    <w:rsid w:val="00E406DB"/>
    <w:rsid w:val="00E41459"/>
    <w:rsid w:val="00E4289B"/>
    <w:rsid w:val="00E52668"/>
    <w:rsid w:val="00E52FFA"/>
    <w:rsid w:val="00E71C76"/>
    <w:rsid w:val="00E75A15"/>
    <w:rsid w:val="00E82178"/>
    <w:rsid w:val="00E87E72"/>
    <w:rsid w:val="00E96838"/>
    <w:rsid w:val="00EB0C5E"/>
    <w:rsid w:val="00EB57A7"/>
    <w:rsid w:val="00EC02B3"/>
    <w:rsid w:val="00EC1535"/>
    <w:rsid w:val="00EC4EE6"/>
    <w:rsid w:val="00EC7629"/>
    <w:rsid w:val="00ED1245"/>
    <w:rsid w:val="00ED45DE"/>
    <w:rsid w:val="00ED762D"/>
    <w:rsid w:val="00EE0A06"/>
    <w:rsid w:val="00EE28EC"/>
    <w:rsid w:val="00EE3E84"/>
    <w:rsid w:val="00EE5901"/>
    <w:rsid w:val="00F033BD"/>
    <w:rsid w:val="00F0753A"/>
    <w:rsid w:val="00F148C5"/>
    <w:rsid w:val="00F17312"/>
    <w:rsid w:val="00F31F47"/>
    <w:rsid w:val="00F330BF"/>
    <w:rsid w:val="00F4570D"/>
    <w:rsid w:val="00F47BF6"/>
    <w:rsid w:val="00F545E9"/>
    <w:rsid w:val="00F77325"/>
    <w:rsid w:val="00F777E6"/>
    <w:rsid w:val="00F842BF"/>
    <w:rsid w:val="00FA51EC"/>
    <w:rsid w:val="00FA7E1D"/>
    <w:rsid w:val="00FB0E8A"/>
    <w:rsid w:val="00FB2066"/>
    <w:rsid w:val="00FC6890"/>
    <w:rsid w:val="00FD0FBB"/>
    <w:rsid w:val="00FD193E"/>
    <w:rsid w:val="00FD6FED"/>
    <w:rsid w:val="00FD7207"/>
    <w:rsid w:val="00FE1925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E365EC7-E6A3-4955-BCB7-2F72B6AE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12EE4"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next w:val="HTML"/>
    <w:autoRedefine/>
    <w:qFormat/>
    <w:rsid w:val="0059224E"/>
    <w:pPr>
      <w:keepNext/>
      <w:spacing w:after="120" w:line="360" w:lineRule="auto"/>
      <w:ind w:firstLine="62"/>
      <w:outlineLvl w:val="4"/>
    </w:pPr>
    <w:rPr>
      <w:rFonts w:ascii="Arial" w:eastAsia="標楷體" w:hAnsi="Arial"/>
      <w:bCs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Address"/>
    <w:basedOn w:val="a"/>
    <w:rsid w:val="0059224E"/>
    <w:rPr>
      <w:i/>
      <w:iCs/>
    </w:rPr>
  </w:style>
  <w:style w:type="table" w:styleId="a3">
    <w:name w:val="Table Grid"/>
    <w:basedOn w:val="a1"/>
    <w:rsid w:val="00912EE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樣式 標楷體"/>
    <w:rsid w:val="00912EE4"/>
    <w:rPr>
      <w:rFonts w:ascii="標楷體" w:eastAsia="標楷體" w:hAnsi="標楷體"/>
      <w:sz w:val="24"/>
      <w:szCs w:val="24"/>
    </w:rPr>
  </w:style>
  <w:style w:type="paragraph" w:styleId="a5">
    <w:name w:val="header"/>
    <w:basedOn w:val="a"/>
    <w:link w:val="a6"/>
    <w:rsid w:val="00926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26564"/>
    <w:rPr>
      <w:kern w:val="2"/>
    </w:rPr>
  </w:style>
  <w:style w:type="paragraph" w:styleId="a7">
    <w:name w:val="footer"/>
    <w:basedOn w:val="a"/>
    <w:link w:val="a8"/>
    <w:rsid w:val="00926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2656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1099</Characters>
  <Application>Microsoft Office Word</Application>
  <DocSecurity>0</DocSecurity>
  <Lines>9</Lines>
  <Paragraphs>2</Paragraphs>
  <ScaleCrop>false</ScaleCrop>
  <Company>agpo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一般資優生與身心障礙資優生身心特質對照表</dc:title>
  <dc:subject/>
  <dc:creator>Anfy</dc:creator>
  <cp:keywords/>
  <cp:lastModifiedBy>admin</cp:lastModifiedBy>
  <cp:revision>2</cp:revision>
  <dcterms:created xsi:type="dcterms:W3CDTF">2021-08-25T03:37:00Z</dcterms:created>
  <dcterms:modified xsi:type="dcterms:W3CDTF">2021-08-25T03:37:00Z</dcterms:modified>
</cp:coreProperties>
</file>