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92" w:rsidRPr="005B341F" w:rsidRDefault="003D742B" w:rsidP="00B63D92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48"/>
          <w:szCs w:val="48"/>
        </w:rPr>
        <w:t>106</w:t>
      </w:r>
      <w:r w:rsidR="00B54B0D">
        <w:rPr>
          <w:rFonts w:ascii="標楷體" w:eastAsia="標楷體" w:hAnsi="標楷體" w:cs="標楷體" w:hint="eastAsia"/>
          <w:b/>
          <w:sz w:val="48"/>
          <w:szCs w:val="48"/>
        </w:rPr>
        <w:t>年臺南市永</w:t>
      </w:r>
      <w:r w:rsidR="00B54B0D">
        <w:rPr>
          <w:rFonts w:ascii="標楷體" w:eastAsia="標楷體" w:hAnsi="標楷體" w:cs="標楷體"/>
          <w:b/>
          <w:sz w:val="48"/>
          <w:szCs w:val="48"/>
        </w:rPr>
        <w:t>康</w:t>
      </w:r>
      <w:r w:rsidR="00197836" w:rsidRPr="005B341F">
        <w:rPr>
          <w:rFonts w:ascii="標楷體" w:eastAsia="標楷體" w:hAnsi="標楷體" w:cs="標楷體" w:hint="eastAsia"/>
          <w:b/>
          <w:sz w:val="48"/>
          <w:szCs w:val="48"/>
        </w:rPr>
        <w:t>區樂齡學習中心</w:t>
      </w:r>
    </w:p>
    <w:p w:rsidR="00197836" w:rsidRPr="0033243D" w:rsidRDefault="0033243D" w:rsidP="0033243D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~</w:t>
      </w:r>
      <w:r w:rsidR="000604E0">
        <w:rPr>
          <w:rFonts w:ascii="標楷體" w:eastAsia="標楷體" w:hAnsi="標楷體" w:cs="標楷體" w:hint="eastAsia"/>
          <w:b/>
          <w:sz w:val="32"/>
          <w:szCs w:val="32"/>
        </w:rPr>
        <w:t>大橋</w:t>
      </w:r>
      <w:r w:rsidR="000604E0">
        <w:rPr>
          <w:rFonts w:ascii="標楷體" w:eastAsia="標楷體" w:hAnsi="標楷體" w:cs="標楷體"/>
          <w:b/>
          <w:sz w:val="32"/>
          <w:szCs w:val="32"/>
        </w:rPr>
        <w:t>分班</w:t>
      </w:r>
      <w:r>
        <w:rPr>
          <w:rFonts w:ascii="標楷體" w:eastAsia="標楷體" w:hAnsi="標楷體" w:cs="標楷體" w:hint="eastAsia"/>
          <w:b/>
          <w:sz w:val="32"/>
          <w:szCs w:val="32"/>
        </w:rPr>
        <w:t>課程實施計畫~</w:t>
      </w:r>
    </w:p>
    <w:p w:rsidR="00F61B49" w:rsidRPr="007E4AC4" w:rsidRDefault="00B54B0D" w:rsidP="00355B53">
      <w:pPr>
        <w:pStyle w:val="Web"/>
        <w:spacing w:before="0" w:beforeAutospacing="0" w:after="0" w:afterAutospacing="0" w:line="420" w:lineRule="exact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一、依據：臺南市永康</w:t>
      </w:r>
      <w:r w:rsidR="00F61B49" w:rsidRPr="007E4AC4">
        <w:rPr>
          <w:rFonts w:ascii="標楷體" w:eastAsia="標楷體" w:hAnsi="標楷體" w:hint="eastAsia"/>
          <w:sz w:val="28"/>
          <w:szCs w:val="28"/>
        </w:rPr>
        <w:t>區樂齡學習中心計畫辦理</w:t>
      </w:r>
    </w:p>
    <w:p w:rsidR="000B7C4B" w:rsidRDefault="00F61B49" w:rsidP="00355B53">
      <w:pPr>
        <w:pStyle w:val="Web"/>
        <w:spacing w:before="0" w:beforeAutospacing="0" w:after="0" w:afterAutospacing="0" w:line="420" w:lineRule="exact"/>
        <w:contextualSpacing/>
        <w:mirrorIndents/>
        <w:rPr>
          <w:rFonts w:eastAsia="標楷體"/>
          <w:sz w:val="28"/>
          <w:szCs w:val="28"/>
        </w:rPr>
      </w:pPr>
      <w:r w:rsidRPr="007E4AC4">
        <w:rPr>
          <w:rFonts w:ascii="標楷體" w:eastAsia="標楷體" w:hAnsi="標楷體" w:hint="eastAsia"/>
          <w:sz w:val="28"/>
          <w:szCs w:val="28"/>
        </w:rPr>
        <w:t>二、目標</w:t>
      </w:r>
      <w:r w:rsidRPr="007E4AC4">
        <w:rPr>
          <w:rFonts w:eastAsia="標楷體" w:hint="eastAsia"/>
          <w:sz w:val="28"/>
          <w:szCs w:val="28"/>
        </w:rPr>
        <w:t>：</w:t>
      </w:r>
    </w:p>
    <w:p w:rsidR="000B7C4B" w:rsidRPr="000B7C4B" w:rsidRDefault="00B54B0D" w:rsidP="00355B53">
      <w:pPr>
        <w:pStyle w:val="Web"/>
        <w:spacing w:before="0" w:beforeAutospacing="0" w:after="0" w:afterAutospacing="0" w:line="420" w:lineRule="exact"/>
        <w:ind w:firstLineChars="200" w:firstLine="560"/>
        <w:contextualSpacing/>
        <w:mirrorIndents/>
        <w:rPr>
          <w:rStyle w:val="textexposedshow"/>
          <w:rFonts w:eastAsia="標楷體"/>
          <w:sz w:val="28"/>
          <w:szCs w:val="28"/>
        </w:rPr>
      </w:pPr>
      <w:r w:rsidRPr="000B7C4B">
        <w:rPr>
          <w:rFonts w:ascii="標楷體" w:eastAsia="標楷體" w:hAnsi="標楷體" w:hint="eastAsia"/>
          <w:sz w:val="28"/>
          <w:szCs w:val="28"/>
        </w:rPr>
        <w:t>1.鼓</w:t>
      </w:r>
      <w:r w:rsidRPr="000B7C4B">
        <w:rPr>
          <w:rFonts w:ascii="標楷體" w:eastAsia="標楷體" w:hAnsi="標楷體"/>
          <w:sz w:val="28"/>
          <w:szCs w:val="28"/>
        </w:rPr>
        <w:t>勵銀髮</w:t>
      </w:r>
      <w:r w:rsidRPr="000B7C4B">
        <w:rPr>
          <w:rFonts w:ascii="標楷體" w:eastAsia="標楷體" w:hAnsi="標楷體" w:hint="eastAsia"/>
          <w:sz w:val="28"/>
          <w:szCs w:val="28"/>
        </w:rPr>
        <w:t>族</w:t>
      </w:r>
      <w:r w:rsidRPr="000B7C4B">
        <w:rPr>
          <w:rFonts w:ascii="標楷體" w:eastAsia="標楷體" w:hAnsi="標楷體"/>
          <w:sz w:val="28"/>
          <w:szCs w:val="28"/>
        </w:rPr>
        <w:t>活到老，學</w:t>
      </w:r>
      <w:r w:rsidRPr="000B7C4B">
        <w:rPr>
          <w:rFonts w:ascii="標楷體" w:eastAsia="標楷體" w:hAnsi="標楷體" w:hint="eastAsia"/>
          <w:sz w:val="28"/>
          <w:szCs w:val="28"/>
        </w:rPr>
        <w:t>到老</w:t>
      </w:r>
      <w:r w:rsidRPr="000B7C4B">
        <w:rPr>
          <w:rFonts w:ascii="標楷體" w:eastAsia="標楷體" w:hAnsi="標楷體"/>
          <w:sz w:val="28"/>
          <w:szCs w:val="28"/>
        </w:rPr>
        <w:t>，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保障其終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身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學習的</w:t>
      </w:r>
      <w:r w:rsid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權益。</w:t>
      </w:r>
    </w:p>
    <w:p w:rsidR="000B7C4B" w:rsidRPr="000B7C4B" w:rsidRDefault="00B54B0D" w:rsidP="00355B53">
      <w:pPr>
        <w:pStyle w:val="Web"/>
        <w:spacing w:before="0" w:beforeAutospacing="0" w:after="0" w:afterAutospacing="0" w:line="420" w:lineRule="exact"/>
        <w:ind w:firstLineChars="200" w:firstLine="608"/>
        <w:contextualSpacing/>
        <w:mirrorIndents/>
        <w:rPr>
          <w:rFonts w:ascii="標楷體" w:eastAsia="標楷體" w:hAnsi="標楷體" w:cs="Arial"/>
          <w:spacing w:val="12"/>
          <w:sz w:val="28"/>
          <w:szCs w:val="28"/>
        </w:rPr>
      </w:pP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2.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擴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展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銀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髮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族人</w:t>
      </w:r>
      <w:r w:rsidR="000B7C4B"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際關係，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強</w:t>
      </w:r>
      <w:r w:rsidR="000B7C4B"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化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其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身心健康，促進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其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成功老化。</w:t>
      </w:r>
    </w:p>
    <w:p w:rsidR="000B7C4B" w:rsidRPr="000B7C4B" w:rsidRDefault="000B7C4B" w:rsidP="00355B53">
      <w:pPr>
        <w:pStyle w:val="Web"/>
        <w:spacing w:before="0" w:beforeAutospacing="0" w:after="0" w:afterAutospacing="0" w:line="420" w:lineRule="exact"/>
        <w:ind w:firstLineChars="200" w:firstLine="560"/>
        <w:contextualSpacing/>
        <w:mirrorIndents/>
        <w:rPr>
          <w:rFonts w:ascii="標楷體" w:eastAsia="標楷體" w:hAnsi="標楷體" w:cs="Arial"/>
          <w:sz w:val="28"/>
          <w:szCs w:val="28"/>
        </w:rPr>
      </w:pPr>
      <w:r w:rsidRPr="000B7C4B">
        <w:rPr>
          <w:rFonts w:ascii="標楷體" w:eastAsia="標楷體" w:hAnsi="標楷體" w:cs="Arial"/>
          <w:sz w:val="28"/>
          <w:szCs w:val="28"/>
        </w:rPr>
        <w:t>3.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提升銀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髮族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社會適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應</w:t>
      </w:r>
      <w:r w:rsidR="00B54B0D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能力，</w:t>
      </w:r>
      <w:r w:rsidR="00355A12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降低被社會隔離的心</w:t>
      </w:r>
      <w:r w:rsidR="00355A12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裡創傷</w:t>
      </w:r>
      <w:r w:rsidR="00B54B0D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。</w:t>
      </w:r>
    </w:p>
    <w:p w:rsidR="00F61B49" w:rsidRPr="007E4AC4" w:rsidRDefault="00B54B0D" w:rsidP="00355B53">
      <w:pPr>
        <w:pStyle w:val="Web"/>
        <w:spacing w:before="0" w:beforeAutospacing="0" w:after="0" w:afterAutospacing="0" w:line="420" w:lineRule="exact"/>
        <w:ind w:firstLineChars="200" w:firstLine="608"/>
        <w:contextualSpacing/>
        <w:mirrorIndents/>
        <w:rPr>
          <w:rFonts w:ascii="標楷體" w:eastAsia="標楷體" w:hAnsi="標楷體"/>
          <w:sz w:val="28"/>
          <w:szCs w:val="28"/>
        </w:rPr>
      </w:pP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4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.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建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立</w:t>
      </w:r>
      <w:r w:rsidR="00355A12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銀</w:t>
      </w:r>
      <w:r w:rsidR="00355A12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髮</w:t>
      </w:r>
      <w:r w:rsidR="00355A12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族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和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善無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歧視的溫暖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環境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，體</w:t>
      </w:r>
      <w:r w:rsidR="000B7C4B"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悟生命的真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諦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。</w:t>
      </w:r>
    </w:p>
    <w:p w:rsidR="00F61B49" w:rsidRPr="007E4AC4" w:rsidRDefault="00B63D92" w:rsidP="00355B53">
      <w:pPr>
        <w:pStyle w:val="Web"/>
        <w:spacing w:before="0" w:beforeAutospacing="0" w:after="0" w:afterAutospacing="0" w:line="420" w:lineRule="exact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</w:t>
      </w:r>
      <w:r w:rsidR="00355A12">
        <w:rPr>
          <w:rFonts w:ascii="標楷體" w:eastAsia="標楷體" w:hAnsi="標楷體" w:hint="eastAsia"/>
          <w:sz w:val="28"/>
          <w:szCs w:val="28"/>
        </w:rPr>
        <w:t>永</w:t>
      </w:r>
      <w:r w:rsidR="00355A12">
        <w:rPr>
          <w:rFonts w:ascii="標楷體" w:eastAsia="標楷體" w:hAnsi="標楷體"/>
          <w:sz w:val="28"/>
          <w:szCs w:val="28"/>
        </w:rPr>
        <w:t>康</w:t>
      </w:r>
      <w:r w:rsidRPr="007E4AC4">
        <w:rPr>
          <w:rFonts w:ascii="標楷體" w:eastAsia="標楷體" w:hAnsi="標楷體" w:hint="eastAsia"/>
          <w:sz w:val="28"/>
          <w:szCs w:val="28"/>
        </w:rPr>
        <w:t>區樂齡學習中心</w:t>
      </w:r>
    </w:p>
    <w:p w:rsidR="00F61B49" w:rsidRPr="007E4AC4" w:rsidRDefault="00F61B49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 w:rsidRPr="007E4AC4">
        <w:rPr>
          <w:rFonts w:eastAsia="標楷體" w:hint="eastAsia"/>
          <w:sz w:val="28"/>
          <w:szCs w:val="28"/>
        </w:rPr>
        <w:t>四、</w:t>
      </w:r>
      <w:r w:rsidR="00355A12">
        <w:rPr>
          <w:rFonts w:ascii="標楷體" w:eastAsia="標楷體" w:hAnsi="標楷體" w:hint="eastAsia"/>
          <w:sz w:val="28"/>
          <w:szCs w:val="28"/>
        </w:rPr>
        <w:t>協辦單位：大</w:t>
      </w:r>
      <w:r w:rsidR="00355A12">
        <w:rPr>
          <w:rFonts w:ascii="標楷體" w:eastAsia="標楷體" w:hAnsi="標楷體"/>
          <w:sz w:val="28"/>
          <w:szCs w:val="28"/>
        </w:rPr>
        <w:t>橋</w:t>
      </w:r>
      <w:r w:rsidRPr="007E4AC4">
        <w:rPr>
          <w:rFonts w:ascii="標楷體" w:eastAsia="標楷體" w:hAnsi="標楷體" w:hint="eastAsia"/>
          <w:sz w:val="28"/>
          <w:szCs w:val="28"/>
        </w:rPr>
        <w:t>國小</w:t>
      </w:r>
      <w:r w:rsidR="00525703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務處</w:t>
      </w:r>
    </w:p>
    <w:p w:rsidR="00F61B49" w:rsidRPr="007E4AC4" w:rsidRDefault="00384CCA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F61B49" w:rsidRPr="007E4AC4">
        <w:rPr>
          <w:rFonts w:eastAsia="標楷體" w:hint="eastAsia"/>
          <w:sz w:val="28"/>
          <w:szCs w:val="28"/>
        </w:rPr>
        <w:t>、參加人員：</w:t>
      </w:r>
      <w:r w:rsidR="00525703">
        <w:rPr>
          <w:rFonts w:eastAsia="標楷體" w:hint="eastAsia"/>
          <w:sz w:val="28"/>
          <w:szCs w:val="28"/>
        </w:rPr>
        <w:t>設籍本市</w:t>
      </w:r>
      <w:r w:rsidR="00F61B49" w:rsidRPr="007E4AC4">
        <w:rPr>
          <w:rFonts w:eastAsia="標楷體" w:hint="eastAsia"/>
          <w:sz w:val="28"/>
          <w:szCs w:val="28"/>
        </w:rPr>
        <w:t>5</w:t>
      </w:r>
      <w:r w:rsidR="00525703">
        <w:rPr>
          <w:rFonts w:eastAsia="標楷體" w:hint="eastAsia"/>
          <w:sz w:val="28"/>
          <w:szCs w:val="28"/>
        </w:rPr>
        <w:t>0</w:t>
      </w:r>
      <w:r w:rsidR="00F61B49" w:rsidRPr="007E4AC4">
        <w:rPr>
          <w:rFonts w:eastAsia="標楷體" w:hint="eastAsia"/>
          <w:sz w:val="28"/>
          <w:szCs w:val="28"/>
        </w:rPr>
        <w:t>歲以上銀髮族</w:t>
      </w:r>
      <w:r w:rsidR="00525703">
        <w:rPr>
          <w:rFonts w:eastAsia="標楷體" w:hint="eastAsia"/>
          <w:sz w:val="28"/>
          <w:szCs w:val="28"/>
        </w:rPr>
        <w:t>或</w:t>
      </w:r>
      <w:r w:rsidR="00DC7163">
        <w:rPr>
          <w:rFonts w:eastAsia="標楷體" w:hint="eastAsia"/>
          <w:sz w:val="28"/>
          <w:szCs w:val="28"/>
        </w:rPr>
        <w:t>希望豐富健康知識</w:t>
      </w:r>
      <w:r w:rsidR="00525703">
        <w:rPr>
          <w:rFonts w:eastAsia="標楷體" w:hint="eastAsia"/>
          <w:sz w:val="28"/>
          <w:szCs w:val="28"/>
        </w:rPr>
        <w:t>市民</w:t>
      </w:r>
    </w:p>
    <w:p w:rsidR="00F61B49" w:rsidRDefault="00384CCA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F61B49" w:rsidRPr="007E4AC4">
        <w:rPr>
          <w:rFonts w:eastAsia="標楷體" w:hint="eastAsia"/>
          <w:sz w:val="28"/>
          <w:szCs w:val="28"/>
        </w:rPr>
        <w:t>、辦理方式：</w:t>
      </w:r>
      <w:r w:rsidR="00525703">
        <w:rPr>
          <w:rFonts w:eastAsia="標楷體" w:hint="eastAsia"/>
          <w:sz w:val="28"/>
          <w:szCs w:val="28"/>
        </w:rPr>
        <w:t>外</w:t>
      </w:r>
      <w:r w:rsidR="00F61B49" w:rsidRPr="007E4AC4">
        <w:rPr>
          <w:rFonts w:eastAsia="標楷體" w:hint="eastAsia"/>
          <w:sz w:val="28"/>
          <w:szCs w:val="28"/>
        </w:rPr>
        <w:t>聘</w:t>
      </w:r>
      <w:r w:rsidR="00525703">
        <w:rPr>
          <w:rFonts w:eastAsia="標楷體" w:hint="eastAsia"/>
          <w:sz w:val="28"/>
          <w:szCs w:val="28"/>
        </w:rPr>
        <w:t>教師帶領學員進行</w:t>
      </w:r>
      <w:r w:rsidR="00F61B49">
        <w:rPr>
          <w:rFonts w:eastAsia="標楷體" w:hint="eastAsia"/>
          <w:sz w:val="28"/>
          <w:szCs w:val="28"/>
        </w:rPr>
        <w:t>課程活動</w:t>
      </w:r>
      <w:r w:rsidR="00F61B49" w:rsidRPr="007E4AC4">
        <w:rPr>
          <w:rFonts w:eastAsia="標楷體" w:hint="eastAsia"/>
          <w:sz w:val="28"/>
          <w:szCs w:val="28"/>
        </w:rPr>
        <w:t>。</w:t>
      </w:r>
    </w:p>
    <w:p w:rsidR="00355A12" w:rsidRDefault="00384CCA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F61B49" w:rsidRPr="007E4AC4">
        <w:rPr>
          <w:rFonts w:eastAsia="標楷體" w:hint="eastAsia"/>
          <w:sz w:val="28"/>
          <w:szCs w:val="28"/>
        </w:rPr>
        <w:t>、</w:t>
      </w:r>
      <w:r w:rsidR="00525703">
        <w:rPr>
          <w:rFonts w:eastAsia="標楷體" w:hint="eastAsia"/>
          <w:sz w:val="28"/>
          <w:szCs w:val="28"/>
        </w:rPr>
        <w:t>預定</w:t>
      </w:r>
      <w:r w:rsidR="00F61B49">
        <w:rPr>
          <w:rFonts w:eastAsia="標楷體" w:hint="eastAsia"/>
          <w:sz w:val="28"/>
          <w:szCs w:val="28"/>
        </w:rPr>
        <w:t>課程：</w:t>
      </w:r>
      <w:r w:rsidR="0033243D">
        <w:rPr>
          <w:rFonts w:eastAsia="標楷體" w:hint="eastAsia"/>
          <w:sz w:val="28"/>
          <w:szCs w:val="28"/>
        </w:rPr>
        <w:t>如下表</w:t>
      </w:r>
      <w:r w:rsidR="002E7D1E">
        <w:rPr>
          <w:rFonts w:eastAsia="標楷體" w:hint="eastAsia"/>
          <w:sz w:val="28"/>
          <w:szCs w:val="28"/>
        </w:rPr>
        <w:t>（</w:t>
      </w:r>
      <w:r w:rsidR="002E7D1E" w:rsidRPr="000604E0">
        <w:rPr>
          <w:rFonts w:eastAsia="標楷體" w:hint="eastAsia"/>
          <w:b/>
          <w:sz w:val="28"/>
          <w:szCs w:val="28"/>
        </w:rPr>
        <w:t>授課教師得依實際現況進行調整</w:t>
      </w:r>
      <w:r w:rsidR="002E7D1E">
        <w:rPr>
          <w:rFonts w:eastAsia="標楷體" w:hint="eastAsia"/>
          <w:sz w:val="28"/>
          <w:szCs w:val="28"/>
        </w:rPr>
        <w:t>）</w:t>
      </w:r>
    </w:p>
    <w:p w:rsidR="000604E0" w:rsidRDefault="00384CCA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604E0">
        <w:rPr>
          <w:rFonts w:eastAsia="標楷體" w:hint="eastAsia"/>
          <w:sz w:val="28"/>
          <w:szCs w:val="28"/>
        </w:rPr>
        <w:t>1.</w:t>
      </w:r>
      <w:r w:rsidR="00756A34">
        <w:rPr>
          <w:rFonts w:eastAsia="標楷體" w:hint="eastAsia"/>
          <w:sz w:val="28"/>
          <w:szCs w:val="28"/>
        </w:rPr>
        <w:t>養</w:t>
      </w:r>
      <w:r w:rsidR="00756A34">
        <w:rPr>
          <w:rFonts w:eastAsia="標楷體"/>
          <w:sz w:val="28"/>
          <w:szCs w:val="28"/>
        </w:rPr>
        <w:t>生樂活系列</w:t>
      </w: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2977"/>
        <w:gridCol w:w="2552"/>
        <w:gridCol w:w="1559"/>
        <w:gridCol w:w="1701"/>
      </w:tblGrid>
      <w:tr w:rsidR="00384CCA" w:rsidTr="00BB56F4">
        <w:tc>
          <w:tcPr>
            <w:tcW w:w="2977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手工</w:t>
            </w:r>
            <w:r>
              <w:rPr>
                <w:rFonts w:eastAsia="標楷體"/>
                <w:sz w:val="28"/>
                <w:szCs w:val="28"/>
              </w:rPr>
              <w:t>藝</w:t>
            </w:r>
          </w:p>
        </w:tc>
        <w:tc>
          <w:tcPr>
            <w:tcW w:w="2552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</w:t>
            </w:r>
            <w:r>
              <w:rPr>
                <w:rFonts w:eastAsia="標楷體"/>
                <w:sz w:val="28"/>
                <w:szCs w:val="28"/>
              </w:rPr>
              <w:t>程內容</w:t>
            </w:r>
          </w:p>
        </w:tc>
        <w:tc>
          <w:tcPr>
            <w:tcW w:w="1559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/>
                <w:sz w:val="28"/>
                <w:szCs w:val="28"/>
              </w:rPr>
              <w:t>課地點</w:t>
            </w:r>
          </w:p>
        </w:tc>
        <w:tc>
          <w:tcPr>
            <w:tcW w:w="1701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需</w:t>
            </w:r>
            <w:r>
              <w:rPr>
                <w:rFonts w:eastAsia="標楷體"/>
                <w:sz w:val="28"/>
                <w:szCs w:val="28"/>
              </w:rPr>
              <w:t>自備</w:t>
            </w:r>
            <w:r>
              <w:rPr>
                <w:rFonts w:eastAsia="標楷體" w:hint="eastAsia"/>
                <w:sz w:val="28"/>
                <w:szCs w:val="28"/>
              </w:rPr>
              <w:t>用</w:t>
            </w:r>
            <w:r>
              <w:rPr>
                <w:rFonts w:eastAsia="標楷體"/>
                <w:sz w:val="28"/>
                <w:szCs w:val="28"/>
              </w:rPr>
              <w:t>品</w:t>
            </w:r>
          </w:p>
        </w:tc>
      </w:tr>
      <w:tr w:rsidR="00CD5713" w:rsidTr="00BB56F4">
        <w:tc>
          <w:tcPr>
            <w:tcW w:w="2977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9/11(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 08:00-12:00</w:t>
            </w:r>
          </w:p>
        </w:tc>
        <w:tc>
          <w:tcPr>
            <w:tcW w:w="2552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樂活</w:t>
            </w:r>
            <w:r>
              <w:rPr>
                <w:rFonts w:eastAsia="標楷體"/>
                <w:sz w:val="28"/>
                <w:szCs w:val="28"/>
              </w:rPr>
              <w:t>系列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戳羊</w:t>
            </w:r>
            <w:r>
              <w:rPr>
                <w:rFonts w:eastAsia="標楷體"/>
                <w:sz w:val="28"/>
                <w:szCs w:val="28"/>
              </w:rPr>
              <w:t>毛</w:t>
            </w:r>
            <w:r>
              <w:rPr>
                <w:rFonts w:eastAsia="標楷體" w:hint="eastAsia"/>
                <w:sz w:val="28"/>
                <w:szCs w:val="28"/>
              </w:rPr>
              <w:t>氈</w:t>
            </w:r>
          </w:p>
        </w:tc>
        <w:tc>
          <w:tcPr>
            <w:tcW w:w="1559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1701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老師準備</w:t>
            </w:r>
          </w:p>
        </w:tc>
      </w:tr>
      <w:tr w:rsidR="00CD5713" w:rsidTr="00BB56F4">
        <w:tc>
          <w:tcPr>
            <w:tcW w:w="2977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9/18(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08:00-12:00</w:t>
            </w:r>
          </w:p>
        </w:tc>
        <w:tc>
          <w:tcPr>
            <w:tcW w:w="2552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樂</w:t>
            </w:r>
            <w:r>
              <w:rPr>
                <w:rFonts w:eastAsia="標楷體"/>
                <w:sz w:val="28"/>
                <w:szCs w:val="28"/>
              </w:rPr>
              <w:t>活</w:t>
            </w:r>
            <w:r>
              <w:rPr>
                <w:rFonts w:eastAsia="標楷體" w:hint="eastAsia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列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戳羊</w:t>
            </w:r>
            <w:r>
              <w:rPr>
                <w:rFonts w:eastAsia="標楷體"/>
                <w:sz w:val="28"/>
                <w:szCs w:val="28"/>
              </w:rPr>
              <w:t>毛氈</w:t>
            </w:r>
          </w:p>
        </w:tc>
        <w:tc>
          <w:tcPr>
            <w:tcW w:w="1559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1701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</w:t>
            </w:r>
            <w:r>
              <w:rPr>
                <w:rFonts w:eastAsia="標楷體"/>
                <w:sz w:val="28"/>
                <w:szCs w:val="28"/>
              </w:rPr>
              <w:t>師準備</w:t>
            </w:r>
          </w:p>
        </w:tc>
      </w:tr>
      <w:tr w:rsidR="00CD5713" w:rsidTr="00BB56F4">
        <w:tc>
          <w:tcPr>
            <w:tcW w:w="2977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9/25(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 08:00-12:00</w:t>
            </w:r>
          </w:p>
        </w:tc>
        <w:tc>
          <w:tcPr>
            <w:tcW w:w="2552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養</w:t>
            </w:r>
            <w:r>
              <w:rPr>
                <w:rFonts w:eastAsia="標楷體"/>
                <w:sz w:val="28"/>
                <w:szCs w:val="28"/>
              </w:rPr>
              <w:t>生</w:t>
            </w:r>
            <w:r>
              <w:rPr>
                <w:rFonts w:eastAsia="標楷體" w:hint="eastAsia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列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蛋糕</w:t>
            </w:r>
            <w:r>
              <w:rPr>
                <w:rFonts w:eastAsia="標楷體"/>
                <w:sz w:val="28"/>
                <w:szCs w:val="28"/>
              </w:rPr>
              <w:t>製作</w:t>
            </w:r>
          </w:p>
        </w:tc>
        <w:tc>
          <w:tcPr>
            <w:tcW w:w="1559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1701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老師準備</w:t>
            </w:r>
          </w:p>
        </w:tc>
      </w:tr>
      <w:tr w:rsidR="00CD5713" w:rsidTr="00BB56F4">
        <w:tc>
          <w:tcPr>
            <w:tcW w:w="2977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08:00-12:00</w:t>
            </w:r>
          </w:p>
        </w:tc>
        <w:tc>
          <w:tcPr>
            <w:tcW w:w="2552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養生</w:t>
            </w:r>
            <w:r>
              <w:rPr>
                <w:rFonts w:eastAsia="標楷體" w:hint="eastAsia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列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披薩製作</w:t>
            </w:r>
          </w:p>
        </w:tc>
        <w:tc>
          <w:tcPr>
            <w:tcW w:w="1559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1701" w:type="dxa"/>
          </w:tcPr>
          <w:p w:rsidR="00CD5713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</w:t>
            </w:r>
            <w:r>
              <w:rPr>
                <w:rFonts w:eastAsia="標楷體"/>
                <w:sz w:val="28"/>
                <w:szCs w:val="28"/>
              </w:rPr>
              <w:t>師準備</w:t>
            </w:r>
          </w:p>
        </w:tc>
      </w:tr>
      <w:tr w:rsidR="00384CCA" w:rsidTr="00BB56F4">
        <w:tc>
          <w:tcPr>
            <w:tcW w:w="2977" w:type="dxa"/>
          </w:tcPr>
          <w:p w:rsidR="00384CCA" w:rsidRDefault="00756A34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10/16</w:t>
            </w:r>
            <w:r w:rsidR="00384CCA">
              <w:rPr>
                <w:rFonts w:eastAsia="標楷體" w:hint="eastAsia"/>
                <w:sz w:val="28"/>
                <w:szCs w:val="28"/>
              </w:rPr>
              <w:t>(</w:t>
            </w:r>
            <w:r w:rsidR="00384CCA">
              <w:rPr>
                <w:rFonts w:eastAsia="標楷體" w:hint="eastAsia"/>
                <w:sz w:val="28"/>
                <w:szCs w:val="28"/>
              </w:rPr>
              <w:t>一</w:t>
            </w:r>
            <w:r w:rsidR="00384CCA">
              <w:rPr>
                <w:rFonts w:eastAsia="標楷體" w:hint="eastAsia"/>
                <w:sz w:val="28"/>
                <w:szCs w:val="28"/>
              </w:rPr>
              <w:t>)</w:t>
            </w:r>
            <w:r w:rsidR="00384CCA">
              <w:rPr>
                <w:rFonts w:eastAsia="標楷體"/>
                <w:sz w:val="28"/>
                <w:szCs w:val="28"/>
              </w:rPr>
              <w:t xml:space="preserve"> </w:t>
            </w:r>
            <w:r w:rsidR="00384CCA">
              <w:rPr>
                <w:rFonts w:eastAsia="標楷體" w:hint="eastAsia"/>
                <w:sz w:val="28"/>
                <w:szCs w:val="28"/>
              </w:rPr>
              <w:t>08:00-12:00</w:t>
            </w:r>
          </w:p>
        </w:tc>
        <w:tc>
          <w:tcPr>
            <w:tcW w:w="2552" w:type="dxa"/>
          </w:tcPr>
          <w:p w:rsidR="00384CCA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樂</w:t>
            </w:r>
            <w:r>
              <w:rPr>
                <w:rFonts w:eastAsia="標楷體"/>
                <w:sz w:val="28"/>
                <w:szCs w:val="28"/>
              </w:rPr>
              <w:t>活系列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串珠</w:t>
            </w:r>
            <w:r>
              <w:rPr>
                <w:rFonts w:eastAsia="標楷體"/>
                <w:sz w:val="28"/>
                <w:szCs w:val="28"/>
              </w:rPr>
              <w:t>製作</w:t>
            </w:r>
          </w:p>
        </w:tc>
        <w:tc>
          <w:tcPr>
            <w:tcW w:w="1559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1701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</w:t>
            </w:r>
            <w:r>
              <w:rPr>
                <w:rFonts w:eastAsia="標楷體"/>
                <w:sz w:val="28"/>
                <w:szCs w:val="28"/>
              </w:rPr>
              <w:t>師準備</w:t>
            </w:r>
          </w:p>
        </w:tc>
      </w:tr>
      <w:tr w:rsidR="00384CCA" w:rsidTr="00BB56F4">
        <w:tc>
          <w:tcPr>
            <w:tcW w:w="2977" w:type="dxa"/>
          </w:tcPr>
          <w:p w:rsidR="00384CCA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10/23</w:t>
            </w:r>
            <w:r w:rsidR="00384CCA">
              <w:rPr>
                <w:rFonts w:eastAsia="標楷體" w:hint="eastAsia"/>
                <w:sz w:val="28"/>
                <w:szCs w:val="28"/>
              </w:rPr>
              <w:t>(</w:t>
            </w:r>
            <w:r w:rsidR="00384CCA">
              <w:rPr>
                <w:rFonts w:eastAsia="標楷體" w:hint="eastAsia"/>
                <w:sz w:val="28"/>
                <w:szCs w:val="28"/>
              </w:rPr>
              <w:t>一</w:t>
            </w:r>
            <w:r w:rsidR="00384CCA">
              <w:rPr>
                <w:rFonts w:eastAsia="標楷體" w:hint="eastAsia"/>
                <w:sz w:val="28"/>
                <w:szCs w:val="28"/>
              </w:rPr>
              <w:t>)</w:t>
            </w:r>
            <w:r w:rsidR="00384CCA"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2552" w:type="dxa"/>
          </w:tcPr>
          <w:p w:rsidR="00384CCA" w:rsidRDefault="00CD5713" w:rsidP="00BB56F4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樂</w:t>
            </w:r>
            <w:r>
              <w:rPr>
                <w:rFonts w:eastAsia="標楷體"/>
                <w:sz w:val="28"/>
                <w:szCs w:val="28"/>
              </w:rPr>
              <w:t>活系列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串珠</w:t>
            </w:r>
            <w:r>
              <w:rPr>
                <w:rFonts w:eastAsia="標楷體"/>
                <w:sz w:val="28"/>
                <w:szCs w:val="28"/>
              </w:rPr>
              <w:t>製作</w:t>
            </w:r>
          </w:p>
        </w:tc>
        <w:tc>
          <w:tcPr>
            <w:tcW w:w="1559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1701" w:type="dxa"/>
          </w:tcPr>
          <w:p w:rsidR="00384CCA" w:rsidRDefault="00384CCA" w:rsidP="00BB56F4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</w:t>
            </w:r>
            <w:r>
              <w:rPr>
                <w:rFonts w:eastAsia="標楷體"/>
                <w:sz w:val="28"/>
                <w:szCs w:val="28"/>
              </w:rPr>
              <w:t>師準備</w:t>
            </w:r>
          </w:p>
        </w:tc>
      </w:tr>
    </w:tbl>
    <w:p w:rsidR="000604E0" w:rsidRDefault="00DC0412" w:rsidP="00355B53">
      <w:pPr>
        <w:spacing w:line="420" w:lineRule="exact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04E0">
        <w:rPr>
          <w:rFonts w:ascii="標楷體" w:eastAsia="標楷體" w:hAnsi="標楷體" w:hint="eastAsia"/>
          <w:sz w:val="28"/>
          <w:szCs w:val="28"/>
        </w:rPr>
        <w:t>2</w:t>
      </w:r>
      <w:r w:rsidR="000604E0">
        <w:rPr>
          <w:rFonts w:ascii="標楷體" w:eastAsia="標楷體" w:hAnsi="標楷體"/>
          <w:sz w:val="28"/>
          <w:szCs w:val="28"/>
        </w:rPr>
        <w:t>.</w:t>
      </w:r>
      <w:r w:rsidR="000604E0">
        <w:rPr>
          <w:rFonts w:ascii="標楷體" w:eastAsia="標楷體" w:hAnsi="標楷體" w:hint="eastAsia"/>
          <w:sz w:val="28"/>
          <w:szCs w:val="28"/>
        </w:rPr>
        <w:t>太</w:t>
      </w:r>
      <w:r w:rsidR="000604E0">
        <w:rPr>
          <w:rFonts w:ascii="標楷體" w:eastAsia="標楷體" w:hAnsi="標楷體"/>
          <w:sz w:val="28"/>
          <w:szCs w:val="28"/>
        </w:rPr>
        <w:t>極拳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間</w:t>
      </w:r>
      <w:r w:rsidR="000604E0">
        <w:rPr>
          <w:rFonts w:ascii="標楷體" w:eastAsia="標楷體" w:hAnsi="標楷體" w:hint="eastAsia"/>
          <w:sz w:val="28"/>
          <w:szCs w:val="28"/>
        </w:rPr>
        <w:t>16:30-17:30</w:t>
      </w:r>
      <w:r>
        <w:rPr>
          <w:rFonts w:ascii="標楷體" w:eastAsia="標楷體" w:hAnsi="標楷體" w:hint="eastAsia"/>
          <w:sz w:val="28"/>
          <w:szCs w:val="28"/>
        </w:rPr>
        <w:t>，地</w:t>
      </w:r>
      <w:r>
        <w:rPr>
          <w:rFonts w:ascii="標楷體" w:eastAsia="標楷體" w:hAnsi="標楷體"/>
          <w:sz w:val="28"/>
          <w:szCs w:val="28"/>
        </w:rPr>
        <w:t>點—</w:t>
      </w:r>
      <w:r w:rsidR="00BB56F4">
        <w:rPr>
          <w:rFonts w:ascii="標楷體" w:eastAsia="標楷體" w:hAnsi="標楷體" w:hint="eastAsia"/>
          <w:sz w:val="28"/>
          <w:szCs w:val="28"/>
        </w:rPr>
        <w:t>大</w:t>
      </w:r>
      <w:r w:rsidR="00BB56F4">
        <w:rPr>
          <w:rFonts w:ascii="標楷體" w:eastAsia="標楷體" w:hAnsi="標楷體"/>
          <w:sz w:val="28"/>
          <w:szCs w:val="28"/>
        </w:rPr>
        <w:t>橋堂</w:t>
      </w:r>
      <w:r>
        <w:rPr>
          <w:rFonts w:ascii="標楷體" w:eastAsia="標楷體" w:hAnsi="標楷體"/>
          <w:sz w:val="28"/>
          <w:szCs w:val="28"/>
        </w:rPr>
        <w:t>玄關</w:t>
      </w:r>
    </w:p>
    <w:p w:rsidR="000604E0" w:rsidRPr="000604E0" w:rsidRDefault="003D742B" w:rsidP="00355B53">
      <w:pPr>
        <w:spacing w:line="420" w:lineRule="exact"/>
        <w:ind w:leftChars="200" w:left="480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6/5</w:t>
      </w:r>
      <w:r w:rsidR="000604E0">
        <w:rPr>
          <w:rFonts w:eastAsia="標楷體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一</w:t>
      </w:r>
      <w:r w:rsidR="000604E0">
        <w:rPr>
          <w:rFonts w:eastAsia="標楷體" w:hint="eastAsia"/>
          <w:sz w:val="28"/>
          <w:szCs w:val="28"/>
        </w:rPr>
        <w:t>)</w:t>
      </w:r>
      <w:r w:rsidR="00DC0412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6/6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二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6/8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四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6/12</w:t>
      </w:r>
      <w:r w:rsidR="000604E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6/13(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6/15(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6/19(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6/20(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6/22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四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6/26</w:t>
      </w:r>
      <w:r w:rsidR="000604E0">
        <w:rPr>
          <w:rFonts w:eastAsia="標楷體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一</w:t>
      </w:r>
      <w:r w:rsidR="000604E0">
        <w:rPr>
          <w:rFonts w:eastAsia="標楷體" w:hint="eastAsia"/>
          <w:sz w:val="28"/>
          <w:szCs w:val="28"/>
        </w:rPr>
        <w:t>)</w:t>
      </w:r>
      <w:r w:rsidR="00DC0412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6/27</w:t>
      </w:r>
      <w:r w:rsidR="00DC0412">
        <w:rPr>
          <w:rFonts w:eastAsia="標楷體"/>
          <w:sz w:val="28"/>
          <w:szCs w:val="28"/>
        </w:rPr>
        <w:t>(</w:t>
      </w:r>
      <w:r w:rsidR="00DC0412">
        <w:rPr>
          <w:rFonts w:eastAsia="標楷體" w:hint="eastAsia"/>
          <w:sz w:val="28"/>
          <w:szCs w:val="28"/>
        </w:rPr>
        <w:t>二</w:t>
      </w:r>
      <w:r w:rsidR="00DC0412">
        <w:rPr>
          <w:rFonts w:eastAsia="標楷體" w:hint="eastAsia"/>
          <w:sz w:val="28"/>
          <w:szCs w:val="28"/>
        </w:rPr>
        <w:t>)</w:t>
      </w:r>
      <w:r w:rsidR="00DC0412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6/29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四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9/</w:t>
      </w:r>
      <w:r w:rsidR="000604E0">
        <w:rPr>
          <w:rFonts w:eastAsia="標楷體" w:hint="eastAsia"/>
          <w:sz w:val="28"/>
          <w:szCs w:val="28"/>
        </w:rPr>
        <w:t>4(</w:t>
      </w:r>
      <w:r w:rsidR="000604E0">
        <w:rPr>
          <w:rFonts w:eastAsia="標楷體" w:hint="eastAsia"/>
          <w:sz w:val="28"/>
          <w:szCs w:val="28"/>
        </w:rPr>
        <w:t>一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</w:t>
      </w:r>
      <w:r w:rsidR="000604E0">
        <w:rPr>
          <w:rFonts w:eastAsia="標楷體" w:hint="eastAsia"/>
          <w:sz w:val="28"/>
          <w:szCs w:val="28"/>
        </w:rPr>
        <w:t>5(</w:t>
      </w:r>
      <w:r w:rsidR="000604E0">
        <w:rPr>
          <w:rFonts w:eastAsia="標楷體" w:hint="eastAsia"/>
          <w:sz w:val="28"/>
          <w:szCs w:val="28"/>
        </w:rPr>
        <w:t>二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</w:t>
      </w:r>
      <w:r w:rsidR="000604E0">
        <w:rPr>
          <w:rFonts w:eastAsia="標楷體" w:hint="eastAsia"/>
          <w:sz w:val="28"/>
          <w:szCs w:val="28"/>
        </w:rPr>
        <w:t>7(</w:t>
      </w:r>
      <w:r w:rsidR="000604E0">
        <w:rPr>
          <w:rFonts w:eastAsia="標楷體" w:hint="eastAsia"/>
          <w:sz w:val="28"/>
          <w:szCs w:val="28"/>
        </w:rPr>
        <w:t>四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9/11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一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</w:t>
      </w:r>
      <w:r w:rsidR="000604E0">
        <w:rPr>
          <w:rFonts w:eastAsia="標楷體" w:hint="eastAsia"/>
          <w:sz w:val="28"/>
          <w:szCs w:val="28"/>
        </w:rPr>
        <w:t>/1</w:t>
      </w:r>
      <w:r>
        <w:rPr>
          <w:rFonts w:eastAsia="標楷體"/>
          <w:sz w:val="28"/>
          <w:szCs w:val="28"/>
        </w:rPr>
        <w:t>2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二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9/14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四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9/18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一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9/19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二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9/21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四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9/25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一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9/26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二</w:t>
      </w:r>
      <w:r w:rsidR="000604E0">
        <w:rPr>
          <w:rFonts w:eastAsia="標楷體" w:hint="eastAsia"/>
          <w:sz w:val="28"/>
          <w:szCs w:val="28"/>
        </w:rPr>
        <w:t>)</w:t>
      </w:r>
      <w:r w:rsidR="000604E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9/28</w:t>
      </w:r>
      <w:r w:rsidR="000604E0">
        <w:rPr>
          <w:rFonts w:eastAsia="標楷體" w:hint="eastAsia"/>
          <w:sz w:val="28"/>
          <w:szCs w:val="28"/>
        </w:rPr>
        <w:t>(</w:t>
      </w:r>
      <w:r w:rsidR="000604E0">
        <w:rPr>
          <w:rFonts w:eastAsia="標楷體" w:hint="eastAsia"/>
          <w:sz w:val="28"/>
          <w:szCs w:val="28"/>
        </w:rPr>
        <w:t>四</w:t>
      </w:r>
      <w:r w:rsidR="000604E0">
        <w:rPr>
          <w:rFonts w:eastAsia="標楷體" w:hint="eastAsia"/>
          <w:sz w:val="28"/>
          <w:szCs w:val="28"/>
        </w:rPr>
        <w:t>)</w:t>
      </w:r>
    </w:p>
    <w:p w:rsidR="00F61B49" w:rsidRPr="007E4AC4" w:rsidRDefault="00F61B49" w:rsidP="00355B53">
      <w:pPr>
        <w:spacing w:line="420" w:lineRule="exac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7E4AC4">
        <w:rPr>
          <w:rFonts w:ascii="標楷體" w:eastAsia="標楷體" w:hAnsi="標楷體" w:hint="eastAsia"/>
          <w:sz w:val="28"/>
          <w:szCs w:val="28"/>
        </w:rPr>
        <w:t>十、</w:t>
      </w:r>
      <w:r w:rsidRPr="007E4AC4">
        <w:rPr>
          <w:rFonts w:eastAsia="標楷體" w:hint="eastAsia"/>
          <w:sz w:val="28"/>
          <w:szCs w:val="28"/>
        </w:rPr>
        <w:t>經費來源：由</w:t>
      </w:r>
      <w:r w:rsidR="00355A12">
        <w:rPr>
          <w:rFonts w:ascii="標楷體" w:eastAsia="標楷體" w:hAnsi="標楷體" w:hint="eastAsia"/>
          <w:sz w:val="28"/>
          <w:szCs w:val="28"/>
        </w:rPr>
        <w:t>永</w:t>
      </w:r>
      <w:r w:rsidR="00355A12">
        <w:rPr>
          <w:rFonts w:ascii="標楷體" w:eastAsia="標楷體" w:hAnsi="標楷體"/>
          <w:sz w:val="28"/>
          <w:szCs w:val="28"/>
        </w:rPr>
        <w:t>康</w:t>
      </w:r>
      <w:r w:rsidRPr="007E4AC4">
        <w:rPr>
          <w:rFonts w:ascii="標楷體" w:eastAsia="標楷體" w:hAnsi="標楷體" w:hint="eastAsia"/>
          <w:sz w:val="28"/>
          <w:szCs w:val="28"/>
        </w:rPr>
        <w:t>區樂齡學習中心補助專款支付</w:t>
      </w:r>
      <w:r w:rsidR="00CE7C32">
        <w:rPr>
          <w:rFonts w:ascii="標楷體" w:eastAsia="標楷體" w:hAnsi="標楷體" w:hint="eastAsia"/>
          <w:sz w:val="28"/>
          <w:szCs w:val="28"/>
        </w:rPr>
        <w:t>。</w:t>
      </w:r>
    </w:p>
    <w:p w:rsidR="00355B53" w:rsidRPr="00E75E70" w:rsidRDefault="00F61B49" w:rsidP="00E75E70">
      <w:pPr>
        <w:spacing w:line="420" w:lineRule="exact"/>
        <w:contextualSpacing/>
        <w:mirrorIndents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7E4AC4">
        <w:rPr>
          <w:rFonts w:ascii="標楷體" w:eastAsia="標楷體" w:hAnsi="標楷體" w:hint="eastAsia"/>
          <w:sz w:val="28"/>
          <w:szCs w:val="28"/>
        </w:rPr>
        <w:t>本計畫經校長核定後實施，修正時亦同。</w:t>
      </w:r>
      <w:bookmarkStart w:id="0" w:name="_GoBack"/>
      <w:bookmarkEnd w:id="0"/>
    </w:p>
    <w:p w:rsidR="00E75E70" w:rsidRPr="00355B53" w:rsidRDefault="00E109C0" w:rsidP="00E75E70">
      <w:pPr>
        <w:spacing w:before="100" w:beforeAutospacing="1" w:after="100" w:afterAutospacing="1"/>
        <w:mirrorIndents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184785</wp:posOffset>
                </wp:positionV>
                <wp:extent cx="2084832" cy="585089"/>
                <wp:effectExtent l="0" t="0" r="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832" cy="585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9C0" w:rsidRDefault="00E109C0" w:rsidP="00E109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109C0">
                              <w:rPr>
                                <w:rFonts w:ascii="標楷體" w:eastAsia="標楷體" w:hAnsi="標楷體" w:hint="eastAsia"/>
                              </w:rPr>
                              <w:t>太</w:t>
                            </w:r>
                            <w:r w:rsidRPr="00E109C0">
                              <w:rPr>
                                <w:rFonts w:ascii="標楷體" w:eastAsia="標楷體" w:hAnsi="標楷體"/>
                              </w:rPr>
                              <w:t>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拳</w:t>
                            </w:r>
                            <w:r w:rsidRPr="00E109C0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E109C0">
                              <w:rPr>
                                <w:rFonts w:ascii="標楷體" w:eastAsia="標楷體" w:hAnsi="標楷體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5/26</w:t>
                            </w:r>
                            <w:r w:rsidRPr="00E109C0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E109C0">
                              <w:rPr>
                                <w:rFonts w:ascii="標楷體" w:eastAsia="標楷體" w:hAnsi="標楷體" w:hint="eastAsia"/>
                              </w:rPr>
                              <w:t>五)</w:t>
                            </w:r>
                          </w:p>
                          <w:p w:rsidR="00E109C0" w:rsidRDefault="00E109C0" w:rsidP="00E109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生樂活系列請於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9/7(四)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84.85pt;margin-top:14.55pt;width:164.1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" fillcolor="white [3201]" stroked="f" strokeweight="2pt">
                <v:textbox>
                  <w:txbxContent>
                    <w:p w:rsidR="00E109C0" w:rsidRDefault="00E109C0" w:rsidP="00E109C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109C0">
                        <w:rPr>
                          <w:rFonts w:ascii="標楷體" w:eastAsia="標楷體" w:hAnsi="標楷體" w:hint="eastAsia"/>
                        </w:rPr>
                        <w:t>太</w:t>
                      </w:r>
                      <w:r w:rsidRPr="00E109C0">
                        <w:rPr>
                          <w:rFonts w:ascii="標楷體" w:eastAsia="標楷體" w:hAnsi="標楷體"/>
                        </w:rPr>
                        <w:t>極</w:t>
                      </w:r>
                      <w:r>
                        <w:rPr>
                          <w:rFonts w:ascii="標楷體" w:eastAsia="標楷體" w:hAnsi="標楷體" w:hint="eastAsia"/>
                        </w:rPr>
                        <w:t>拳</w:t>
                      </w:r>
                      <w:r w:rsidRPr="00E109C0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E109C0">
                        <w:rPr>
                          <w:rFonts w:ascii="標楷體" w:eastAsia="標楷體" w:hAnsi="標楷體"/>
                        </w:rPr>
                        <w:t>於</w:t>
                      </w:r>
                      <w:r>
                        <w:rPr>
                          <w:rFonts w:ascii="標楷體" w:eastAsia="標楷體" w:hAnsi="標楷體"/>
                        </w:rPr>
                        <w:t>5/26</w:t>
                      </w:r>
                      <w:r w:rsidRPr="00E109C0">
                        <w:rPr>
                          <w:rFonts w:ascii="標楷體" w:eastAsia="標楷體" w:hAnsi="標楷體"/>
                        </w:rPr>
                        <w:t>(</w:t>
                      </w:r>
                      <w:r w:rsidRPr="00E109C0">
                        <w:rPr>
                          <w:rFonts w:ascii="標楷體" w:eastAsia="標楷體" w:hAnsi="標楷體" w:hint="eastAsia"/>
                        </w:rPr>
                        <w:t>五)</w:t>
                      </w:r>
                    </w:p>
                    <w:p w:rsidR="00E109C0" w:rsidRDefault="00E109C0" w:rsidP="00E109C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養</w:t>
                      </w:r>
                      <w:r>
                        <w:rPr>
                          <w:rFonts w:ascii="標楷體" w:eastAsia="標楷體" w:hAnsi="標楷體"/>
                        </w:rPr>
                        <w:t>生樂活系列請於</w:t>
                      </w:r>
                      <w:r>
                        <w:rPr>
                          <w:rFonts w:ascii="標楷體" w:eastAsia="標楷體" w:hAnsi="標楷體" w:hint="eastAsia"/>
                        </w:rPr>
                        <w:t>9/7(四)</w:t>
                      </w:r>
                    </w:p>
                  </w:txbxContent>
                </v:textbox>
              </v:rect>
            </w:pict>
          </mc:Fallback>
        </mc:AlternateContent>
      </w:r>
      <w:r w:rsidR="00E75E70" w:rsidRPr="00E75E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A95DB" wp14:editId="5963BB8A">
                <wp:simplePos x="0" y="0"/>
                <wp:positionH relativeFrom="page">
                  <wp:posOffset>54279</wp:posOffset>
                </wp:positionH>
                <wp:positionV relativeFrom="paragraph">
                  <wp:posOffset>127828</wp:posOffset>
                </wp:positionV>
                <wp:extent cx="7482177" cy="0"/>
                <wp:effectExtent l="0" t="0" r="2413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177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D3F35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.25pt,10.05pt" to="593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" strokecolor="black [3040]" strokeweight="1pt">
                <v:stroke dashstyle="1 1"/>
                <w10:wrap anchorx="page"/>
              </v:line>
            </w:pict>
          </mc:Fallback>
        </mc:AlternateContent>
      </w:r>
      <w:r w:rsidR="00355B53" w:rsidRPr="00355B53">
        <w:rPr>
          <w:rFonts w:ascii="標楷體" w:eastAsia="標楷體" w:hAnsi="標楷體" w:hint="eastAsia"/>
          <w:sz w:val="40"/>
          <w:szCs w:val="40"/>
        </w:rPr>
        <w:t>報</w:t>
      </w:r>
      <w:r w:rsidR="00355B53" w:rsidRPr="00355B53">
        <w:rPr>
          <w:rFonts w:ascii="標楷體" w:eastAsia="標楷體" w:hAnsi="標楷體"/>
          <w:sz w:val="40"/>
          <w:szCs w:val="40"/>
        </w:rPr>
        <w:t>名表</w:t>
      </w:r>
      <w:r w:rsidR="00E75E70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 xml:space="preserve">                 </w:t>
      </w:r>
      <w:r w:rsidR="00325BF7" w:rsidRPr="00E109C0">
        <w:rPr>
          <w:rFonts w:ascii="標楷體" w:eastAsia="標楷體" w:hAnsi="標楷體" w:hint="eastAsia"/>
        </w:rPr>
        <w:t>下</w:t>
      </w:r>
      <w:r w:rsidR="00E75E70" w:rsidRPr="00E109C0">
        <w:rPr>
          <w:rFonts w:ascii="標楷體" w:eastAsia="標楷體" w:hAnsi="標楷體"/>
        </w:rPr>
        <w:t>午</w:t>
      </w:r>
      <w:r w:rsidR="00325BF7" w:rsidRPr="00E109C0">
        <w:rPr>
          <w:rFonts w:ascii="標楷體" w:eastAsia="標楷體" w:hAnsi="標楷體"/>
        </w:rPr>
        <w:t>4:00</w:t>
      </w:r>
      <w:r w:rsidRPr="00E109C0">
        <w:rPr>
          <w:rFonts w:ascii="標楷體" w:eastAsia="標楷體" w:hAnsi="標楷體" w:hint="eastAsia"/>
        </w:rPr>
        <w:t>前</w:t>
      </w:r>
      <w:r w:rsidR="00325BF7" w:rsidRPr="00E109C0">
        <w:rPr>
          <w:rFonts w:ascii="標楷體" w:eastAsia="標楷體" w:hAnsi="標楷體" w:hint="eastAsia"/>
        </w:rPr>
        <w:t>將</w:t>
      </w:r>
      <w:r w:rsidR="00325BF7" w:rsidRPr="00E109C0">
        <w:rPr>
          <w:rFonts w:ascii="標楷體" w:eastAsia="標楷體" w:hAnsi="標楷體"/>
        </w:rPr>
        <w:t>報名表交至</w:t>
      </w:r>
      <w:r w:rsidR="00325BF7" w:rsidRPr="00E109C0">
        <w:rPr>
          <w:rFonts w:ascii="標楷體" w:eastAsia="標楷體" w:hAnsi="標楷體" w:hint="eastAsia"/>
        </w:rPr>
        <w:t>大</w:t>
      </w:r>
      <w:r w:rsidR="00325BF7" w:rsidRPr="00E109C0">
        <w:rPr>
          <w:rFonts w:ascii="標楷體" w:eastAsia="標楷體" w:hAnsi="標楷體"/>
        </w:rPr>
        <w:t>橋國小教</w:t>
      </w:r>
      <w:r w:rsidR="00325BF7" w:rsidRPr="00E109C0">
        <w:rPr>
          <w:rFonts w:ascii="標楷體" w:eastAsia="標楷體" w:hAnsi="標楷體" w:hint="eastAsia"/>
        </w:rPr>
        <w:t>務</w:t>
      </w:r>
      <w:r w:rsidR="00325BF7" w:rsidRPr="00E109C0">
        <w:rPr>
          <w:rFonts w:ascii="標楷體" w:eastAsia="標楷體" w:hAnsi="標楷體"/>
        </w:rPr>
        <w:t>處</w:t>
      </w:r>
      <w:r w:rsidR="00E75E70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3338"/>
      </w:tblGrid>
      <w:tr w:rsidR="00355B53" w:rsidRPr="00355B53" w:rsidTr="003D742B">
        <w:tc>
          <w:tcPr>
            <w:tcW w:w="1696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證字</w:t>
            </w: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410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話</w:t>
            </w: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(手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機</w:t>
            </w: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338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</w:tr>
      <w:tr w:rsidR="00355B53" w:rsidRPr="00355B53" w:rsidTr="003D742B">
        <w:tc>
          <w:tcPr>
            <w:tcW w:w="1696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8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□太極</w:t>
            </w:r>
            <w:r>
              <w:rPr>
                <w:rFonts w:ascii="標楷體" w:eastAsia="標楷體" w:hAnsi="標楷體"/>
                <w:sz w:val="28"/>
                <w:szCs w:val="28"/>
              </w:rPr>
              <w:t>拳</w:t>
            </w:r>
            <w:r w:rsidR="003D742B">
              <w:rPr>
                <w:rFonts w:ascii="標楷體" w:eastAsia="標楷體" w:hAnsi="標楷體" w:hint="eastAsia"/>
                <w:sz w:val="28"/>
                <w:szCs w:val="28"/>
              </w:rPr>
              <w:t>□養</w:t>
            </w:r>
            <w:r w:rsidR="003D742B">
              <w:rPr>
                <w:rFonts w:ascii="標楷體" w:eastAsia="標楷體" w:hAnsi="標楷體"/>
                <w:sz w:val="28"/>
                <w:szCs w:val="28"/>
              </w:rPr>
              <w:t>生樂活系列</w:t>
            </w:r>
          </w:p>
        </w:tc>
      </w:tr>
      <w:tr w:rsidR="00355B53" w:rsidRPr="00355B53" w:rsidTr="003D742B">
        <w:tc>
          <w:tcPr>
            <w:tcW w:w="1696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8158" w:type="dxa"/>
            <w:gridSpan w:val="3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5B53" w:rsidRPr="00F61B49" w:rsidRDefault="00355B53" w:rsidP="00384CCA">
      <w:pPr>
        <w:spacing w:line="440" w:lineRule="exact"/>
        <w:jc w:val="both"/>
      </w:pPr>
    </w:p>
    <w:sectPr w:rsidR="00355B53" w:rsidRPr="00F61B49" w:rsidSect="00355B5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BA" w:rsidRDefault="00BC01BA" w:rsidP="00B63D92">
      <w:r>
        <w:separator/>
      </w:r>
    </w:p>
  </w:endnote>
  <w:endnote w:type="continuationSeparator" w:id="0">
    <w:p w:rsidR="00BC01BA" w:rsidRDefault="00BC01BA" w:rsidP="00B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BA" w:rsidRDefault="00BC01BA" w:rsidP="00B63D92">
      <w:r>
        <w:separator/>
      </w:r>
    </w:p>
  </w:footnote>
  <w:footnote w:type="continuationSeparator" w:id="0">
    <w:p w:rsidR="00BC01BA" w:rsidRDefault="00BC01BA" w:rsidP="00B6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36"/>
    <w:rsid w:val="00003E8F"/>
    <w:rsid w:val="000604E0"/>
    <w:rsid w:val="0009100C"/>
    <w:rsid w:val="000A11A6"/>
    <w:rsid w:val="000A7DAA"/>
    <w:rsid w:val="000B7C4B"/>
    <w:rsid w:val="000E31F8"/>
    <w:rsid w:val="00197836"/>
    <w:rsid w:val="002C6333"/>
    <w:rsid w:val="002E7D1E"/>
    <w:rsid w:val="00301689"/>
    <w:rsid w:val="00325BF7"/>
    <w:rsid w:val="0033243D"/>
    <w:rsid w:val="00355A12"/>
    <w:rsid w:val="00355B53"/>
    <w:rsid w:val="00384CCA"/>
    <w:rsid w:val="003A5E54"/>
    <w:rsid w:val="003D742B"/>
    <w:rsid w:val="004D3B4B"/>
    <w:rsid w:val="00525703"/>
    <w:rsid w:val="00593717"/>
    <w:rsid w:val="005B341F"/>
    <w:rsid w:val="00756A34"/>
    <w:rsid w:val="007A0CC4"/>
    <w:rsid w:val="00804DBA"/>
    <w:rsid w:val="00830EEB"/>
    <w:rsid w:val="008762B4"/>
    <w:rsid w:val="008872FA"/>
    <w:rsid w:val="00945BCA"/>
    <w:rsid w:val="009C4064"/>
    <w:rsid w:val="00A10C65"/>
    <w:rsid w:val="00A26655"/>
    <w:rsid w:val="00A3266B"/>
    <w:rsid w:val="00B54B0D"/>
    <w:rsid w:val="00B63D92"/>
    <w:rsid w:val="00BB56F4"/>
    <w:rsid w:val="00BC01BA"/>
    <w:rsid w:val="00BF5705"/>
    <w:rsid w:val="00C93410"/>
    <w:rsid w:val="00CD5713"/>
    <w:rsid w:val="00CE7C32"/>
    <w:rsid w:val="00D315E9"/>
    <w:rsid w:val="00D54EF7"/>
    <w:rsid w:val="00D66AEF"/>
    <w:rsid w:val="00D86EFB"/>
    <w:rsid w:val="00D908C6"/>
    <w:rsid w:val="00DC0412"/>
    <w:rsid w:val="00DC7163"/>
    <w:rsid w:val="00E109C0"/>
    <w:rsid w:val="00E708BB"/>
    <w:rsid w:val="00E75E70"/>
    <w:rsid w:val="00F61B49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E91D5"/>
  <w15:docId w15:val="{552F05C2-BDDD-469A-9B37-DCCF5E3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61B4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3">
    <w:name w:val="Table Grid"/>
    <w:basedOn w:val="a1"/>
    <w:rsid w:val="00F61B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3D92"/>
    <w:rPr>
      <w:kern w:val="2"/>
    </w:rPr>
  </w:style>
  <w:style w:type="paragraph" w:styleId="a6">
    <w:name w:val="footer"/>
    <w:basedOn w:val="a"/>
    <w:link w:val="a7"/>
    <w:rsid w:val="00B6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3D92"/>
    <w:rPr>
      <w:kern w:val="2"/>
    </w:rPr>
  </w:style>
  <w:style w:type="character" w:customStyle="1" w:styleId="textexposedshow">
    <w:name w:val="text_exposed_show"/>
    <w:basedOn w:val="a0"/>
    <w:rsid w:val="00B5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135D-0EB4-44F5-AC11-A272F924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136</Words>
  <Characters>779</Characters>
  <Application>Microsoft Office Word</Application>
  <DocSecurity>0</DocSecurity>
  <Lines>6</Lines>
  <Paragraphs>1</Paragraphs>
  <ScaleCrop>false</ScaleCrop>
  <Company>mychat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歸仁區樂齡學習中心-文化國小文史生態導覽課程實施計畫</dc:title>
  <dc:creator>SuperXP</dc:creator>
  <cp:lastModifiedBy>USER</cp:lastModifiedBy>
  <cp:revision>8</cp:revision>
  <dcterms:created xsi:type="dcterms:W3CDTF">2016-09-29T09:05:00Z</dcterms:created>
  <dcterms:modified xsi:type="dcterms:W3CDTF">2017-05-03T07:46:00Z</dcterms:modified>
</cp:coreProperties>
</file>