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8D" w:rsidRDefault="006A458D" w:rsidP="006A458D">
      <w:pPr>
        <w:spacing w:afterLines="50" w:after="180" w:line="360" w:lineRule="exact"/>
        <w:jc w:val="center"/>
        <w:rPr>
          <w:rFonts w:hint="eastAsia"/>
        </w:rPr>
      </w:pPr>
      <w:r w:rsidRPr="0001267A">
        <w:rPr>
          <w:rFonts w:ascii="標楷體" w:eastAsia="標楷體" w:hAnsi="標楷體" w:cs="標楷體" w:hint="eastAsia"/>
          <w:sz w:val="28"/>
          <w:szCs w:val="28"/>
        </w:rPr>
        <w:t>臺南市</w:t>
      </w:r>
      <w:r>
        <w:rPr>
          <w:rFonts w:ascii="標楷體" w:eastAsia="標楷體" w:hAnsi="標楷體" w:cs="標楷體" w:hint="eastAsia"/>
          <w:sz w:val="28"/>
          <w:szCs w:val="28"/>
        </w:rPr>
        <w:t>交通事故分析解讀及事故防制策進作為</w:t>
      </w:r>
      <w:r>
        <w:rPr>
          <w:rFonts w:ascii="標楷體" w:eastAsia="標楷體" w:hAnsi="標楷體" w:cs="標楷體" w:hint="eastAsia"/>
          <w:sz w:val="28"/>
          <w:szCs w:val="28"/>
        </w:rPr>
        <w:t>(2月份)</w:t>
      </w:r>
      <w:bookmarkStart w:id="0" w:name="_GoBack"/>
      <w:bookmarkEnd w:id="0"/>
    </w:p>
    <w:p w:rsidR="006A458D" w:rsidRDefault="006A458D" w:rsidP="006A458D">
      <w:pPr>
        <w:numPr>
          <w:ilvl w:val="0"/>
          <w:numId w:val="1"/>
        </w:numPr>
        <w:spacing w:beforeLines="50" w:before="180" w:line="360" w:lineRule="exact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交通事故分析解讀：</w:t>
      </w:r>
    </w:p>
    <w:p w:rsidR="006A458D" w:rsidRPr="009D595F" w:rsidRDefault="006A458D" w:rsidP="006A458D">
      <w:pPr>
        <w:tabs>
          <w:tab w:val="left" w:pos="709"/>
        </w:tabs>
        <w:spacing w:beforeLines="50" w:before="180" w:line="500" w:lineRule="exact"/>
        <w:ind w:leftChars="11" w:left="26" w:firstLineChars="150" w:firstLine="420"/>
        <w:rPr>
          <w:rFonts w:ascii="標楷體" w:eastAsia="標楷體" w:hAnsi="標楷體"/>
          <w:sz w:val="28"/>
          <w:szCs w:val="28"/>
        </w:rPr>
      </w:pPr>
      <w:proofErr w:type="gramStart"/>
      <w:r w:rsidRPr="009D595F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9D595F">
        <w:rPr>
          <w:rFonts w:ascii="標楷體" w:eastAsia="標楷體" w:hAnsi="標楷體" w:hint="eastAsia"/>
          <w:sz w:val="28"/>
          <w:szCs w:val="28"/>
        </w:rPr>
        <w:t>年度2月A1類道路交通事故發生12件死亡12人，肇事特性分析如下：</w:t>
      </w:r>
    </w:p>
    <w:p w:rsidR="006A458D" w:rsidRPr="009D595F" w:rsidRDefault="006A458D" w:rsidP="006A458D">
      <w:pPr>
        <w:tabs>
          <w:tab w:val="left" w:pos="851"/>
        </w:tabs>
        <w:spacing w:beforeLines="50" w:before="180" w:line="500" w:lineRule="exact"/>
        <w:ind w:leftChars="158" w:left="595" w:hangingChars="77" w:hanging="216"/>
        <w:rPr>
          <w:rFonts w:ascii="標楷體" w:eastAsia="標楷體" w:hAnsi="標楷體"/>
          <w:sz w:val="28"/>
          <w:szCs w:val="28"/>
        </w:rPr>
      </w:pPr>
      <w:r w:rsidRPr="009D595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D595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D595F">
        <w:rPr>
          <w:rFonts w:ascii="標楷體" w:eastAsia="標楷體" w:hAnsi="標楷體" w:hint="eastAsia"/>
          <w:sz w:val="28"/>
          <w:szCs w:val="28"/>
        </w:rPr>
        <w:t>)肇事時段分析：以14-16時及20-22時各發生3件最多。</w:t>
      </w:r>
    </w:p>
    <w:p w:rsidR="006A458D" w:rsidRPr="009D595F" w:rsidRDefault="006A458D" w:rsidP="006A458D">
      <w:pPr>
        <w:tabs>
          <w:tab w:val="left" w:pos="851"/>
        </w:tabs>
        <w:spacing w:beforeLines="50" w:before="180" w:line="500" w:lineRule="exact"/>
        <w:ind w:leftChars="158" w:left="595" w:hangingChars="77" w:hanging="216"/>
        <w:rPr>
          <w:rFonts w:ascii="標楷體" w:eastAsia="標楷體" w:hAnsi="標楷體"/>
          <w:sz w:val="28"/>
          <w:szCs w:val="28"/>
        </w:rPr>
      </w:pPr>
      <w:r w:rsidRPr="009D595F">
        <w:rPr>
          <w:rFonts w:ascii="標楷體" w:eastAsia="標楷體" w:hAnsi="標楷體" w:hint="eastAsia"/>
          <w:sz w:val="28"/>
          <w:szCs w:val="28"/>
        </w:rPr>
        <w:t>(二)肇事原因分析：以未注意車前狀況發生4件最多。</w:t>
      </w:r>
    </w:p>
    <w:p w:rsidR="006A458D" w:rsidRPr="009D595F" w:rsidRDefault="006A458D" w:rsidP="006A458D">
      <w:pPr>
        <w:tabs>
          <w:tab w:val="left" w:pos="851"/>
        </w:tabs>
        <w:spacing w:beforeLines="50" w:before="180" w:line="500" w:lineRule="exact"/>
        <w:ind w:leftChars="158" w:left="595" w:hangingChars="77" w:hanging="216"/>
        <w:rPr>
          <w:rFonts w:ascii="標楷體" w:eastAsia="標楷體" w:hAnsi="標楷體"/>
          <w:sz w:val="28"/>
          <w:szCs w:val="28"/>
        </w:rPr>
      </w:pPr>
      <w:r w:rsidRPr="009D595F">
        <w:rPr>
          <w:rFonts w:ascii="標楷體" w:eastAsia="標楷體" w:hAnsi="標楷體" w:hint="eastAsia"/>
          <w:sz w:val="28"/>
          <w:szCs w:val="28"/>
        </w:rPr>
        <w:t>(三)肇事車種分析：以機車發生6件最多。</w:t>
      </w:r>
    </w:p>
    <w:p w:rsidR="006A458D" w:rsidRPr="009D595F" w:rsidRDefault="006A458D" w:rsidP="006A458D">
      <w:pPr>
        <w:tabs>
          <w:tab w:val="left" w:pos="851"/>
        </w:tabs>
        <w:spacing w:beforeLines="50" w:before="180" w:line="500" w:lineRule="exact"/>
        <w:ind w:leftChars="158" w:left="2821" w:hangingChars="872" w:hanging="2442"/>
        <w:rPr>
          <w:rFonts w:ascii="標楷體" w:eastAsia="標楷體" w:hAnsi="標楷體"/>
          <w:sz w:val="28"/>
          <w:szCs w:val="28"/>
        </w:rPr>
      </w:pPr>
      <w:r w:rsidRPr="009D595F">
        <w:rPr>
          <w:rFonts w:ascii="標楷體" w:eastAsia="標楷體" w:hAnsi="標楷體" w:hint="eastAsia"/>
          <w:sz w:val="28"/>
          <w:szCs w:val="28"/>
        </w:rPr>
        <w:t>(四)道路型態分析：以市區道路發生10件最多，</w:t>
      </w:r>
      <w:proofErr w:type="gramStart"/>
      <w:r w:rsidRPr="009D595F">
        <w:rPr>
          <w:rFonts w:ascii="標楷體" w:eastAsia="標楷體" w:hAnsi="標楷體" w:hint="eastAsia"/>
          <w:sz w:val="28"/>
          <w:szCs w:val="28"/>
        </w:rPr>
        <w:t>直路發生</w:t>
      </w:r>
      <w:proofErr w:type="gramEnd"/>
      <w:r w:rsidRPr="009D595F">
        <w:rPr>
          <w:rFonts w:ascii="標楷體" w:eastAsia="標楷體" w:hAnsi="標楷體" w:hint="eastAsia"/>
          <w:sz w:val="28"/>
          <w:szCs w:val="28"/>
        </w:rPr>
        <w:t>8件最多，自撞類型交通事故發生5件。</w:t>
      </w:r>
    </w:p>
    <w:p w:rsidR="006A458D" w:rsidRPr="009D595F" w:rsidRDefault="006A458D" w:rsidP="006A458D">
      <w:pPr>
        <w:tabs>
          <w:tab w:val="left" w:pos="851"/>
        </w:tabs>
        <w:spacing w:beforeLines="50" w:before="180" w:line="500" w:lineRule="exact"/>
        <w:ind w:leftChars="158" w:left="595" w:hangingChars="77" w:hanging="216"/>
        <w:rPr>
          <w:rFonts w:ascii="標楷體" w:eastAsia="標楷體" w:hAnsi="標楷體"/>
          <w:sz w:val="28"/>
          <w:szCs w:val="28"/>
        </w:rPr>
      </w:pPr>
      <w:r w:rsidRPr="009D595F">
        <w:rPr>
          <w:rFonts w:ascii="標楷體" w:eastAsia="標楷體" w:hAnsi="標楷體" w:hint="eastAsia"/>
          <w:sz w:val="28"/>
          <w:szCs w:val="28"/>
        </w:rPr>
        <w:t>(五)死亡者年齡層分析：50-59歲死亡6人最多，65歲以上長者死亡3人。</w:t>
      </w:r>
    </w:p>
    <w:p w:rsidR="006A458D" w:rsidRPr="009D595F" w:rsidRDefault="006A458D" w:rsidP="006A458D">
      <w:pPr>
        <w:tabs>
          <w:tab w:val="left" w:pos="851"/>
        </w:tabs>
        <w:spacing w:beforeLines="50" w:before="180" w:line="500" w:lineRule="exact"/>
        <w:ind w:leftChars="158" w:left="595" w:hangingChars="77" w:hanging="216"/>
        <w:rPr>
          <w:rFonts w:ascii="標楷體" w:eastAsia="標楷體" w:hAnsi="標楷體"/>
          <w:sz w:val="28"/>
          <w:szCs w:val="28"/>
        </w:rPr>
      </w:pPr>
      <w:r w:rsidRPr="009D595F">
        <w:rPr>
          <w:rFonts w:ascii="標楷體" w:eastAsia="標楷體" w:hAnsi="標楷體" w:hint="eastAsia"/>
          <w:sz w:val="28"/>
          <w:szCs w:val="28"/>
        </w:rPr>
        <w:t>(六)學生涉及肇事發生1件(大學生死亡)。(編號5號)</w:t>
      </w:r>
    </w:p>
    <w:p w:rsidR="006A458D" w:rsidRDefault="006A458D" w:rsidP="006A458D">
      <w:pPr>
        <w:spacing w:beforeLines="50" w:before="180" w:line="400" w:lineRule="exact"/>
        <w:ind w:leftChars="134" w:left="322" w:firstLineChars="50" w:firstLine="140"/>
        <w:rPr>
          <w:rFonts w:ascii="標楷體" w:eastAsia="標楷體" w:hAnsi="標楷體" w:hint="eastAsia"/>
          <w:sz w:val="28"/>
          <w:szCs w:val="28"/>
        </w:rPr>
      </w:pPr>
      <w:r w:rsidRPr="009D595F">
        <w:rPr>
          <w:rFonts w:ascii="標楷體" w:eastAsia="標楷體" w:hAnsi="標楷體" w:hint="eastAsia"/>
          <w:sz w:val="28"/>
          <w:szCs w:val="28"/>
        </w:rPr>
        <w:t>(七)酒後駕車失控肇事發生3件(編號5、6、9)。</w:t>
      </w:r>
    </w:p>
    <w:p w:rsidR="006A458D" w:rsidRPr="009D595F" w:rsidRDefault="006A458D" w:rsidP="006A458D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9D595F">
        <w:rPr>
          <w:rFonts w:ascii="標楷體" w:eastAsia="標楷體" w:hAnsi="標楷體" w:cs="標楷體" w:hint="eastAsia"/>
          <w:sz w:val="28"/>
          <w:szCs w:val="28"/>
        </w:rPr>
        <w:t>二、交通事故防制策進作為：</w:t>
      </w:r>
    </w:p>
    <w:p w:rsidR="006A458D" w:rsidRPr="00796960" w:rsidRDefault="006A458D" w:rsidP="006A458D">
      <w:pPr>
        <w:tabs>
          <w:tab w:val="left" w:pos="851"/>
        </w:tabs>
        <w:spacing w:beforeLines="50" w:before="180" w:line="500" w:lineRule="exact"/>
        <w:ind w:leftChars="200" w:left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969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統計本(2)月死亡交通事故資料顯示，自撞、自摔案件計發生5件，造成5人死亡，占全部交通事故死亡人數42％。分析駕駛人自撞、自摔案件肇事原因為駕駛疏忽、未注意車前狀況及酒後駕車等。許多人為了日常生計而日夜奔波勞碌，在駕駛行為表現上會有注意力不集中、精神渙散等情形，尤其隨著天候變化，更容易呈現焦躁不安狀況，倘若稍有疏失，很容易就發生碰撞橋墩、路旁固定物或自行摔倒交通事故，為了有效防制交通事故，確保交通安全，本局將利用各種宣導機會，特別呼籲駕駛朋友，在熬夜</w:t>
      </w:r>
      <w:proofErr w:type="gramStart"/>
      <w:r w:rsidRPr="007969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疲勞、宿醉未醒</w:t>
      </w:r>
      <w:proofErr w:type="gramEnd"/>
      <w:r w:rsidRPr="007969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生病服藥或情緒不穩定狀態下，千萬不要駕車上路，天候不佳時(尤其雨天、地面有積水時)，應確實減速慢行;轉彎時亦應提前使用方向燈，以適時提醒他車注意。另外特別提醒駕駛人切勿超速、逆向行駛，並保持適當安全距離及間隔；夜間行駛務必開啟大燈，隨時注意前方狀況，採取必要之安全措施，以維用路安全。</w:t>
      </w:r>
    </w:p>
    <w:p w:rsidR="003824F3" w:rsidRPr="006A458D" w:rsidRDefault="003824F3"/>
    <w:sectPr w:rsidR="003824F3" w:rsidRPr="006A458D" w:rsidSect="00261170">
      <w:footerReference w:type="default" r:id="rId6"/>
      <w:pgSz w:w="11906" w:h="16838" w:code="9"/>
      <w:pgMar w:top="539" w:right="1134" w:bottom="540" w:left="1134" w:header="851" w:footer="28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7A9" w:rsidRDefault="006A45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A458D">
      <w:rPr>
        <w:noProof/>
        <w:lang w:val="zh-TW"/>
      </w:rPr>
      <w:t>1</w:t>
    </w:r>
    <w:r>
      <w:fldChar w:fldCharType="end"/>
    </w:r>
  </w:p>
  <w:p w:rsidR="000E47A9" w:rsidRDefault="006A458D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1CF4"/>
    <w:multiLevelType w:val="hybridMultilevel"/>
    <w:tmpl w:val="2CB21F2A"/>
    <w:lvl w:ilvl="0" w:tplc="9F0C10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8D"/>
    <w:rsid w:val="003824F3"/>
    <w:rsid w:val="006A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458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A458D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458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A458D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2015-03-10T08:33:00Z</dcterms:created>
  <dcterms:modified xsi:type="dcterms:W3CDTF">2015-03-10T08:34:00Z</dcterms:modified>
</cp:coreProperties>
</file>