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E2" w:rsidRPr="00FB15DB" w:rsidRDefault="00F41DE2" w:rsidP="00025F78">
      <w:pPr>
        <w:spacing w:line="560" w:lineRule="exact"/>
        <w:jc w:val="center"/>
        <w:rPr>
          <w:rFonts w:ascii="標楷體" w:eastAsia="標楷體" w:hAnsi="標楷體"/>
          <w:sz w:val="32"/>
          <w:szCs w:val="32"/>
        </w:rPr>
      </w:pPr>
      <w:r w:rsidRPr="00FB15DB">
        <w:rPr>
          <w:rFonts w:ascii="標楷體" w:eastAsia="標楷體" w:hAnsi="標楷體" w:hint="eastAsia"/>
          <w:sz w:val="32"/>
          <w:szCs w:val="32"/>
        </w:rPr>
        <w:t>學校事務、活動涉及個人資料得否公開</w:t>
      </w:r>
      <w:r w:rsidRPr="00FB15DB">
        <w:rPr>
          <w:rFonts w:ascii="標楷體" w:eastAsia="標楷體" w:hAnsi="標楷體"/>
          <w:sz w:val="32"/>
          <w:szCs w:val="32"/>
        </w:rPr>
        <w:t>(</w:t>
      </w:r>
      <w:r w:rsidRPr="00FB15DB">
        <w:rPr>
          <w:rFonts w:ascii="標楷體" w:eastAsia="標楷體" w:hAnsi="標楷體" w:hint="eastAsia"/>
          <w:sz w:val="32"/>
          <w:szCs w:val="32"/>
        </w:rPr>
        <w:t>利用</w:t>
      </w:r>
      <w:r w:rsidRPr="00FB15DB">
        <w:rPr>
          <w:rFonts w:ascii="標楷體" w:eastAsia="標楷體" w:hAnsi="標楷體"/>
          <w:sz w:val="32"/>
          <w:szCs w:val="32"/>
        </w:rPr>
        <w:t>)</w:t>
      </w:r>
      <w:r w:rsidRPr="00FB15DB">
        <w:rPr>
          <w:rFonts w:ascii="標楷體" w:eastAsia="標楷體" w:hAnsi="標楷體" w:hint="eastAsia"/>
          <w:sz w:val="32"/>
          <w:szCs w:val="32"/>
        </w:rPr>
        <w:t>之檢視流程及說明</w:t>
      </w:r>
    </w:p>
    <w:p w:rsidR="00F41DE2" w:rsidRPr="00745688" w:rsidRDefault="00F41DE2" w:rsidP="00745688">
      <w:pPr>
        <w:spacing w:line="480" w:lineRule="exact"/>
        <w:rPr>
          <w:rFonts w:ascii="標楷體" w:eastAsia="標楷體" w:hAnsi="標楷體"/>
          <w:sz w:val="28"/>
          <w:szCs w:val="28"/>
        </w:rPr>
      </w:pPr>
      <w:r>
        <w:rPr>
          <w:rFonts w:ascii="標楷體" w:eastAsia="標楷體" w:hAnsi="標楷體" w:hint="eastAsia"/>
          <w:sz w:val="28"/>
          <w:szCs w:val="28"/>
        </w:rPr>
        <w:t>一</w:t>
      </w:r>
      <w:r>
        <w:rPr>
          <w:rFonts w:ascii="標楷體" w:eastAsia="標楷體" w:hAnsi="標楷體"/>
          <w:sz w:val="28"/>
          <w:szCs w:val="28"/>
        </w:rPr>
        <w:t>.</w:t>
      </w:r>
      <w:r w:rsidRPr="00745688">
        <w:rPr>
          <w:rFonts w:ascii="標楷體" w:eastAsia="標楷體" w:hAnsi="標楷體" w:hint="eastAsia"/>
          <w:sz w:val="28"/>
          <w:szCs w:val="28"/>
        </w:rPr>
        <w:t>背景說明：</w:t>
      </w:r>
    </w:p>
    <w:p w:rsidR="00F41DE2" w:rsidRPr="00745688" w:rsidRDefault="00F41DE2" w:rsidP="00437779">
      <w:pPr>
        <w:pStyle w:val="ListParagraph"/>
        <w:spacing w:line="480" w:lineRule="exact"/>
        <w:ind w:leftChars="0" w:left="426"/>
        <w:rPr>
          <w:rFonts w:ascii="標楷體" w:eastAsia="標楷體" w:hAnsi="標楷體"/>
          <w:sz w:val="28"/>
          <w:szCs w:val="28"/>
        </w:rPr>
      </w:pPr>
      <w:r w:rsidRPr="00745688">
        <w:rPr>
          <w:rFonts w:ascii="標楷體" w:eastAsia="標楷體" w:hAnsi="標楷體" w:hint="eastAsia"/>
          <w:sz w:val="28"/>
          <w:szCs w:val="28"/>
        </w:rPr>
        <w:t>各級學校校務行政中，諸如招生考試放榜、競賽成績公</w:t>
      </w:r>
      <w:r>
        <w:rPr>
          <w:rFonts w:ascii="標楷體" w:eastAsia="標楷體" w:hAnsi="標楷體" w:hint="eastAsia"/>
          <w:sz w:val="28"/>
          <w:szCs w:val="28"/>
        </w:rPr>
        <w:t>布</w:t>
      </w:r>
      <w:r w:rsidRPr="00745688">
        <w:rPr>
          <w:rFonts w:ascii="標楷體" w:eastAsia="標楷體" w:hAnsi="標楷體" w:hint="eastAsia"/>
          <w:sz w:val="28"/>
          <w:szCs w:val="28"/>
        </w:rPr>
        <w:t>、活動績優表揚、獎懲</w:t>
      </w:r>
      <w:r>
        <w:rPr>
          <w:rFonts w:ascii="標楷體" w:eastAsia="標楷體" w:hAnsi="標楷體" w:hint="eastAsia"/>
          <w:sz w:val="28"/>
          <w:szCs w:val="28"/>
        </w:rPr>
        <w:t>紀</w:t>
      </w:r>
      <w:r w:rsidRPr="00745688">
        <w:rPr>
          <w:rFonts w:ascii="標楷體" w:eastAsia="標楷體" w:hAnsi="標楷體" w:hint="eastAsia"/>
          <w:sz w:val="28"/>
          <w:szCs w:val="28"/>
        </w:rPr>
        <w:t>錄公布、相關人事異動等，往往皆以紙本或電子方式公</w:t>
      </w:r>
      <w:r>
        <w:rPr>
          <w:rFonts w:ascii="標楷體" w:eastAsia="標楷體" w:hAnsi="標楷體" w:hint="eastAsia"/>
          <w:sz w:val="28"/>
          <w:szCs w:val="28"/>
        </w:rPr>
        <w:t>開</w:t>
      </w:r>
      <w:r>
        <w:rPr>
          <w:rFonts w:ascii="標楷體" w:eastAsia="標楷體" w:hAnsi="標楷體"/>
          <w:sz w:val="28"/>
          <w:szCs w:val="28"/>
        </w:rPr>
        <w:t>(</w:t>
      </w:r>
      <w:r>
        <w:rPr>
          <w:rFonts w:ascii="標楷體" w:eastAsia="標楷體" w:hAnsi="標楷體" w:hint="eastAsia"/>
          <w:sz w:val="28"/>
          <w:szCs w:val="28"/>
        </w:rPr>
        <w:t>利用</w:t>
      </w:r>
      <w:r>
        <w:rPr>
          <w:rFonts w:ascii="標楷體" w:eastAsia="標楷體" w:hAnsi="標楷體"/>
          <w:sz w:val="28"/>
          <w:szCs w:val="28"/>
        </w:rPr>
        <w:t>)</w:t>
      </w:r>
      <w:r>
        <w:rPr>
          <w:rFonts w:ascii="標楷體" w:eastAsia="標楷體" w:hAnsi="標楷體" w:hint="eastAsia"/>
          <w:sz w:val="28"/>
          <w:szCs w:val="28"/>
        </w:rPr>
        <w:t>相關學生、教師或職員之個人資料。個人資料保護法（以下簡稱個資法）</w:t>
      </w:r>
      <w:r w:rsidRPr="00745688">
        <w:rPr>
          <w:rFonts w:ascii="標楷體" w:eastAsia="標楷體" w:hAnsi="標楷體" w:hint="eastAsia"/>
          <w:sz w:val="28"/>
          <w:szCs w:val="28"/>
        </w:rPr>
        <w:t>自</w:t>
      </w:r>
      <w:r>
        <w:rPr>
          <w:rFonts w:ascii="標楷體" w:eastAsia="標楷體" w:hAnsi="標楷體" w:hint="eastAsia"/>
          <w:sz w:val="28"/>
          <w:szCs w:val="28"/>
        </w:rPr>
        <w:t>中華</w:t>
      </w:r>
      <w:r w:rsidRPr="00745688">
        <w:rPr>
          <w:rFonts w:ascii="標楷體" w:eastAsia="標楷體" w:hAnsi="標楷體" w:hint="eastAsia"/>
          <w:sz w:val="28"/>
          <w:szCs w:val="28"/>
        </w:rPr>
        <w:t>民國</w:t>
      </w:r>
      <w:r w:rsidRPr="00745688">
        <w:rPr>
          <w:rFonts w:ascii="標楷體" w:eastAsia="標楷體" w:hAnsi="標楷體"/>
          <w:sz w:val="28"/>
          <w:szCs w:val="28"/>
        </w:rPr>
        <w:t>101</w:t>
      </w:r>
      <w:r w:rsidRPr="00745688">
        <w:rPr>
          <w:rFonts w:ascii="標楷體" w:eastAsia="標楷體" w:hAnsi="標楷體" w:hint="eastAsia"/>
          <w:sz w:val="28"/>
          <w:szCs w:val="28"/>
        </w:rPr>
        <w:t>年</w:t>
      </w:r>
      <w:r w:rsidRPr="00745688">
        <w:rPr>
          <w:rFonts w:ascii="標楷體" w:eastAsia="標楷體" w:hAnsi="標楷體"/>
          <w:sz w:val="28"/>
          <w:szCs w:val="28"/>
        </w:rPr>
        <w:t>10</w:t>
      </w:r>
      <w:r w:rsidRPr="00745688">
        <w:rPr>
          <w:rFonts w:ascii="標楷體" w:eastAsia="標楷體" w:hAnsi="標楷體" w:hint="eastAsia"/>
          <w:sz w:val="28"/>
          <w:szCs w:val="28"/>
        </w:rPr>
        <w:t>月</w:t>
      </w:r>
      <w:r w:rsidRPr="00745688">
        <w:rPr>
          <w:rFonts w:ascii="標楷體" w:eastAsia="標楷體" w:hAnsi="標楷體"/>
          <w:sz w:val="28"/>
          <w:szCs w:val="28"/>
        </w:rPr>
        <w:t>1</w:t>
      </w:r>
      <w:r>
        <w:rPr>
          <w:rFonts w:ascii="標楷體" w:eastAsia="標楷體" w:hAnsi="標楷體" w:hint="eastAsia"/>
          <w:sz w:val="28"/>
          <w:szCs w:val="28"/>
        </w:rPr>
        <w:t>日施行後，上述個人資料得否</w:t>
      </w:r>
      <w:r w:rsidRPr="00745688">
        <w:rPr>
          <w:rFonts w:ascii="標楷體" w:eastAsia="標楷體" w:hAnsi="標楷體" w:hint="eastAsia"/>
          <w:sz w:val="28"/>
          <w:szCs w:val="28"/>
        </w:rPr>
        <w:t>公</w:t>
      </w:r>
      <w:r>
        <w:rPr>
          <w:rFonts w:ascii="標楷體" w:eastAsia="標楷體" w:hAnsi="標楷體" w:hint="eastAsia"/>
          <w:sz w:val="28"/>
          <w:szCs w:val="28"/>
        </w:rPr>
        <w:t>開</w:t>
      </w:r>
      <w:r>
        <w:rPr>
          <w:rFonts w:ascii="標楷體" w:eastAsia="標楷體" w:hAnsi="標楷體"/>
          <w:sz w:val="28"/>
          <w:szCs w:val="28"/>
        </w:rPr>
        <w:t>(</w:t>
      </w:r>
      <w:r>
        <w:rPr>
          <w:rFonts w:ascii="標楷體" w:eastAsia="標楷體" w:hAnsi="標楷體" w:hint="eastAsia"/>
          <w:sz w:val="28"/>
          <w:szCs w:val="28"/>
        </w:rPr>
        <w:t>利用</w:t>
      </w:r>
      <w:r>
        <w:rPr>
          <w:rFonts w:ascii="標楷體" w:eastAsia="標楷體" w:hAnsi="標楷體"/>
          <w:sz w:val="28"/>
          <w:szCs w:val="28"/>
        </w:rPr>
        <w:t>)</w:t>
      </w:r>
      <w:r w:rsidRPr="00745688">
        <w:rPr>
          <w:rFonts w:ascii="標楷體" w:eastAsia="標楷體" w:hAnsi="標楷體" w:hint="eastAsia"/>
          <w:sz w:val="28"/>
          <w:szCs w:val="28"/>
        </w:rPr>
        <w:t>，</w:t>
      </w:r>
      <w:r>
        <w:rPr>
          <w:rFonts w:ascii="標楷體" w:eastAsia="標楷體" w:hAnsi="標楷體" w:hint="eastAsia"/>
          <w:sz w:val="28"/>
          <w:szCs w:val="28"/>
        </w:rPr>
        <w:t>應依該法法規辦理</w:t>
      </w:r>
      <w:r>
        <w:rPr>
          <w:rFonts w:ascii="新細明體" w:hAnsi="新細明體" w:hint="eastAsia"/>
          <w:sz w:val="28"/>
          <w:szCs w:val="28"/>
        </w:rPr>
        <w:t>。</w:t>
      </w:r>
      <w:r w:rsidRPr="00745688">
        <w:rPr>
          <w:rFonts w:ascii="標楷體" w:eastAsia="標楷體" w:hAnsi="標楷體" w:hint="eastAsia"/>
          <w:sz w:val="28"/>
          <w:szCs w:val="28"/>
        </w:rPr>
        <w:t>為提供各級學校</w:t>
      </w:r>
      <w:r>
        <w:rPr>
          <w:rFonts w:ascii="標楷體" w:eastAsia="標楷體" w:hAnsi="標楷體" w:hint="eastAsia"/>
          <w:sz w:val="28"/>
          <w:szCs w:val="28"/>
        </w:rPr>
        <w:t>可資</w:t>
      </w:r>
      <w:r w:rsidRPr="00745688">
        <w:rPr>
          <w:rFonts w:ascii="標楷體" w:eastAsia="標楷體" w:hAnsi="標楷體" w:hint="eastAsia"/>
          <w:sz w:val="28"/>
          <w:szCs w:val="28"/>
        </w:rPr>
        <w:t>適用之依</w:t>
      </w:r>
      <w:r>
        <w:rPr>
          <w:rFonts w:ascii="標楷體" w:eastAsia="標楷體" w:hAnsi="標楷體" w:hint="eastAsia"/>
          <w:sz w:val="28"/>
          <w:szCs w:val="28"/>
        </w:rPr>
        <w:t>循</w:t>
      </w:r>
      <w:r w:rsidRPr="00745688">
        <w:rPr>
          <w:rFonts w:ascii="標楷體" w:eastAsia="標楷體" w:hAnsi="標楷體" w:hint="eastAsia"/>
          <w:sz w:val="28"/>
          <w:szCs w:val="28"/>
        </w:rPr>
        <w:t>，本部</w:t>
      </w:r>
      <w:r>
        <w:rPr>
          <w:rFonts w:ascii="標楷體" w:eastAsia="標楷體" w:hAnsi="標楷體" w:hint="eastAsia"/>
          <w:sz w:val="28"/>
          <w:szCs w:val="28"/>
        </w:rPr>
        <w:t>研訂個人資料公開</w:t>
      </w:r>
      <w:r>
        <w:rPr>
          <w:rFonts w:ascii="標楷體" w:eastAsia="標楷體" w:hAnsi="標楷體"/>
          <w:sz w:val="28"/>
          <w:szCs w:val="28"/>
        </w:rPr>
        <w:t>(</w:t>
      </w:r>
      <w:r>
        <w:rPr>
          <w:rFonts w:ascii="標楷體" w:eastAsia="標楷體" w:hAnsi="標楷體" w:hint="eastAsia"/>
          <w:sz w:val="28"/>
          <w:szCs w:val="28"/>
        </w:rPr>
        <w:t>利用</w:t>
      </w:r>
      <w:r>
        <w:rPr>
          <w:rFonts w:ascii="標楷體" w:eastAsia="標楷體" w:hAnsi="標楷體"/>
          <w:sz w:val="28"/>
          <w:szCs w:val="28"/>
        </w:rPr>
        <w:t>)</w:t>
      </w:r>
      <w:r>
        <w:rPr>
          <w:rFonts w:ascii="標楷體" w:eastAsia="標楷體" w:hAnsi="標楷體" w:hint="eastAsia"/>
          <w:sz w:val="28"/>
          <w:szCs w:val="28"/>
        </w:rPr>
        <w:t>之檢視流程及步驟</w:t>
      </w:r>
      <w:r w:rsidRPr="00745688">
        <w:rPr>
          <w:rFonts w:ascii="標楷體" w:eastAsia="標楷體" w:hAnsi="標楷體" w:hint="eastAsia"/>
          <w:sz w:val="28"/>
          <w:szCs w:val="28"/>
        </w:rPr>
        <w:t>。</w:t>
      </w:r>
    </w:p>
    <w:p w:rsidR="00F41DE2" w:rsidRDefault="00F41DE2" w:rsidP="00745688">
      <w:pPr>
        <w:spacing w:line="480" w:lineRule="exact"/>
        <w:ind w:left="283" w:hangingChars="101" w:hanging="283"/>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個人資料公開</w:t>
      </w:r>
      <w:r>
        <w:rPr>
          <w:rFonts w:ascii="標楷體" w:eastAsia="標楷體" w:hAnsi="標楷體"/>
          <w:sz w:val="28"/>
          <w:szCs w:val="28"/>
        </w:rPr>
        <w:t xml:space="preserve"> (</w:t>
      </w:r>
      <w:r>
        <w:rPr>
          <w:rFonts w:ascii="標楷體" w:eastAsia="標楷體" w:hAnsi="標楷體" w:hint="eastAsia"/>
          <w:sz w:val="28"/>
          <w:szCs w:val="28"/>
        </w:rPr>
        <w:t>利用</w:t>
      </w:r>
      <w:r>
        <w:rPr>
          <w:rFonts w:ascii="標楷體" w:eastAsia="標楷體" w:hAnsi="標楷體"/>
          <w:sz w:val="28"/>
          <w:szCs w:val="28"/>
        </w:rPr>
        <w:t>)</w:t>
      </w:r>
      <w:r>
        <w:rPr>
          <w:rFonts w:ascii="標楷體" w:eastAsia="標楷體" w:hAnsi="標楷體" w:hint="eastAsia"/>
          <w:sz w:val="28"/>
          <w:szCs w:val="28"/>
        </w:rPr>
        <w:t>之檢視流程圖及步驟說明</w:t>
      </w:r>
      <w:r>
        <w:rPr>
          <w:rFonts w:ascii="新細明體" w:hAnsi="新細明體" w:hint="eastAsia"/>
          <w:sz w:val="28"/>
          <w:szCs w:val="28"/>
        </w:rPr>
        <w:t>：</w:t>
      </w:r>
    </w:p>
    <w:p w:rsidR="00F41DE2" w:rsidRDefault="00F41DE2" w:rsidP="000C01DE">
      <w:pPr>
        <w:widowControl/>
        <w:spacing w:line="480" w:lineRule="exact"/>
        <w:ind w:leftChars="118" w:left="283"/>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流程圖</w:t>
      </w:r>
      <w:r>
        <w:rPr>
          <w:rFonts w:ascii="新細明體" w:hAnsi="新細明體" w:hint="eastAsia"/>
          <w:sz w:val="28"/>
          <w:szCs w:val="28"/>
        </w:rPr>
        <w:t>：</w:t>
      </w:r>
    </w:p>
    <w:p w:rsidR="00F41DE2" w:rsidRDefault="00F41DE2" w:rsidP="000C01DE">
      <w:pPr>
        <w:widowControl/>
        <w:spacing w:line="480" w:lineRule="exact"/>
        <w:ind w:leftChars="118" w:left="283"/>
        <w:rPr>
          <w:rFonts w:ascii="標楷體" w:eastAsia="標楷體" w:hAnsi="標楷體"/>
          <w:sz w:val="28"/>
          <w:szCs w:val="28"/>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5.35pt;margin-top:7.75pt;width:460.9pt;height:399.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" strokeweight=".5pt">
            <v:textbox>
              <w:txbxContent>
                <w:p w:rsidR="00F41DE2" w:rsidRDefault="00F41DE2">
                  <w:r>
                    <w:object w:dxaOrig="10459" w:dyaOrig="7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4.75pt;height:334.5pt" o:ole="">
                        <v:imagedata r:id="rId7" o:title=""/>
                      </v:shape>
                      <o:OLEObject Type="Embed" ProgID="Visio.Drawing.11" ShapeID="_x0000_i1026" DrawAspect="Content" ObjectID="_1429440785" r:id="rId8"/>
                    </w:object>
                  </w:r>
                </w:p>
              </w:txbxContent>
            </v:textbox>
          </v:shape>
        </w:pict>
      </w: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Default="00F41DE2" w:rsidP="000C01DE">
      <w:pPr>
        <w:widowControl/>
        <w:spacing w:line="480" w:lineRule="exact"/>
        <w:ind w:leftChars="118" w:left="283"/>
        <w:rPr>
          <w:rFonts w:ascii="標楷體" w:eastAsia="標楷體" w:hAnsi="標楷體"/>
          <w:sz w:val="28"/>
          <w:szCs w:val="28"/>
        </w:rPr>
      </w:pPr>
    </w:p>
    <w:p w:rsidR="00F41DE2" w:rsidRPr="000C01DE" w:rsidRDefault="00F41DE2" w:rsidP="000C01DE">
      <w:pPr>
        <w:widowControl/>
        <w:spacing w:line="480" w:lineRule="exact"/>
        <w:ind w:leftChars="118" w:left="283"/>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步驟說明</w:t>
      </w:r>
      <w:r>
        <w:rPr>
          <w:rFonts w:ascii="新細明體" w:hAnsi="新細明體" w:hint="eastAsia"/>
          <w:sz w:val="28"/>
          <w:szCs w:val="28"/>
        </w:rPr>
        <w:t>：</w:t>
      </w:r>
    </w:p>
    <w:p w:rsidR="00F41DE2" w:rsidRPr="00225D7D" w:rsidRDefault="00F41DE2" w:rsidP="006C5991">
      <w:pPr>
        <w:spacing w:line="480" w:lineRule="exact"/>
        <w:ind w:leftChars="294" w:left="989" w:hangingChars="101" w:hanging="283"/>
        <w:rPr>
          <w:rFonts w:ascii="標楷體" w:eastAsia="標楷體" w:hAnsi="標楷體"/>
          <w:sz w:val="28"/>
          <w:szCs w:val="28"/>
        </w:rPr>
      </w:pPr>
      <w:r w:rsidRPr="00225D7D">
        <w:rPr>
          <w:rFonts w:ascii="標楷體" w:eastAsia="標楷體" w:hAnsi="標楷體"/>
          <w:sz w:val="28"/>
          <w:szCs w:val="28"/>
        </w:rPr>
        <w:t>1.</w:t>
      </w:r>
      <w:r w:rsidRPr="00225D7D">
        <w:rPr>
          <w:rFonts w:ascii="標楷體" w:eastAsia="標楷體" w:hAnsi="標楷體" w:hint="eastAsia"/>
          <w:sz w:val="28"/>
          <w:szCs w:val="28"/>
        </w:rPr>
        <w:t>步驟一：判斷現行法規是否有明</w:t>
      </w:r>
      <w:r>
        <w:rPr>
          <w:rFonts w:ascii="標楷體" w:eastAsia="標楷體" w:hAnsi="標楷體" w:hint="eastAsia"/>
          <w:sz w:val="28"/>
          <w:szCs w:val="28"/>
        </w:rPr>
        <w:t>文規定</w:t>
      </w:r>
      <w:r w:rsidRPr="00225D7D">
        <w:rPr>
          <w:rFonts w:ascii="標楷體" w:eastAsia="標楷體" w:hAnsi="標楷體" w:hint="eastAsia"/>
          <w:sz w:val="28"/>
          <w:szCs w:val="28"/>
        </w:rPr>
        <w:t>，如有</w:t>
      </w:r>
      <w:r>
        <w:rPr>
          <w:rFonts w:ascii="標楷體" w:eastAsia="標楷體" w:hAnsi="標楷體" w:hint="eastAsia"/>
          <w:sz w:val="28"/>
          <w:szCs w:val="28"/>
        </w:rPr>
        <w:t>，</w:t>
      </w:r>
      <w:r w:rsidRPr="00225D7D">
        <w:rPr>
          <w:rFonts w:ascii="標楷體" w:eastAsia="標楷體" w:hAnsi="標楷體" w:hint="eastAsia"/>
          <w:sz w:val="28"/>
          <w:szCs w:val="28"/>
        </w:rPr>
        <w:t>則依法規</w:t>
      </w:r>
      <w:r>
        <w:rPr>
          <w:rFonts w:ascii="標楷體" w:eastAsia="標楷體" w:hAnsi="標楷體" w:hint="eastAsia"/>
          <w:sz w:val="28"/>
          <w:szCs w:val="28"/>
        </w:rPr>
        <w:t>規定辦理</w:t>
      </w:r>
      <w:r w:rsidRPr="00225D7D">
        <w:rPr>
          <w:rFonts w:ascii="標楷體" w:eastAsia="標楷體" w:hAnsi="標楷體" w:hint="eastAsia"/>
          <w:sz w:val="28"/>
          <w:szCs w:val="28"/>
        </w:rPr>
        <w:t>。</w:t>
      </w:r>
      <w:r>
        <w:rPr>
          <w:rFonts w:ascii="標楷體" w:eastAsia="標楷體" w:hAnsi="標楷體"/>
          <w:sz w:val="28"/>
          <w:szCs w:val="28"/>
        </w:rPr>
        <w:t>(</w:t>
      </w:r>
      <w:r>
        <w:rPr>
          <w:rFonts w:ascii="標楷體" w:eastAsia="標楷體" w:hAnsi="標楷體" w:hint="eastAsia"/>
          <w:sz w:val="28"/>
          <w:szCs w:val="28"/>
        </w:rPr>
        <w:t>例如依典試法第</w:t>
      </w:r>
      <w:r>
        <w:rPr>
          <w:rFonts w:ascii="標楷體" w:eastAsia="標楷體" w:hAnsi="標楷體"/>
          <w:sz w:val="28"/>
          <w:szCs w:val="28"/>
        </w:rPr>
        <w:t>21</w:t>
      </w:r>
      <w:r>
        <w:rPr>
          <w:rFonts w:ascii="標楷體" w:eastAsia="標楷體" w:hAnsi="標楷體" w:hint="eastAsia"/>
          <w:sz w:val="28"/>
          <w:szCs w:val="28"/>
        </w:rPr>
        <w:t>條授權訂定之試場規則第</w:t>
      </w:r>
      <w:r>
        <w:rPr>
          <w:rFonts w:ascii="標楷體" w:eastAsia="標楷體" w:hAnsi="標楷體"/>
          <w:sz w:val="28"/>
          <w:szCs w:val="28"/>
        </w:rPr>
        <w:t>8</w:t>
      </w:r>
      <w:r>
        <w:rPr>
          <w:rFonts w:ascii="標楷體" w:eastAsia="標楷體" w:hAnsi="標楷體" w:hint="eastAsia"/>
          <w:sz w:val="28"/>
          <w:szCs w:val="28"/>
        </w:rPr>
        <w:t>條第</w:t>
      </w:r>
      <w:r>
        <w:rPr>
          <w:rFonts w:ascii="標楷體" w:eastAsia="標楷體" w:hAnsi="標楷體"/>
          <w:sz w:val="28"/>
          <w:szCs w:val="28"/>
        </w:rPr>
        <w:t>1</w:t>
      </w:r>
      <w:r>
        <w:rPr>
          <w:rFonts w:ascii="標楷體" w:eastAsia="標楷體" w:hAnsi="標楷體" w:hint="eastAsia"/>
          <w:sz w:val="28"/>
          <w:szCs w:val="28"/>
        </w:rPr>
        <w:t>項規定</w:t>
      </w:r>
      <w:r>
        <w:rPr>
          <w:rFonts w:ascii="標楷體" w:eastAsia="標楷體" w:hAnsi="標楷體"/>
          <w:sz w:val="28"/>
          <w:szCs w:val="28"/>
        </w:rPr>
        <w:t>)</w:t>
      </w:r>
      <w:r>
        <w:rPr>
          <w:rFonts w:ascii="新細明體" w:hAnsi="新細明體" w:hint="eastAsia"/>
          <w:sz w:val="28"/>
          <w:szCs w:val="28"/>
        </w:rPr>
        <w:t>。</w:t>
      </w:r>
    </w:p>
    <w:p w:rsidR="00F41DE2" w:rsidRPr="00891E6A" w:rsidRDefault="00F41DE2" w:rsidP="006C5991">
      <w:pPr>
        <w:spacing w:line="480" w:lineRule="exact"/>
        <w:ind w:leftChars="294" w:left="989" w:hangingChars="101" w:hanging="283"/>
        <w:rPr>
          <w:rFonts w:ascii="標楷體" w:eastAsia="標楷體" w:hAnsi="標楷體"/>
          <w:color w:val="000000"/>
          <w:sz w:val="28"/>
          <w:szCs w:val="28"/>
        </w:rPr>
      </w:pPr>
      <w:r w:rsidRPr="00225D7D">
        <w:rPr>
          <w:rFonts w:ascii="標楷體" w:eastAsia="標楷體" w:hAnsi="標楷體"/>
          <w:sz w:val="28"/>
          <w:szCs w:val="28"/>
        </w:rPr>
        <w:t>2.</w:t>
      </w:r>
      <w:r>
        <w:rPr>
          <w:rFonts w:ascii="標楷體" w:eastAsia="標楷體" w:hAnsi="標楷體" w:hint="eastAsia"/>
          <w:sz w:val="28"/>
          <w:szCs w:val="28"/>
        </w:rPr>
        <w:t>步驟二：於</w:t>
      </w:r>
      <w:r w:rsidRPr="00225D7D">
        <w:rPr>
          <w:rFonts w:ascii="標楷體" w:eastAsia="標楷體" w:hAnsi="標楷體" w:hint="eastAsia"/>
          <w:sz w:val="28"/>
          <w:szCs w:val="28"/>
        </w:rPr>
        <w:t>無法規</w:t>
      </w:r>
      <w:r>
        <w:rPr>
          <w:rFonts w:ascii="標楷體" w:eastAsia="標楷體" w:hAnsi="標楷體" w:hint="eastAsia"/>
          <w:sz w:val="28"/>
          <w:szCs w:val="28"/>
        </w:rPr>
        <w:t>明文規</w:t>
      </w:r>
      <w:r w:rsidRPr="00225D7D">
        <w:rPr>
          <w:rFonts w:ascii="標楷體" w:eastAsia="標楷體" w:hAnsi="標楷體" w:hint="eastAsia"/>
          <w:sz w:val="28"/>
          <w:szCs w:val="28"/>
        </w:rPr>
        <w:t>定時，</w:t>
      </w:r>
      <w:r>
        <w:rPr>
          <w:rFonts w:ascii="標楷體" w:eastAsia="標楷體" w:hAnsi="標楷體" w:hint="eastAsia"/>
          <w:sz w:val="28"/>
          <w:szCs w:val="28"/>
        </w:rPr>
        <w:t>則區分</w:t>
      </w:r>
      <w:r w:rsidRPr="00225D7D">
        <w:rPr>
          <w:rFonts w:ascii="標楷體" w:eastAsia="標楷體" w:hAnsi="標楷體" w:hint="eastAsia"/>
          <w:sz w:val="28"/>
          <w:szCs w:val="28"/>
        </w:rPr>
        <w:t>公立學校</w:t>
      </w:r>
      <w:r>
        <w:rPr>
          <w:rFonts w:ascii="標楷體" w:eastAsia="標楷體" w:hAnsi="標楷體" w:hint="eastAsia"/>
          <w:sz w:val="28"/>
          <w:szCs w:val="28"/>
        </w:rPr>
        <w:t>屬</w:t>
      </w:r>
      <w:r w:rsidRPr="00225D7D">
        <w:rPr>
          <w:rFonts w:ascii="標楷體" w:eastAsia="標楷體" w:hAnsi="標楷體" w:hint="eastAsia"/>
          <w:sz w:val="28"/>
          <w:szCs w:val="28"/>
        </w:rPr>
        <w:t>公務機關，</w:t>
      </w:r>
      <w:r>
        <w:rPr>
          <w:rFonts w:ascii="標楷體" w:eastAsia="標楷體" w:hAnsi="標楷體" w:hint="eastAsia"/>
          <w:sz w:val="28"/>
          <w:szCs w:val="28"/>
        </w:rPr>
        <w:t>非由各級政府設置</w:t>
      </w:r>
      <w:r w:rsidRPr="00225D7D">
        <w:rPr>
          <w:rFonts w:ascii="標楷體" w:eastAsia="標楷體" w:hAnsi="標楷體" w:hint="eastAsia"/>
          <w:sz w:val="28"/>
          <w:szCs w:val="28"/>
        </w:rPr>
        <w:t>之私立學校</w:t>
      </w:r>
      <w:r>
        <w:rPr>
          <w:rFonts w:ascii="標楷體" w:eastAsia="標楷體" w:hAnsi="標楷體" w:hint="eastAsia"/>
          <w:sz w:val="28"/>
          <w:szCs w:val="28"/>
        </w:rPr>
        <w:t>屬</w:t>
      </w:r>
      <w:r w:rsidRPr="00225D7D">
        <w:rPr>
          <w:rFonts w:ascii="標楷體" w:eastAsia="標楷體" w:hAnsi="標楷體" w:hint="eastAsia"/>
          <w:sz w:val="28"/>
          <w:szCs w:val="28"/>
        </w:rPr>
        <w:t>非公務機關</w:t>
      </w:r>
      <w:r>
        <w:rPr>
          <w:rFonts w:ascii="標楷體" w:eastAsia="標楷體" w:hAnsi="標楷體" w:hint="eastAsia"/>
          <w:sz w:val="28"/>
          <w:szCs w:val="28"/>
        </w:rPr>
        <w:t>，分別依後列步驟適用個資法相關規定</w:t>
      </w:r>
      <w:r w:rsidRPr="00891E6A">
        <w:rPr>
          <w:rFonts w:ascii="標楷體" w:eastAsia="標楷體" w:hAnsi="標楷體" w:hint="eastAsia"/>
          <w:color w:val="0D0D0D"/>
          <w:sz w:val="28"/>
          <w:szCs w:val="28"/>
        </w:rPr>
        <w:t>。</w:t>
      </w:r>
      <w:r>
        <w:rPr>
          <w:rFonts w:ascii="標楷體" w:eastAsia="標楷體" w:hAnsi="標楷體"/>
          <w:color w:val="0D0D0D"/>
          <w:sz w:val="28"/>
          <w:szCs w:val="28"/>
        </w:rPr>
        <w:t>(</w:t>
      </w:r>
      <w:r>
        <w:rPr>
          <w:rFonts w:ascii="標楷體" w:eastAsia="標楷體" w:hAnsi="標楷體" w:hint="eastAsia"/>
          <w:color w:val="0D0D0D"/>
          <w:sz w:val="28"/>
          <w:szCs w:val="28"/>
        </w:rPr>
        <w:t>法務部</w:t>
      </w:r>
      <w:r>
        <w:rPr>
          <w:rFonts w:ascii="標楷體" w:eastAsia="標楷體" w:hAnsi="標楷體"/>
          <w:color w:val="0D0D0D"/>
          <w:sz w:val="28"/>
          <w:szCs w:val="28"/>
        </w:rPr>
        <w:t>101</w:t>
      </w:r>
      <w:r>
        <w:rPr>
          <w:rFonts w:ascii="標楷體" w:eastAsia="標楷體" w:hAnsi="標楷體" w:hint="eastAsia"/>
          <w:color w:val="0D0D0D"/>
          <w:sz w:val="28"/>
          <w:szCs w:val="28"/>
        </w:rPr>
        <w:t>年</w:t>
      </w:r>
      <w:r>
        <w:rPr>
          <w:rFonts w:ascii="標楷體" w:eastAsia="標楷體" w:hAnsi="標楷體"/>
          <w:color w:val="0D0D0D"/>
          <w:sz w:val="28"/>
          <w:szCs w:val="28"/>
        </w:rPr>
        <w:t>11</w:t>
      </w:r>
      <w:r>
        <w:rPr>
          <w:rFonts w:ascii="標楷體" w:eastAsia="標楷體" w:hAnsi="標楷體" w:hint="eastAsia"/>
          <w:color w:val="0D0D0D"/>
          <w:sz w:val="28"/>
          <w:szCs w:val="28"/>
        </w:rPr>
        <w:t>月</w:t>
      </w:r>
      <w:r>
        <w:rPr>
          <w:rFonts w:ascii="標楷體" w:eastAsia="標楷體" w:hAnsi="標楷體"/>
          <w:color w:val="0D0D0D"/>
          <w:sz w:val="28"/>
          <w:szCs w:val="28"/>
        </w:rPr>
        <w:t>1</w:t>
      </w:r>
      <w:r>
        <w:rPr>
          <w:rFonts w:ascii="標楷體" w:eastAsia="標楷體" w:hAnsi="標楷體" w:hint="eastAsia"/>
          <w:color w:val="0D0D0D"/>
          <w:sz w:val="28"/>
          <w:szCs w:val="28"/>
        </w:rPr>
        <w:t>日法律字第</w:t>
      </w:r>
      <w:r>
        <w:rPr>
          <w:rFonts w:ascii="標楷體" w:eastAsia="標楷體" w:hAnsi="標楷體"/>
          <w:color w:val="0D0D0D"/>
          <w:sz w:val="28"/>
          <w:szCs w:val="28"/>
        </w:rPr>
        <w:t>10103109040</w:t>
      </w:r>
      <w:r>
        <w:rPr>
          <w:rFonts w:ascii="標楷體" w:eastAsia="標楷體" w:hAnsi="標楷體" w:hint="eastAsia"/>
          <w:color w:val="0D0D0D"/>
          <w:sz w:val="28"/>
          <w:szCs w:val="28"/>
        </w:rPr>
        <w:t>號函</w:t>
      </w:r>
      <w:r>
        <w:rPr>
          <w:rFonts w:ascii="標楷體" w:eastAsia="標楷體" w:hAnsi="標楷體"/>
          <w:color w:val="0D0D0D"/>
          <w:sz w:val="28"/>
          <w:szCs w:val="28"/>
        </w:rPr>
        <w:t>)</w:t>
      </w:r>
      <w:r>
        <w:rPr>
          <w:rFonts w:ascii="新細明體" w:hAnsi="新細明體" w:hint="eastAsia"/>
          <w:color w:val="0D0D0D"/>
          <w:sz w:val="28"/>
          <w:szCs w:val="28"/>
        </w:rPr>
        <w:t>。</w:t>
      </w:r>
      <w:r w:rsidRPr="00891E6A">
        <w:rPr>
          <w:rFonts w:ascii="標楷體" w:eastAsia="標楷體" w:hAnsi="標楷體"/>
          <w:color w:val="000000"/>
          <w:sz w:val="28"/>
          <w:szCs w:val="28"/>
        </w:rPr>
        <w:t xml:space="preserve"> </w:t>
      </w:r>
    </w:p>
    <w:p w:rsidR="00F41DE2" w:rsidRPr="00225D7D" w:rsidRDefault="00F41DE2" w:rsidP="006C5991">
      <w:pPr>
        <w:spacing w:line="480" w:lineRule="exact"/>
        <w:ind w:leftChars="294" w:left="989" w:hangingChars="101" w:hanging="283"/>
        <w:rPr>
          <w:rFonts w:ascii="標楷體" w:eastAsia="標楷體" w:hAnsi="標楷體"/>
          <w:sz w:val="28"/>
          <w:szCs w:val="28"/>
        </w:rPr>
      </w:pPr>
      <w:r w:rsidRPr="00225D7D">
        <w:rPr>
          <w:rFonts w:ascii="標楷體" w:eastAsia="標楷體" w:hAnsi="標楷體"/>
          <w:sz w:val="28"/>
          <w:szCs w:val="28"/>
        </w:rPr>
        <w:t>3,</w:t>
      </w:r>
      <w:r w:rsidRPr="00225D7D">
        <w:rPr>
          <w:rFonts w:ascii="標楷體" w:eastAsia="標楷體" w:hAnsi="標楷體" w:hint="eastAsia"/>
          <w:sz w:val="28"/>
          <w:szCs w:val="28"/>
        </w:rPr>
        <w:t>步驟三：如屬公務機關</w:t>
      </w:r>
      <w:r>
        <w:rPr>
          <w:rFonts w:ascii="標楷體" w:eastAsia="標楷體" w:hAnsi="標楷體" w:hint="eastAsia"/>
          <w:sz w:val="28"/>
          <w:szCs w:val="28"/>
        </w:rPr>
        <w:t>（即公立學校</w:t>
      </w:r>
      <w:r>
        <w:rPr>
          <w:rFonts w:ascii="新細明體" w:hAnsi="新細明體" w:hint="eastAsia"/>
          <w:sz w:val="28"/>
          <w:szCs w:val="28"/>
        </w:rPr>
        <w:t>，</w:t>
      </w:r>
      <w:r>
        <w:rPr>
          <w:rFonts w:ascii="標楷體" w:eastAsia="標楷體" w:hAnsi="標楷體" w:hint="eastAsia"/>
          <w:sz w:val="28"/>
          <w:szCs w:val="28"/>
        </w:rPr>
        <w:t>下同）應</w:t>
      </w:r>
      <w:r w:rsidRPr="00225D7D">
        <w:rPr>
          <w:rFonts w:ascii="標楷體" w:eastAsia="標楷體" w:hAnsi="標楷體" w:hint="eastAsia"/>
          <w:sz w:val="28"/>
          <w:szCs w:val="28"/>
        </w:rPr>
        <w:t>判斷是否符合個資法第</w:t>
      </w:r>
      <w:r w:rsidRPr="00225D7D">
        <w:rPr>
          <w:rFonts w:ascii="標楷體" w:eastAsia="標楷體" w:hAnsi="標楷體"/>
          <w:sz w:val="28"/>
          <w:szCs w:val="28"/>
        </w:rPr>
        <w:t>16</w:t>
      </w:r>
      <w:r w:rsidRPr="00225D7D">
        <w:rPr>
          <w:rFonts w:ascii="標楷體" w:eastAsia="標楷體" w:hAnsi="標楷體" w:hint="eastAsia"/>
          <w:sz w:val="28"/>
          <w:szCs w:val="28"/>
        </w:rPr>
        <w:t>條</w:t>
      </w:r>
      <w:r>
        <w:rPr>
          <w:rFonts w:ascii="標楷體" w:eastAsia="標楷體" w:hAnsi="標楷體" w:hint="eastAsia"/>
          <w:sz w:val="28"/>
          <w:szCs w:val="28"/>
        </w:rPr>
        <w:t>規定，如不符</w:t>
      </w:r>
      <w:r>
        <w:rPr>
          <w:rFonts w:ascii="新細明體" w:hAnsi="新細明體" w:hint="eastAsia"/>
          <w:sz w:val="28"/>
          <w:szCs w:val="28"/>
        </w:rPr>
        <w:t>，</w:t>
      </w:r>
      <w:r>
        <w:rPr>
          <w:rFonts w:ascii="標楷體" w:eastAsia="標楷體" w:hAnsi="標楷體" w:hint="eastAsia"/>
          <w:sz w:val="28"/>
          <w:szCs w:val="28"/>
        </w:rPr>
        <w:t>則不予公開</w:t>
      </w:r>
      <w:r>
        <w:rPr>
          <w:rFonts w:ascii="標楷體" w:eastAsia="標楷體" w:hAnsi="標楷體"/>
          <w:sz w:val="28"/>
          <w:szCs w:val="28"/>
        </w:rPr>
        <w:t>(</w:t>
      </w:r>
      <w:r>
        <w:rPr>
          <w:rFonts w:ascii="標楷體" w:eastAsia="標楷體" w:hAnsi="標楷體" w:hint="eastAsia"/>
          <w:sz w:val="28"/>
          <w:szCs w:val="28"/>
        </w:rPr>
        <w:t>利用</w:t>
      </w:r>
      <w:r>
        <w:rPr>
          <w:rFonts w:ascii="標楷體" w:eastAsia="標楷體" w:hAnsi="標楷體"/>
          <w:sz w:val="28"/>
          <w:szCs w:val="28"/>
        </w:rPr>
        <w:t>)</w:t>
      </w:r>
      <w:r w:rsidRPr="00225D7D">
        <w:rPr>
          <w:rFonts w:ascii="標楷體" w:eastAsia="標楷體" w:hAnsi="標楷體" w:hint="eastAsia"/>
          <w:sz w:val="28"/>
          <w:szCs w:val="28"/>
        </w:rPr>
        <w:t>。</w:t>
      </w:r>
    </w:p>
    <w:p w:rsidR="00F41DE2" w:rsidRPr="00225D7D" w:rsidRDefault="00F41DE2" w:rsidP="006C5991">
      <w:pPr>
        <w:spacing w:line="480" w:lineRule="exact"/>
        <w:ind w:leftChars="294" w:left="989" w:hangingChars="101" w:hanging="283"/>
        <w:rPr>
          <w:rFonts w:ascii="標楷體" w:eastAsia="標楷體" w:hAnsi="標楷體"/>
          <w:sz w:val="28"/>
          <w:szCs w:val="28"/>
        </w:rPr>
      </w:pPr>
      <w:r w:rsidRPr="00225D7D">
        <w:rPr>
          <w:rFonts w:ascii="標楷體" w:eastAsia="標楷體" w:hAnsi="標楷體"/>
          <w:sz w:val="28"/>
          <w:szCs w:val="28"/>
        </w:rPr>
        <w:t>4.</w:t>
      </w:r>
      <w:r w:rsidRPr="00225D7D">
        <w:rPr>
          <w:rFonts w:ascii="標楷體" w:eastAsia="標楷體" w:hAnsi="標楷體" w:hint="eastAsia"/>
          <w:sz w:val="28"/>
          <w:szCs w:val="28"/>
        </w:rPr>
        <w:t>步驟四：如屬非公務機關</w:t>
      </w:r>
      <w:r>
        <w:rPr>
          <w:rFonts w:ascii="標楷體" w:eastAsia="標楷體" w:hAnsi="標楷體" w:hint="eastAsia"/>
          <w:sz w:val="28"/>
          <w:szCs w:val="28"/>
        </w:rPr>
        <w:t>（即私立學校</w:t>
      </w:r>
      <w:r>
        <w:rPr>
          <w:rFonts w:ascii="新細明體" w:hAnsi="新細明體" w:hint="eastAsia"/>
          <w:sz w:val="28"/>
          <w:szCs w:val="28"/>
        </w:rPr>
        <w:t>，</w:t>
      </w:r>
      <w:r>
        <w:rPr>
          <w:rFonts w:ascii="標楷體" w:eastAsia="標楷體" w:hAnsi="標楷體" w:hint="eastAsia"/>
          <w:sz w:val="28"/>
          <w:szCs w:val="28"/>
        </w:rPr>
        <w:t>下同）應</w:t>
      </w:r>
      <w:r w:rsidRPr="00225D7D">
        <w:rPr>
          <w:rFonts w:ascii="標楷體" w:eastAsia="標楷體" w:hAnsi="標楷體" w:hint="eastAsia"/>
          <w:sz w:val="28"/>
          <w:szCs w:val="28"/>
        </w:rPr>
        <w:t>判斷是否符合個資法第</w:t>
      </w:r>
      <w:r w:rsidRPr="00225D7D">
        <w:rPr>
          <w:rFonts w:ascii="標楷體" w:eastAsia="標楷體" w:hAnsi="標楷體"/>
          <w:sz w:val="28"/>
          <w:szCs w:val="28"/>
        </w:rPr>
        <w:t>20</w:t>
      </w:r>
      <w:r w:rsidRPr="00225D7D">
        <w:rPr>
          <w:rFonts w:ascii="標楷體" w:eastAsia="標楷體" w:hAnsi="標楷體" w:hint="eastAsia"/>
          <w:sz w:val="28"/>
          <w:szCs w:val="28"/>
        </w:rPr>
        <w:t>條</w:t>
      </w:r>
      <w:r>
        <w:rPr>
          <w:rFonts w:ascii="標楷體" w:eastAsia="標楷體" w:hAnsi="標楷體" w:hint="eastAsia"/>
          <w:sz w:val="28"/>
          <w:szCs w:val="28"/>
        </w:rPr>
        <w:t>第</w:t>
      </w:r>
      <w:r>
        <w:rPr>
          <w:rFonts w:ascii="標楷體" w:eastAsia="標楷體" w:hAnsi="標楷體"/>
          <w:sz w:val="28"/>
          <w:szCs w:val="28"/>
        </w:rPr>
        <w:t>1</w:t>
      </w:r>
      <w:r>
        <w:rPr>
          <w:rFonts w:ascii="標楷體" w:eastAsia="標楷體" w:hAnsi="標楷體" w:hint="eastAsia"/>
          <w:sz w:val="28"/>
          <w:szCs w:val="28"/>
        </w:rPr>
        <w:t>項規定，如不符</w:t>
      </w:r>
      <w:r>
        <w:rPr>
          <w:rFonts w:ascii="新細明體" w:hAnsi="新細明體" w:hint="eastAsia"/>
          <w:sz w:val="28"/>
          <w:szCs w:val="28"/>
        </w:rPr>
        <w:t>，</w:t>
      </w:r>
      <w:r>
        <w:rPr>
          <w:rFonts w:ascii="標楷體" w:eastAsia="標楷體" w:hAnsi="標楷體" w:hint="eastAsia"/>
          <w:sz w:val="28"/>
          <w:szCs w:val="28"/>
        </w:rPr>
        <w:t>則不予公開</w:t>
      </w:r>
      <w:r>
        <w:rPr>
          <w:rFonts w:ascii="標楷體" w:eastAsia="標楷體" w:hAnsi="標楷體"/>
          <w:sz w:val="28"/>
          <w:szCs w:val="28"/>
        </w:rPr>
        <w:t>(</w:t>
      </w:r>
      <w:r>
        <w:rPr>
          <w:rFonts w:ascii="標楷體" w:eastAsia="標楷體" w:hAnsi="標楷體" w:hint="eastAsia"/>
          <w:sz w:val="28"/>
          <w:szCs w:val="28"/>
        </w:rPr>
        <w:t>利用</w:t>
      </w:r>
      <w:r>
        <w:rPr>
          <w:rFonts w:ascii="標楷體" w:eastAsia="標楷體" w:hAnsi="標楷體"/>
          <w:sz w:val="28"/>
          <w:szCs w:val="28"/>
        </w:rPr>
        <w:t>)</w:t>
      </w:r>
      <w:r w:rsidRPr="00225D7D">
        <w:rPr>
          <w:rFonts w:ascii="標楷體" w:eastAsia="標楷體" w:hAnsi="標楷體" w:hint="eastAsia"/>
          <w:sz w:val="28"/>
          <w:szCs w:val="28"/>
        </w:rPr>
        <w:t>。</w:t>
      </w:r>
    </w:p>
    <w:p w:rsidR="00F41DE2" w:rsidRDefault="00F41DE2" w:rsidP="006C5991">
      <w:pPr>
        <w:spacing w:line="480" w:lineRule="exact"/>
        <w:ind w:leftChars="294" w:left="989" w:hangingChars="101" w:hanging="283"/>
        <w:rPr>
          <w:rFonts w:ascii="標楷體" w:eastAsia="標楷體" w:hAnsi="標楷體"/>
          <w:sz w:val="28"/>
          <w:szCs w:val="28"/>
        </w:rPr>
      </w:pPr>
      <w:r w:rsidRPr="00225D7D">
        <w:rPr>
          <w:rFonts w:ascii="標楷體" w:eastAsia="標楷體" w:hAnsi="標楷體"/>
          <w:sz w:val="28"/>
          <w:szCs w:val="28"/>
        </w:rPr>
        <w:t>5.</w:t>
      </w:r>
      <w:r w:rsidRPr="00225D7D">
        <w:rPr>
          <w:rFonts w:ascii="標楷體" w:eastAsia="標楷體" w:hAnsi="標楷體" w:hint="eastAsia"/>
          <w:sz w:val="28"/>
          <w:szCs w:val="28"/>
        </w:rPr>
        <w:t>步驟五：公務機關如符合個資法第</w:t>
      </w:r>
      <w:r w:rsidRPr="00225D7D">
        <w:rPr>
          <w:rFonts w:ascii="標楷體" w:eastAsia="標楷體" w:hAnsi="標楷體"/>
          <w:sz w:val="28"/>
          <w:szCs w:val="28"/>
        </w:rPr>
        <w:t>16</w:t>
      </w:r>
      <w:r w:rsidRPr="00225D7D">
        <w:rPr>
          <w:rFonts w:ascii="標楷體" w:eastAsia="標楷體" w:hAnsi="標楷體" w:hint="eastAsia"/>
          <w:sz w:val="28"/>
          <w:szCs w:val="28"/>
        </w:rPr>
        <w:t>條</w:t>
      </w:r>
      <w:r>
        <w:rPr>
          <w:rFonts w:ascii="標楷體" w:eastAsia="標楷體" w:hAnsi="標楷體" w:hint="eastAsia"/>
          <w:sz w:val="28"/>
          <w:szCs w:val="28"/>
        </w:rPr>
        <w:t>，非公務機關如</w:t>
      </w:r>
      <w:r w:rsidRPr="00225D7D">
        <w:rPr>
          <w:rFonts w:ascii="標楷體" w:eastAsia="標楷體" w:hAnsi="標楷體" w:hint="eastAsia"/>
          <w:sz w:val="28"/>
          <w:szCs w:val="28"/>
        </w:rPr>
        <w:t>符合個資法第</w:t>
      </w:r>
      <w:r w:rsidRPr="00225D7D">
        <w:rPr>
          <w:rFonts w:ascii="標楷體" w:eastAsia="標楷體" w:hAnsi="標楷體"/>
          <w:sz w:val="28"/>
          <w:szCs w:val="28"/>
        </w:rPr>
        <w:t>20</w:t>
      </w:r>
      <w:r w:rsidRPr="00225D7D">
        <w:rPr>
          <w:rFonts w:ascii="標楷體" w:eastAsia="標楷體" w:hAnsi="標楷體" w:hint="eastAsia"/>
          <w:sz w:val="28"/>
          <w:szCs w:val="28"/>
        </w:rPr>
        <w:t>條</w:t>
      </w:r>
      <w:r>
        <w:rPr>
          <w:rFonts w:ascii="標楷體" w:eastAsia="標楷體" w:hAnsi="標楷體" w:hint="eastAsia"/>
          <w:sz w:val="28"/>
          <w:szCs w:val="28"/>
        </w:rPr>
        <w:t>第</w:t>
      </w:r>
      <w:r>
        <w:rPr>
          <w:rFonts w:ascii="標楷體" w:eastAsia="標楷體" w:hAnsi="標楷體"/>
          <w:sz w:val="28"/>
          <w:szCs w:val="28"/>
        </w:rPr>
        <w:t>1</w:t>
      </w:r>
      <w:r>
        <w:rPr>
          <w:rFonts w:ascii="標楷體" w:eastAsia="標楷體" w:hAnsi="標楷體" w:hint="eastAsia"/>
          <w:sz w:val="28"/>
          <w:szCs w:val="28"/>
        </w:rPr>
        <w:t>項，則其個人資料之公開</w:t>
      </w:r>
      <w:r>
        <w:rPr>
          <w:rFonts w:ascii="標楷體" w:eastAsia="標楷體" w:hAnsi="標楷體"/>
          <w:sz w:val="28"/>
          <w:szCs w:val="28"/>
        </w:rPr>
        <w:t>(</w:t>
      </w:r>
      <w:r>
        <w:rPr>
          <w:rFonts w:ascii="標楷體" w:eastAsia="標楷體" w:hAnsi="標楷體" w:hint="eastAsia"/>
          <w:sz w:val="28"/>
          <w:szCs w:val="28"/>
        </w:rPr>
        <w:t>利用</w:t>
      </w:r>
      <w:r>
        <w:rPr>
          <w:rFonts w:ascii="標楷體" w:eastAsia="標楷體" w:hAnsi="標楷體"/>
          <w:sz w:val="28"/>
          <w:szCs w:val="28"/>
        </w:rPr>
        <w:t>)</w:t>
      </w:r>
      <w:r>
        <w:rPr>
          <w:rFonts w:ascii="標楷體" w:eastAsia="標楷體" w:hAnsi="標楷體" w:hint="eastAsia"/>
          <w:sz w:val="28"/>
          <w:szCs w:val="28"/>
        </w:rPr>
        <w:t>應注意比例原則</w:t>
      </w:r>
      <w:r>
        <w:rPr>
          <w:rFonts w:ascii="新細明體" w:hAnsi="新細明體" w:hint="eastAsia"/>
          <w:sz w:val="28"/>
          <w:szCs w:val="28"/>
        </w:rPr>
        <w:t>，</w:t>
      </w:r>
      <w:r>
        <w:rPr>
          <w:rFonts w:ascii="標楷體" w:eastAsia="標楷體" w:hAnsi="標楷體" w:hint="eastAsia"/>
          <w:sz w:val="28"/>
          <w:szCs w:val="28"/>
        </w:rPr>
        <w:t>不得逾越特定目的或目的外利用之必要範圍</w:t>
      </w:r>
      <w:r w:rsidRPr="00F0745E">
        <w:rPr>
          <w:rFonts w:ascii="標楷體" w:eastAsia="標楷體" w:hAnsi="標楷體" w:hint="eastAsia"/>
          <w:sz w:val="28"/>
          <w:szCs w:val="28"/>
        </w:rPr>
        <w:t>，</w:t>
      </w:r>
      <w:r>
        <w:rPr>
          <w:rFonts w:ascii="標楷體" w:eastAsia="標楷體" w:hAnsi="標楷體" w:hint="eastAsia"/>
          <w:sz w:val="28"/>
          <w:szCs w:val="28"/>
        </w:rPr>
        <w:t>並具有正當合理之關聯</w:t>
      </w:r>
      <w:r w:rsidRPr="00225D7D">
        <w:rPr>
          <w:rFonts w:ascii="標楷體" w:eastAsia="標楷體" w:hAnsi="標楷體" w:hint="eastAsia"/>
          <w:sz w:val="28"/>
          <w:szCs w:val="28"/>
        </w:rPr>
        <w:t>。</w:t>
      </w:r>
    </w:p>
    <w:p w:rsidR="00F41DE2" w:rsidRDefault="00F41DE2" w:rsidP="00845C2F">
      <w:pPr>
        <w:spacing w:line="480" w:lineRule="exact"/>
        <w:ind w:left="426" w:hangingChars="152" w:hanging="426"/>
        <w:rPr>
          <w:rFonts w:ascii="標楷體" w:eastAsia="標楷體" w:hAnsi="標楷體"/>
          <w:sz w:val="28"/>
          <w:szCs w:val="28"/>
        </w:rPr>
      </w:pP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適用法規說明</w:t>
      </w:r>
      <w:r>
        <w:rPr>
          <w:rFonts w:ascii="標楷體" w:eastAsia="標楷體" w:hAnsi="標楷體"/>
          <w:sz w:val="28"/>
          <w:szCs w:val="28"/>
        </w:rPr>
        <w:t>:</w:t>
      </w:r>
    </w:p>
    <w:p w:rsidR="00F41DE2" w:rsidRDefault="00F41DE2" w:rsidP="00411527">
      <w:pPr>
        <w:pStyle w:val="ListParagraph"/>
        <w:spacing w:line="480" w:lineRule="exact"/>
        <w:ind w:leftChars="118" w:left="849" w:hangingChars="20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按法務部就有關各級公立學校於個資法</w:t>
      </w:r>
      <w:r>
        <w:rPr>
          <w:rFonts w:ascii="新細明體" w:hAnsi="新細明體" w:hint="eastAsia"/>
          <w:sz w:val="28"/>
          <w:szCs w:val="28"/>
        </w:rPr>
        <w:t>，</w:t>
      </w:r>
      <w:r>
        <w:rPr>
          <w:rFonts w:ascii="標楷體" w:eastAsia="標楷體" w:hAnsi="標楷體" w:hint="eastAsia"/>
          <w:sz w:val="28"/>
          <w:szCs w:val="28"/>
        </w:rPr>
        <w:t>究屬公務機關或非公務機關疑義一案</w:t>
      </w:r>
      <w:r>
        <w:rPr>
          <w:rFonts w:ascii="新細明體" w:hAnsi="新細明體" w:hint="eastAsia"/>
          <w:sz w:val="28"/>
          <w:szCs w:val="28"/>
        </w:rPr>
        <w:t>，</w:t>
      </w:r>
      <w:r>
        <w:rPr>
          <w:rFonts w:ascii="標楷體" w:eastAsia="標楷體" w:hAnsi="標楷體" w:hint="eastAsia"/>
          <w:sz w:val="28"/>
          <w:szCs w:val="28"/>
        </w:rPr>
        <w:t>於</w:t>
      </w:r>
      <w:r>
        <w:rPr>
          <w:rFonts w:ascii="標楷體" w:eastAsia="標楷體" w:hAnsi="標楷體"/>
          <w:sz w:val="28"/>
          <w:szCs w:val="28"/>
        </w:rPr>
        <w:t>101</w:t>
      </w:r>
      <w:r>
        <w:rPr>
          <w:rFonts w:ascii="標楷體" w:eastAsia="標楷體" w:hAnsi="標楷體" w:hint="eastAsia"/>
          <w:sz w:val="28"/>
          <w:szCs w:val="28"/>
        </w:rPr>
        <w:t>年</w:t>
      </w:r>
      <w:r>
        <w:rPr>
          <w:rFonts w:ascii="標楷體" w:eastAsia="標楷體" w:hAnsi="標楷體"/>
          <w:sz w:val="28"/>
          <w:szCs w:val="28"/>
        </w:rPr>
        <w:t>11</w:t>
      </w:r>
      <w:r>
        <w:rPr>
          <w:rFonts w:ascii="標楷體" w:eastAsia="標楷體" w:hAnsi="標楷體" w:hint="eastAsia"/>
          <w:sz w:val="28"/>
          <w:szCs w:val="28"/>
        </w:rPr>
        <w:t>月</w:t>
      </w:r>
      <w:r>
        <w:rPr>
          <w:rFonts w:ascii="標楷體" w:eastAsia="標楷體" w:hAnsi="標楷體"/>
          <w:sz w:val="28"/>
          <w:szCs w:val="28"/>
        </w:rPr>
        <w:t>1</w:t>
      </w:r>
      <w:r>
        <w:rPr>
          <w:rFonts w:ascii="標楷體" w:eastAsia="標楷體" w:hAnsi="標楷體" w:hint="eastAsia"/>
          <w:sz w:val="28"/>
          <w:szCs w:val="28"/>
        </w:rPr>
        <w:t>日以法律字第</w:t>
      </w:r>
      <w:r>
        <w:rPr>
          <w:rFonts w:ascii="標楷體" w:eastAsia="標楷體" w:hAnsi="標楷體"/>
          <w:sz w:val="28"/>
          <w:szCs w:val="28"/>
        </w:rPr>
        <w:t>10103109040</w:t>
      </w:r>
      <w:r>
        <w:rPr>
          <w:rFonts w:ascii="標楷體" w:eastAsia="標楷體" w:hAnsi="標楷體" w:hint="eastAsia"/>
          <w:sz w:val="28"/>
          <w:szCs w:val="28"/>
        </w:rPr>
        <w:t>號函釋</w:t>
      </w:r>
      <w:r w:rsidRPr="00B61ECD">
        <w:rPr>
          <w:rFonts w:ascii="標楷體" w:eastAsia="標楷體" w:hAnsi="標楷體" w:hint="eastAsia"/>
          <w:sz w:val="28"/>
          <w:szCs w:val="28"/>
        </w:rPr>
        <w:t>「按本法所定之公務機關，係指依法行使公權力之中央或地方機關或行政法人</w:t>
      </w:r>
      <w:r w:rsidRPr="00B61ECD">
        <w:rPr>
          <w:rFonts w:ascii="標楷體" w:eastAsia="標楷體" w:hAnsi="標楷體"/>
          <w:sz w:val="28"/>
          <w:szCs w:val="28"/>
        </w:rPr>
        <w:t>(</w:t>
      </w:r>
      <w:r w:rsidRPr="00B61ECD">
        <w:rPr>
          <w:rFonts w:ascii="標楷體" w:eastAsia="標楷體" w:hAnsi="標楷體" w:hint="eastAsia"/>
          <w:sz w:val="28"/>
          <w:szCs w:val="28"/>
        </w:rPr>
        <w:t>本法第</w:t>
      </w:r>
      <w:r w:rsidRPr="00B61ECD">
        <w:rPr>
          <w:rFonts w:ascii="標楷體" w:eastAsia="標楷體" w:hAnsi="標楷體"/>
          <w:sz w:val="28"/>
          <w:szCs w:val="28"/>
        </w:rPr>
        <w:t>2</w:t>
      </w:r>
      <w:r w:rsidRPr="00B61ECD">
        <w:rPr>
          <w:rFonts w:ascii="標楷體" w:eastAsia="標楷體" w:hAnsi="標楷體" w:hint="eastAsia"/>
          <w:sz w:val="28"/>
          <w:szCs w:val="28"/>
        </w:rPr>
        <w:t>條第</w:t>
      </w:r>
      <w:r w:rsidRPr="00B61ECD">
        <w:rPr>
          <w:rFonts w:ascii="標楷體" w:eastAsia="標楷體" w:hAnsi="標楷體"/>
          <w:sz w:val="28"/>
          <w:szCs w:val="28"/>
        </w:rPr>
        <w:t>7</w:t>
      </w:r>
      <w:r w:rsidRPr="00B61ECD">
        <w:rPr>
          <w:rFonts w:ascii="標楷體" w:eastAsia="標楷體" w:hAnsi="標楷體" w:hint="eastAsia"/>
          <w:sz w:val="28"/>
          <w:szCs w:val="28"/>
        </w:rPr>
        <w:t>款參照</w:t>
      </w:r>
      <w:r w:rsidRPr="00B61ECD">
        <w:rPr>
          <w:rFonts w:ascii="標楷體" w:eastAsia="標楷體" w:hAnsi="標楷體"/>
          <w:sz w:val="28"/>
          <w:szCs w:val="28"/>
        </w:rPr>
        <w:t>)</w:t>
      </w:r>
      <w:r w:rsidRPr="00B61ECD">
        <w:rPr>
          <w:rFonts w:ascii="標楷體" w:eastAsia="標楷體" w:hAnsi="標楷體" w:hint="eastAsia"/>
          <w:sz w:val="28"/>
          <w:szCs w:val="28"/>
        </w:rPr>
        <w:t>。準此，公立學校如係各級政府依法令設置實施教育之機構，而具有機關之地位，應屬本法之公務機關。至於非由各級政府設置之私立學校，則屬本法之非公務機關</w:t>
      </w:r>
      <w:r>
        <w:rPr>
          <w:rFonts w:ascii="新細明體" w:hAnsi="新細明體" w:hint="eastAsia"/>
          <w:sz w:val="28"/>
          <w:szCs w:val="28"/>
        </w:rPr>
        <w:t>」</w:t>
      </w:r>
      <w:r w:rsidRPr="00166FD5">
        <w:rPr>
          <w:rFonts w:ascii="標楷體" w:eastAsia="標楷體" w:hAnsi="標楷體" w:hint="eastAsia"/>
          <w:sz w:val="28"/>
          <w:szCs w:val="28"/>
        </w:rPr>
        <w:t>。</w:t>
      </w:r>
    </w:p>
    <w:p w:rsidR="00F41DE2" w:rsidRPr="00D44C65" w:rsidRDefault="00F41DE2" w:rsidP="000E2FE9">
      <w:pPr>
        <w:pStyle w:val="ListParagraph"/>
        <w:spacing w:line="480" w:lineRule="exact"/>
        <w:ind w:leftChars="118" w:left="849" w:hangingChars="20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Pr="00845C2F">
        <w:t xml:space="preserve"> </w:t>
      </w:r>
      <w:r w:rsidRPr="00D44C65">
        <w:rPr>
          <w:rFonts w:ascii="標楷體" w:eastAsia="標楷體" w:hAnsi="標楷體" w:hint="eastAsia"/>
          <w:sz w:val="28"/>
          <w:szCs w:val="28"/>
        </w:rPr>
        <w:t>個資法與蒐集、公開</w:t>
      </w:r>
      <w:r w:rsidRPr="00D44C65">
        <w:rPr>
          <w:rFonts w:ascii="標楷體" w:eastAsia="標楷體" w:hAnsi="標楷體"/>
          <w:sz w:val="28"/>
          <w:szCs w:val="28"/>
        </w:rPr>
        <w:t>(</w:t>
      </w:r>
      <w:r w:rsidRPr="00D44C65">
        <w:rPr>
          <w:rFonts w:ascii="標楷體" w:eastAsia="標楷體" w:hAnsi="標楷體" w:hint="eastAsia"/>
          <w:sz w:val="28"/>
          <w:szCs w:val="28"/>
        </w:rPr>
        <w:t>利用</w:t>
      </w:r>
      <w:r w:rsidRPr="00D44C65">
        <w:rPr>
          <w:rFonts w:ascii="標楷體" w:eastAsia="標楷體" w:hAnsi="標楷體"/>
          <w:sz w:val="28"/>
          <w:szCs w:val="28"/>
        </w:rPr>
        <w:t>)</w:t>
      </w:r>
      <w:r w:rsidRPr="00D44C65">
        <w:rPr>
          <w:rFonts w:ascii="標楷體" w:eastAsia="標楷體" w:hAnsi="標楷體" w:hint="eastAsia"/>
          <w:sz w:val="28"/>
          <w:szCs w:val="28"/>
        </w:rPr>
        <w:t>相關之規定</w:t>
      </w:r>
      <w:r>
        <w:rPr>
          <w:rFonts w:ascii="新細明體" w:hAnsi="新細明體" w:hint="eastAsia"/>
          <w:sz w:val="28"/>
          <w:szCs w:val="28"/>
        </w:rPr>
        <w:t>：</w:t>
      </w:r>
    </w:p>
    <w:p w:rsidR="00F41DE2" w:rsidRDefault="00F41DE2" w:rsidP="00D44C65">
      <w:pPr>
        <w:pStyle w:val="ListParagraph"/>
        <w:spacing w:line="480" w:lineRule="exact"/>
        <w:ind w:leftChars="295" w:left="991" w:hangingChars="101" w:hanging="283"/>
        <w:rPr>
          <w:rFonts w:ascii="標楷體" w:eastAsia="標楷體" w:hAnsi="標楷體"/>
          <w:sz w:val="28"/>
          <w:szCs w:val="28"/>
        </w:rPr>
      </w:pPr>
      <w:r>
        <w:rPr>
          <w:rFonts w:ascii="標楷體" w:eastAsia="標楷體" w:hAnsi="標楷體"/>
          <w:sz w:val="28"/>
          <w:szCs w:val="28"/>
        </w:rPr>
        <w:t>1.</w:t>
      </w:r>
      <w:r w:rsidRPr="000E2FE9">
        <w:rPr>
          <w:rFonts w:ascii="標楷體" w:eastAsia="標楷體" w:hAnsi="標楷體" w:hint="eastAsia"/>
          <w:sz w:val="28"/>
          <w:szCs w:val="28"/>
        </w:rPr>
        <w:t>個資法第</w:t>
      </w:r>
      <w:r w:rsidRPr="000E2FE9">
        <w:rPr>
          <w:rFonts w:ascii="標楷體" w:eastAsia="標楷體" w:hAnsi="標楷體"/>
          <w:sz w:val="28"/>
          <w:szCs w:val="28"/>
        </w:rPr>
        <w:t>5</w:t>
      </w:r>
      <w:r w:rsidRPr="000E2FE9">
        <w:rPr>
          <w:rFonts w:ascii="標楷體" w:eastAsia="標楷體" w:hAnsi="標楷體" w:hint="eastAsia"/>
          <w:sz w:val="28"/>
          <w:szCs w:val="28"/>
        </w:rPr>
        <w:t>條：</w:t>
      </w:r>
      <w:r w:rsidRPr="00845C2F">
        <w:rPr>
          <w:rFonts w:ascii="標楷體" w:eastAsia="標楷體" w:hAnsi="標楷體" w:hint="eastAsia"/>
          <w:sz w:val="28"/>
          <w:szCs w:val="28"/>
        </w:rPr>
        <w:t>個人資料之蒐集、處理或利用，應尊重當事人之權益，依誠實及信用方法</w:t>
      </w:r>
      <w:r w:rsidRPr="000E2FE9">
        <w:rPr>
          <w:rFonts w:ascii="標楷體" w:eastAsia="標楷體" w:hAnsi="標楷體" w:hint="eastAsia"/>
          <w:sz w:val="28"/>
          <w:szCs w:val="28"/>
        </w:rPr>
        <w:t>為之，不得逾越特定目的之必要範圍，並應與蒐集之目的具有正當合理之</w:t>
      </w:r>
      <w:r>
        <w:rPr>
          <w:rFonts w:ascii="標楷體" w:eastAsia="標楷體" w:hAnsi="標楷體" w:hint="eastAsia"/>
          <w:sz w:val="28"/>
          <w:szCs w:val="28"/>
        </w:rPr>
        <w:t>關聯</w:t>
      </w:r>
      <w:r w:rsidRPr="000E2FE9">
        <w:rPr>
          <w:rFonts w:ascii="標楷體" w:eastAsia="標楷體" w:hAnsi="標楷體" w:hint="eastAsia"/>
          <w:sz w:val="28"/>
          <w:szCs w:val="28"/>
        </w:rPr>
        <w:t>。</w:t>
      </w:r>
    </w:p>
    <w:p w:rsidR="00F41DE2" w:rsidRPr="00D44C65" w:rsidRDefault="00F41DE2" w:rsidP="00397B1D">
      <w:pPr>
        <w:pStyle w:val="ListParagraph"/>
        <w:spacing w:line="440" w:lineRule="exact"/>
        <w:ind w:leftChars="295" w:left="991" w:hangingChars="101" w:hanging="283"/>
        <w:rPr>
          <w:rFonts w:ascii="標楷體" w:eastAsia="標楷體" w:hAnsi="標楷體"/>
          <w:sz w:val="28"/>
          <w:szCs w:val="28"/>
        </w:rPr>
      </w:pPr>
      <w:r>
        <w:rPr>
          <w:rFonts w:ascii="標楷體" w:eastAsia="標楷體" w:hAnsi="標楷體"/>
          <w:sz w:val="28"/>
          <w:szCs w:val="28"/>
        </w:rPr>
        <w:t>2.</w:t>
      </w:r>
      <w:r w:rsidRPr="00D44C65">
        <w:rPr>
          <w:rFonts w:ascii="標楷體" w:eastAsia="標楷體" w:hAnsi="標楷體" w:hint="eastAsia"/>
          <w:sz w:val="28"/>
          <w:szCs w:val="28"/>
        </w:rPr>
        <w:t>個資法第</w:t>
      </w:r>
      <w:r w:rsidRPr="00D44C65">
        <w:rPr>
          <w:rFonts w:ascii="標楷體" w:eastAsia="標楷體" w:hAnsi="標楷體"/>
          <w:sz w:val="28"/>
          <w:szCs w:val="28"/>
        </w:rPr>
        <w:t>16</w:t>
      </w:r>
      <w:r w:rsidRPr="00D44C65">
        <w:rPr>
          <w:rFonts w:ascii="標楷體" w:eastAsia="標楷體" w:hAnsi="標楷體" w:hint="eastAsia"/>
          <w:sz w:val="28"/>
          <w:szCs w:val="28"/>
        </w:rPr>
        <w:t>條</w:t>
      </w:r>
      <w:r>
        <w:rPr>
          <w:rFonts w:ascii="新細明體" w:hAnsi="新細明體" w:hint="eastAsia"/>
          <w:sz w:val="28"/>
          <w:szCs w:val="28"/>
        </w:rPr>
        <w:t>：</w:t>
      </w:r>
      <w:r w:rsidRPr="00D44C65">
        <w:rPr>
          <w:rFonts w:ascii="標楷體" w:eastAsia="標楷體" w:hAnsi="標楷體" w:hint="eastAsia"/>
          <w:sz w:val="28"/>
          <w:szCs w:val="28"/>
        </w:rPr>
        <w:t>公務機關對個人資料之利用，除第</w:t>
      </w:r>
      <w:r>
        <w:rPr>
          <w:rFonts w:ascii="標楷體" w:eastAsia="標楷體" w:hAnsi="標楷體"/>
          <w:sz w:val="28"/>
          <w:szCs w:val="28"/>
        </w:rPr>
        <w:t>6</w:t>
      </w:r>
      <w:r w:rsidRPr="00D44C65">
        <w:rPr>
          <w:rFonts w:ascii="標楷體" w:eastAsia="標楷體" w:hAnsi="標楷體" w:hint="eastAsia"/>
          <w:sz w:val="28"/>
          <w:szCs w:val="28"/>
        </w:rPr>
        <w:t>條第</w:t>
      </w:r>
      <w:r>
        <w:rPr>
          <w:rFonts w:ascii="標楷體" w:eastAsia="標楷體" w:hAnsi="標楷體"/>
          <w:sz w:val="28"/>
          <w:szCs w:val="28"/>
        </w:rPr>
        <w:t>1</w:t>
      </w:r>
      <w:r w:rsidRPr="00D44C65">
        <w:rPr>
          <w:rFonts w:ascii="標楷體" w:eastAsia="標楷體" w:hAnsi="標楷體" w:hint="eastAsia"/>
          <w:sz w:val="28"/>
          <w:szCs w:val="28"/>
        </w:rPr>
        <w:t>項所規定資料外，應於執行法定職務必要範圍內為之，並與蒐集之特定目的相符。但有下列情形之一者，得為特定目的外之利用：</w:t>
      </w:r>
    </w:p>
    <w:p w:rsidR="00F41DE2" w:rsidRPr="00D44C65" w:rsidRDefault="00F41DE2" w:rsidP="00397B1D">
      <w:pPr>
        <w:pStyle w:val="ListParagraph"/>
        <w:spacing w:line="440" w:lineRule="exact"/>
        <w:ind w:leftChars="414" w:left="1417" w:hangingChars="151" w:hanging="423"/>
        <w:rPr>
          <w:rFonts w:ascii="標楷體" w:eastAsia="標楷體" w:hAnsi="標楷體"/>
          <w:sz w:val="28"/>
          <w:szCs w:val="28"/>
        </w:rPr>
      </w:pPr>
      <w:r>
        <w:rPr>
          <w:rFonts w:ascii="標楷體" w:eastAsia="標楷體" w:hAnsi="標楷體"/>
          <w:sz w:val="28"/>
          <w:szCs w:val="28"/>
        </w:rPr>
        <w:t>(1)</w:t>
      </w:r>
      <w:r w:rsidRPr="00D44C65">
        <w:rPr>
          <w:rFonts w:ascii="標楷體" w:eastAsia="標楷體" w:hAnsi="標楷體" w:hint="eastAsia"/>
          <w:sz w:val="28"/>
          <w:szCs w:val="28"/>
        </w:rPr>
        <w:t>法律明文規定。</w:t>
      </w:r>
    </w:p>
    <w:p w:rsidR="00F41DE2" w:rsidRPr="00D44C65" w:rsidRDefault="00F41DE2" w:rsidP="00397B1D">
      <w:pPr>
        <w:pStyle w:val="ListParagraph"/>
        <w:spacing w:line="440" w:lineRule="exact"/>
        <w:ind w:leftChars="414" w:left="1417" w:hangingChars="151" w:hanging="423"/>
        <w:rPr>
          <w:rFonts w:ascii="標楷體" w:eastAsia="標楷體" w:hAnsi="標楷體"/>
          <w:sz w:val="28"/>
          <w:szCs w:val="28"/>
        </w:rPr>
      </w:pPr>
      <w:r>
        <w:rPr>
          <w:rFonts w:ascii="標楷體" w:eastAsia="標楷體" w:hAnsi="標楷體"/>
          <w:sz w:val="28"/>
          <w:szCs w:val="28"/>
        </w:rPr>
        <w:t>(2)</w:t>
      </w:r>
      <w:r w:rsidRPr="00D44C65">
        <w:rPr>
          <w:rFonts w:ascii="標楷體" w:eastAsia="標楷體" w:hAnsi="標楷體" w:hint="eastAsia"/>
          <w:sz w:val="28"/>
          <w:szCs w:val="28"/>
        </w:rPr>
        <w:t>為維護國家安全或增進公共利益。</w:t>
      </w:r>
    </w:p>
    <w:p w:rsidR="00F41DE2" w:rsidRPr="00D44C65" w:rsidRDefault="00F41DE2" w:rsidP="00397B1D">
      <w:pPr>
        <w:pStyle w:val="ListParagraph"/>
        <w:spacing w:line="440" w:lineRule="exact"/>
        <w:ind w:leftChars="414" w:left="1417" w:hangingChars="151" w:hanging="423"/>
        <w:rPr>
          <w:rFonts w:ascii="標楷體" w:eastAsia="標楷體" w:hAnsi="標楷體"/>
          <w:sz w:val="28"/>
          <w:szCs w:val="28"/>
        </w:rPr>
      </w:pPr>
      <w:r>
        <w:rPr>
          <w:rFonts w:ascii="標楷體" w:eastAsia="標楷體" w:hAnsi="標楷體"/>
          <w:sz w:val="28"/>
          <w:szCs w:val="28"/>
        </w:rPr>
        <w:t>(3)</w:t>
      </w:r>
      <w:r w:rsidRPr="00D44C65">
        <w:rPr>
          <w:rFonts w:ascii="標楷體" w:eastAsia="標楷體" w:hAnsi="標楷體" w:hint="eastAsia"/>
          <w:sz w:val="28"/>
          <w:szCs w:val="28"/>
        </w:rPr>
        <w:t>為免除當事人之生命、身體、自由或財產上之危險。</w:t>
      </w:r>
    </w:p>
    <w:p w:rsidR="00F41DE2" w:rsidRPr="00D44C65" w:rsidRDefault="00F41DE2" w:rsidP="00397B1D">
      <w:pPr>
        <w:pStyle w:val="ListParagraph"/>
        <w:spacing w:line="440" w:lineRule="exact"/>
        <w:ind w:leftChars="414" w:left="1417" w:hangingChars="151" w:hanging="423"/>
        <w:rPr>
          <w:rFonts w:ascii="標楷體" w:eastAsia="標楷體" w:hAnsi="標楷體"/>
          <w:sz w:val="28"/>
          <w:szCs w:val="28"/>
        </w:rPr>
      </w:pPr>
      <w:r>
        <w:rPr>
          <w:rFonts w:ascii="標楷體" w:eastAsia="標楷體" w:hAnsi="標楷體"/>
          <w:sz w:val="28"/>
          <w:szCs w:val="28"/>
        </w:rPr>
        <w:t>(4)</w:t>
      </w:r>
      <w:r w:rsidRPr="00D44C65">
        <w:rPr>
          <w:rFonts w:ascii="標楷體" w:eastAsia="標楷體" w:hAnsi="標楷體" w:hint="eastAsia"/>
          <w:sz w:val="28"/>
          <w:szCs w:val="28"/>
        </w:rPr>
        <w:t>為防止他人權益之重大危害。</w:t>
      </w:r>
    </w:p>
    <w:p w:rsidR="00F41DE2" w:rsidRPr="00D44C65" w:rsidRDefault="00F41DE2" w:rsidP="00397B1D">
      <w:pPr>
        <w:pStyle w:val="ListParagraph"/>
        <w:spacing w:line="440" w:lineRule="exact"/>
        <w:ind w:leftChars="414" w:left="1417" w:hangingChars="151" w:hanging="423"/>
        <w:rPr>
          <w:rFonts w:ascii="標楷體" w:eastAsia="標楷體" w:hAnsi="標楷體"/>
          <w:sz w:val="28"/>
          <w:szCs w:val="28"/>
        </w:rPr>
      </w:pPr>
      <w:r>
        <w:rPr>
          <w:rFonts w:ascii="標楷體" w:eastAsia="標楷體" w:hAnsi="標楷體"/>
          <w:sz w:val="28"/>
          <w:szCs w:val="28"/>
        </w:rPr>
        <w:t>(5)</w:t>
      </w:r>
      <w:r w:rsidRPr="00D44C65">
        <w:rPr>
          <w:rFonts w:ascii="標楷體" w:eastAsia="標楷體" w:hAnsi="標楷體" w:hint="eastAsia"/>
          <w:sz w:val="28"/>
          <w:szCs w:val="28"/>
        </w:rPr>
        <w:t>公務機關或學術研究機構基於公共利益為統計或學術研究而有必要，且資料經過提供者處理後或蒐集者依其揭露方式無從識別特定之當事人。</w:t>
      </w:r>
    </w:p>
    <w:p w:rsidR="00F41DE2" w:rsidRPr="00D44C65" w:rsidRDefault="00F41DE2" w:rsidP="00397B1D">
      <w:pPr>
        <w:pStyle w:val="ListParagraph"/>
        <w:spacing w:line="440" w:lineRule="exact"/>
        <w:ind w:leftChars="414" w:left="1417" w:hangingChars="151" w:hanging="423"/>
        <w:rPr>
          <w:rFonts w:ascii="標楷體" w:eastAsia="標楷體" w:hAnsi="標楷體"/>
          <w:sz w:val="28"/>
          <w:szCs w:val="28"/>
        </w:rPr>
      </w:pPr>
      <w:r>
        <w:rPr>
          <w:rFonts w:ascii="標楷體" w:eastAsia="標楷體" w:hAnsi="標楷體"/>
          <w:sz w:val="28"/>
          <w:szCs w:val="28"/>
        </w:rPr>
        <w:t>(6)</w:t>
      </w:r>
      <w:r w:rsidRPr="00D44C65">
        <w:rPr>
          <w:rFonts w:ascii="標楷體" w:eastAsia="標楷體" w:hAnsi="標楷體" w:hint="eastAsia"/>
          <w:sz w:val="28"/>
          <w:szCs w:val="28"/>
        </w:rPr>
        <w:t>有利於當事人權益。</w:t>
      </w:r>
    </w:p>
    <w:p w:rsidR="00F41DE2" w:rsidRDefault="00F41DE2" w:rsidP="00397B1D">
      <w:pPr>
        <w:pStyle w:val="ListParagraph"/>
        <w:spacing w:line="440" w:lineRule="exact"/>
        <w:ind w:leftChars="414" w:left="1417" w:hangingChars="151" w:hanging="423"/>
        <w:rPr>
          <w:rFonts w:ascii="標楷體" w:eastAsia="標楷體" w:hAnsi="標楷體"/>
          <w:sz w:val="28"/>
          <w:szCs w:val="28"/>
        </w:rPr>
      </w:pPr>
      <w:r>
        <w:rPr>
          <w:rFonts w:ascii="標楷體" w:eastAsia="標楷體" w:hAnsi="標楷體"/>
          <w:sz w:val="28"/>
          <w:szCs w:val="28"/>
        </w:rPr>
        <w:t>(7)</w:t>
      </w:r>
      <w:r w:rsidRPr="00D44C65">
        <w:rPr>
          <w:rFonts w:ascii="標楷體" w:eastAsia="標楷體" w:hAnsi="標楷體" w:hint="eastAsia"/>
          <w:sz w:val="28"/>
          <w:szCs w:val="28"/>
        </w:rPr>
        <w:t>經當事人書面同意。</w:t>
      </w:r>
    </w:p>
    <w:p w:rsidR="00F41DE2" w:rsidRPr="00D44C65" w:rsidRDefault="00F41DE2" w:rsidP="00397B1D">
      <w:pPr>
        <w:pStyle w:val="ListParagraph"/>
        <w:spacing w:line="440" w:lineRule="exact"/>
        <w:ind w:leftChars="296" w:left="1273" w:hangingChars="201" w:hanging="563"/>
        <w:rPr>
          <w:rFonts w:ascii="標楷體" w:eastAsia="標楷體" w:hAnsi="標楷體"/>
          <w:sz w:val="28"/>
          <w:szCs w:val="28"/>
        </w:rPr>
      </w:pPr>
      <w:r>
        <w:rPr>
          <w:rFonts w:ascii="標楷體" w:eastAsia="標楷體" w:hAnsi="標楷體"/>
          <w:sz w:val="28"/>
          <w:szCs w:val="28"/>
        </w:rPr>
        <w:t>3.</w:t>
      </w:r>
      <w:r>
        <w:rPr>
          <w:rFonts w:ascii="標楷體" w:eastAsia="標楷體" w:hAnsi="標楷體" w:hint="eastAsia"/>
          <w:sz w:val="28"/>
          <w:szCs w:val="28"/>
        </w:rPr>
        <w:t>個資法第</w:t>
      </w:r>
      <w:r>
        <w:rPr>
          <w:rFonts w:ascii="標楷體" w:eastAsia="標楷體" w:hAnsi="標楷體"/>
          <w:sz w:val="28"/>
          <w:szCs w:val="28"/>
        </w:rPr>
        <w:t>20</w:t>
      </w:r>
      <w:r>
        <w:rPr>
          <w:rFonts w:ascii="標楷體" w:eastAsia="標楷體" w:hAnsi="標楷體" w:hint="eastAsia"/>
          <w:sz w:val="28"/>
          <w:szCs w:val="28"/>
        </w:rPr>
        <w:t>條第</w:t>
      </w:r>
      <w:r>
        <w:rPr>
          <w:rFonts w:ascii="標楷體" w:eastAsia="標楷體" w:hAnsi="標楷體"/>
          <w:sz w:val="28"/>
          <w:szCs w:val="28"/>
        </w:rPr>
        <w:t>1</w:t>
      </w:r>
      <w:r>
        <w:rPr>
          <w:rFonts w:ascii="標楷體" w:eastAsia="標楷體" w:hAnsi="標楷體" w:hint="eastAsia"/>
          <w:sz w:val="28"/>
          <w:szCs w:val="28"/>
        </w:rPr>
        <w:t>項</w:t>
      </w:r>
      <w:r w:rsidRPr="00D44C65">
        <w:rPr>
          <w:rFonts w:ascii="標楷體" w:eastAsia="標楷體" w:hAnsi="標楷體" w:hint="eastAsia"/>
          <w:sz w:val="28"/>
          <w:szCs w:val="28"/>
        </w:rPr>
        <w:t>：非公務機關對個人資料之利用，除第</w:t>
      </w:r>
      <w:r>
        <w:rPr>
          <w:rFonts w:ascii="標楷體" w:eastAsia="標楷體" w:hAnsi="標楷體"/>
          <w:sz w:val="28"/>
          <w:szCs w:val="28"/>
        </w:rPr>
        <w:t>6</w:t>
      </w:r>
      <w:r w:rsidRPr="00D44C65">
        <w:rPr>
          <w:rFonts w:ascii="標楷體" w:eastAsia="標楷體" w:hAnsi="標楷體" w:hint="eastAsia"/>
          <w:sz w:val="28"/>
          <w:szCs w:val="28"/>
        </w:rPr>
        <w:t>條第</w:t>
      </w:r>
      <w:r>
        <w:rPr>
          <w:rFonts w:ascii="標楷體" w:eastAsia="標楷體" w:hAnsi="標楷體"/>
          <w:sz w:val="28"/>
          <w:szCs w:val="28"/>
        </w:rPr>
        <w:t>1</w:t>
      </w:r>
      <w:r w:rsidRPr="00D44C65">
        <w:rPr>
          <w:rFonts w:ascii="標楷體" w:eastAsia="標楷體" w:hAnsi="標楷體" w:hint="eastAsia"/>
          <w:sz w:val="28"/>
          <w:szCs w:val="28"/>
        </w:rPr>
        <w:t>項所規定資料外，應於蒐集之特定目的必要範圍內為之。但有下列情形之一者，得為特定目的外之利用：</w:t>
      </w:r>
    </w:p>
    <w:p w:rsidR="00F41DE2" w:rsidRPr="00D44C65" w:rsidRDefault="00F41DE2" w:rsidP="00397B1D">
      <w:pPr>
        <w:pStyle w:val="ListParagraph"/>
        <w:tabs>
          <w:tab w:val="left" w:pos="3932"/>
        </w:tabs>
        <w:spacing w:line="440" w:lineRule="exact"/>
        <w:ind w:leftChars="415" w:left="1416" w:hangingChars="150" w:hanging="420"/>
        <w:rPr>
          <w:rFonts w:ascii="標楷體" w:eastAsia="標楷體" w:hAnsi="標楷體"/>
          <w:sz w:val="28"/>
          <w:szCs w:val="28"/>
        </w:rPr>
      </w:pPr>
      <w:r>
        <w:rPr>
          <w:rFonts w:ascii="標楷體" w:eastAsia="標楷體" w:hAnsi="標楷體"/>
          <w:sz w:val="28"/>
          <w:szCs w:val="28"/>
        </w:rPr>
        <w:t>(1)</w:t>
      </w:r>
      <w:r w:rsidRPr="00D44C65">
        <w:rPr>
          <w:rFonts w:ascii="標楷體" w:eastAsia="標楷體" w:hAnsi="標楷體" w:hint="eastAsia"/>
          <w:sz w:val="28"/>
          <w:szCs w:val="28"/>
        </w:rPr>
        <w:t>法律明文規定。</w:t>
      </w:r>
      <w:r>
        <w:rPr>
          <w:rFonts w:ascii="標楷體" w:eastAsia="標楷體" w:hAnsi="標楷體"/>
          <w:sz w:val="28"/>
          <w:szCs w:val="28"/>
        </w:rPr>
        <w:tab/>
      </w:r>
    </w:p>
    <w:p w:rsidR="00F41DE2" w:rsidRPr="00D44C65" w:rsidRDefault="00F41DE2" w:rsidP="00397B1D">
      <w:pPr>
        <w:pStyle w:val="ListParagraph"/>
        <w:spacing w:line="440" w:lineRule="exact"/>
        <w:ind w:leftChars="415" w:left="1416" w:hangingChars="150" w:hanging="420"/>
        <w:rPr>
          <w:rFonts w:ascii="標楷體" w:eastAsia="標楷體" w:hAnsi="標楷體"/>
          <w:sz w:val="28"/>
          <w:szCs w:val="28"/>
        </w:rPr>
      </w:pPr>
      <w:r>
        <w:rPr>
          <w:rFonts w:ascii="標楷體" w:eastAsia="標楷體" w:hAnsi="標楷體"/>
          <w:sz w:val="28"/>
          <w:szCs w:val="28"/>
        </w:rPr>
        <w:t>(2)</w:t>
      </w:r>
      <w:r w:rsidRPr="00D44C65">
        <w:rPr>
          <w:rFonts w:ascii="標楷體" w:eastAsia="標楷體" w:hAnsi="標楷體" w:hint="eastAsia"/>
          <w:sz w:val="28"/>
          <w:szCs w:val="28"/>
        </w:rPr>
        <w:t>為增進公共利益。</w:t>
      </w:r>
    </w:p>
    <w:p w:rsidR="00F41DE2" w:rsidRPr="00D44C65" w:rsidRDefault="00F41DE2" w:rsidP="00397B1D">
      <w:pPr>
        <w:pStyle w:val="ListParagraph"/>
        <w:spacing w:line="440" w:lineRule="exact"/>
        <w:ind w:leftChars="415" w:left="1416" w:hangingChars="150" w:hanging="420"/>
        <w:rPr>
          <w:rFonts w:ascii="標楷體" w:eastAsia="標楷體" w:hAnsi="標楷體"/>
          <w:sz w:val="28"/>
          <w:szCs w:val="28"/>
        </w:rPr>
      </w:pPr>
      <w:r>
        <w:rPr>
          <w:rFonts w:ascii="標楷體" w:eastAsia="標楷體" w:hAnsi="標楷體"/>
          <w:sz w:val="28"/>
          <w:szCs w:val="28"/>
        </w:rPr>
        <w:t>(3)</w:t>
      </w:r>
      <w:r w:rsidRPr="00D44C65">
        <w:rPr>
          <w:rFonts w:ascii="標楷體" w:eastAsia="標楷體" w:hAnsi="標楷體" w:hint="eastAsia"/>
          <w:sz w:val="28"/>
          <w:szCs w:val="28"/>
        </w:rPr>
        <w:t>為免除當事人之生命、身體、自由或財產上之危險。</w:t>
      </w:r>
    </w:p>
    <w:p w:rsidR="00F41DE2" w:rsidRPr="00D44C65" w:rsidRDefault="00F41DE2" w:rsidP="00397B1D">
      <w:pPr>
        <w:pStyle w:val="ListParagraph"/>
        <w:spacing w:line="440" w:lineRule="exact"/>
        <w:ind w:leftChars="415" w:left="1416" w:hangingChars="150" w:hanging="420"/>
        <w:rPr>
          <w:rFonts w:ascii="標楷體" w:eastAsia="標楷體" w:hAnsi="標楷體"/>
          <w:sz w:val="28"/>
          <w:szCs w:val="28"/>
        </w:rPr>
      </w:pPr>
      <w:r>
        <w:rPr>
          <w:rFonts w:ascii="標楷體" w:eastAsia="標楷體" w:hAnsi="標楷體"/>
          <w:sz w:val="28"/>
          <w:szCs w:val="28"/>
        </w:rPr>
        <w:t>(4)</w:t>
      </w:r>
      <w:r w:rsidRPr="00D44C65">
        <w:rPr>
          <w:rFonts w:ascii="標楷體" w:eastAsia="標楷體" w:hAnsi="標楷體" w:hint="eastAsia"/>
          <w:sz w:val="28"/>
          <w:szCs w:val="28"/>
        </w:rPr>
        <w:t>為防止他人權益之重大危害。</w:t>
      </w:r>
    </w:p>
    <w:p w:rsidR="00F41DE2" w:rsidRPr="00D44C65" w:rsidRDefault="00F41DE2" w:rsidP="00397B1D">
      <w:pPr>
        <w:pStyle w:val="ListParagraph"/>
        <w:spacing w:line="440" w:lineRule="exact"/>
        <w:ind w:leftChars="415" w:left="1416" w:hangingChars="150" w:hanging="420"/>
        <w:rPr>
          <w:rFonts w:ascii="標楷體" w:eastAsia="標楷體" w:hAnsi="標楷體"/>
          <w:sz w:val="28"/>
          <w:szCs w:val="28"/>
        </w:rPr>
      </w:pPr>
      <w:r>
        <w:rPr>
          <w:rFonts w:ascii="標楷體" w:eastAsia="標楷體" w:hAnsi="標楷體"/>
          <w:sz w:val="28"/>
          <w:szCs w:val="28"/>
        </w:rPr>
        <w:t>(5)</w:t>
      </w:r>
      <w:r w:rsidRPr="00D44C65">
        <w:rPr>
          <w:rFonts w:ascii="標楷體" w:eastAsia="標楷體" w:hAnsi="標楷體" w:hint="eastAsia"/>
          <w:sz w:val="28"/>
          <w:szCs w:val="28"/>
        </w:rPr>
        <w:t>公務機關或學術研究機構基於公共利益為統計或學術研究而有必要，且資料經過提供者處理後或蒐集者依其揭露方式無從識別特定之當事人。</w:t>
      </w:r>
    </w:p>
    <w:p w:rsidR="00F41DE2" w:rsidRPr="000E2FE9" w:rsidRDefault="00F41DE2" w:rsidP="00397B1D">
      <w:pPr>
        <w:pStyle w:val="ListParagraph"/>
        <w:spacing w:line="440" w:lineRule="exact"/>
        <w:ind w:leftChars="415" w:left="1416" w:hangingChars="150" w:hanging="420"/>
        <w:rPr>
          <w:rFonts w:ascii="標楷體" w:eastAsia="標楷體" w:hAnsi="標楷體"/>
          <w:sz w:val="28"/>
          <w:szCs w:val="28"/>
        </w:rPr>
      </w:pPr>
      <w:r>
        <w:rPr>
          <w:rFonts w:ascii="標楷體" w:eastAsia="標楷體" w:hAnsi="標楷體"/>
          <w:sz w:val="28"/>
          <w:szCs w:val="28"/>
        </w:rPr>
        <w:t>(6)</w:t>
      </w:r>
      <w:r w:rsidRPr="00D44C65">
        <w:rPr>
          <w:rFonts w:ascii="標楷體" w:eastAsia="標楷體" w:hAnsi="標楷體" w:hint="eastAsia"/>
          <w:sz w:val="28"/>
          <w:szCs w:val="28"/>
        </w:rPr>
        <w:t>經當事人書面同意。</w:t>
      </w:r>
    </w:p>
    <w:p w:rsidR="00F41DE2" w:rsidRPr="00411527" w:rsidRDefault="00F41DE2" w:rsidP="00397B1D">
      <w:pPr>
        <w:spacing w:line="440" w:lineRule="exact"/>
        <w:ind w:leftChars="118" w:left="849" w:hangingChars="202" w:hanging="566"/>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w:t>
      </w:r>
      <w:r w:rsidRPr="00411527">
        <w:rPr>
          <w:rFonts w:ascii="標楷體" w:eastAsia="標楷體" w:hAnsi="標楷體" w:hint="eastAsia"/>
          <w:sz w:val="28"/>
          <w:szCs w:val="28"/>
        </w:rPr>
        <w:t>依個資法第</w:t>
      </w:r>
      <w:r w:rsidRPr="00411527">
        <w:rPr>
          <w:rFonts w:ascii="標楷體" w:eastAsia="標楷體" w:hAnsi="標楷體"/>
          <w:sz w:val="28"/>
          <w:szCs w:val="28"/>
        </w:rPr>
        <w:t>16</w:t>
      </w:r>
      <w:r w:rsidRPr="00411527">
        <w:rPr>
          <w:rFonts w:ascii="標楷體" w:eastAsia="標楷體" w:hAnsi="標楷體" w:hint="eastAsia"/>
          <w:sz w:val="28"/>
          <w:szCs w:val="28"/>
        </w:rPr>
        <w:t>條本文所稱「法定職務」，就中央而言，依同法施行細則第</w:t>
      </w:r>
      <w:r w:rsidRPr="00411527">
        <w:rPr>
          <w:rFonts w:ascii="標楷體" w:eastAsia="標楷體" w:hAnsi="標楷體"/>
          <w:sz w:val="28"/>
          <w:szCs w:val="28"/>
        </w:rPr>
        <w:t>10</w:t>
      </w:r>
      <w:r w:rsidRPr="00411527">
        <w:rPr>
          <w:rFonts w:ascii="標楷體" w:eastAsia="標楷體" w:hAnsi="標楷體" w:hint="eastAsia"/>
          <w:sz w:val="28"/>
          <w:szCs w:val="28"/>
        </w:rPr>
        <w:t>條第</w:t>
      </w:r>
      <w:r w:rsidRPr="00411527">
        <w:rPr>
          <w:rFonts w:ascii="標楷體" w:eastAsia="標楷體" w:hAnsi="標楷體"/>
          <w:sz w:val="28"/>
          <w:szCs w:val="28"/>
        </w:rPr>
        <w:t>1</w:t>
      </w:r>
      <w:r w:rsidRPr="00411527">
        <w:rPr>
          <w:rFonts w:ascii="標楷體" w:eastAsia="標楷體" w:hAnsi="標楷體" w:hint="eastAsia"/>
          <w:sz w:val="28"/>
          <w:szCs w:val="28"/>
        </w:rPr>
        <w:t>款係指「法律、法律授權之命令所定公務機關之職務」；另個資法第</w:t>
      </w:r>
      <w:r w:rsidRPr="00411527">
        <w:rPr>
          <w:rFonts w:ascii="標楷體" w:eastAsia="標楷體" w:hAnsi="標楷體"/>
          <w:sz w:val="28"/>
          <w:szCs w:val="28"/>
        </w:rPr>
        <w:t>16</w:t>
      </w:r>
      <w:r w:rsidRPr="00411527">
        <w:rPr>
          <w:rFonts w:ascii="標楷體" w:eastAsia="標楷體" w:hAnsi="標楷體" w:hint="eastAsia"/>
          <w:sz w:val="28"/>
          <w:szCs w:val="28"/>
        </w:rPr>
        <w:t>條第</w:t>
      </w:r>
      <w:r w:rsidRPr="00411527">
        <w:rPr>
          <w:rFonts w:ascii="標楷體" w:eastAsia="標楷體" w:hAnsi="標楷體"/>
          <w:sz w:val="28"/>
          <w:szCs w:val="28"/>
        </w:rPr>
        <w:t>1</w:t>
      </w:r>
      <w:r w:rsidRPr="00411527">
        <w:rPr>
          <w:rFonts w:ascii="標楷體" w:eastAsia="標楷體" w:hAnsi="標楷體" w:hint="eastAsia"/>
          <w:sz w:val="28"/>
          <w:szCs w:val="28"/>
        </w:rPr>
        <w:t>款、第</w:t>
      </w:r>
      <w:r w:rsidRPr="00411527">
        <w:rPr>
          <w:rFonts w:ascii="標楷體" w:eastAsia="標楷體" w:hAnsi="標楷體"/>
          <w:sz w:val="28"/>
          <w:szCs w:val="28"/>
        </w:rPr>
        <w:t>20</w:t>
      </w:r>
      <w:r w:rsidRPr="00411527">
        <w:rPr>
          <w:rFonts w:ascii="標楷體" w:eastAsia="標楷體" w:hAnsi="標楷體" w:hint="eastAsia"/>
          <w:sz w:val="28"/>
          <w:szCs w:val="28"/>
        </w:rPr>
        <w:t>條第</w:t>
      </w:r>
      <w:r w:rsidRPr="00411527">
        <w:rPr>
          <w:rFonts w:ascii="標楷體" w:eastAsia="標楷體" w:hAnsi="標楷體"/>
          <w:sz w:val="28"/>
          <w:szCs w:val="28"/>
        </w:rPr>
        <w:t>1</w:t>
      </w:r>
      <w:r w:rsidRPr="00411527">
        <w:rPr>
          <w:rFonts w:ascii="標楷體" w:eastAsia="標楷體" w:hAnsi="標楷體" w:hint="eastAsia"/>
          <w:sz w:val="28"/>
          <w:szCs w:val="28"/>
        </w:rPr>
        <w:t>項第</w:t>
      </w:r>
      <w:r w:rsidRPr="00411527">
        <w:rPr>
          <w:rFonts w:ascii="標楷體" w:eastAsia="標楷體" w:hAnsi="標楷體"/>
          <w:sz w:val="28"/>
          <w:szCs w:val="28"/>
        </w:rPr>
        <w:t>1</w:t>
      </w:r>
      <w:r w:rsidRPr="00411527">
        <w:rPr>
          <w:rFonts w:ascii="標楷體" w:eastAsia="標楷體" w:hAnsi="標楷體" w:hint="eastAsia"/>
          <w:sz w:val="28"/>
          <w:szCs w:val="28"/>
        </w:rPr>
        <w:t>款所稱「法律」，依同法施行細則第</w:t>
      </w:r>
      <w:r w:rsidRPr="00411527">
        <w:rPr>
          <w:rFonts w:ascii="標楷體" w:eastAsia="標楷體" w:hAnsi="標楷體"/>
          <w:sz w:val="28"/>
          <w:szCs w:val="28"/>
        </w:rPr>
        <w:t>9</w:t>
      </w:r>
      <w:r w:rsidRPr="00411527">
        <w:rPr>
          <w:rFonts w:ascii="標楷體" w:eastAsia="標楷體" w:hAnsi="標楷體" w:hint="eastAsia"/>
          <w:sz w:val="28"/>
          <w:szCs w:val="28"/>
        </w:rPr>
        <w:t>條係指「法律或法律具體明確授權之法規命令」。</w:t>
      </w:r>
    </w:p>
    <w:p w:rsidR="00F41DE2" w:rsidRDefault="00F41DE2" w:rsidP="00397B1D">
      <w:pPr>
        <w:pStyle w:val="ListParagraph"/>
        <w:spacing w:line="440" w:lineRule="exact"/>
        <w:ind w:leftChars="119" w:left="852" w:hangingChars="202" w:hanging="566"/>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四</w:t>
      </w:r>
      <w:r>
        <w:rPr>
          <w:rFonts w:ascii="標楷體" w:eastAsia="標楷體" w:hAnsi="標楷體"/>
          <w:sz w:val="28"/>
          <w:szCs w:val="28"/>
        </w:rPr>
        <w:t>)</w:t>
      </w:r>
      <w:r w:rsidRPr="00F155A6">
        <w:rPr>
          <w:rFonts w:ascii="標楷體" w:eastAsia="標楷體" w:hAnsi="標楷體" w:hint="eastAsia"/>
          <w:sz w:val="28"/>
          <w:szCs w:val="28"/>
        </w:rPr>
        <w:t>依個資法</w:t>
      </w:r>
      <w:r>
        <w:rPr>
          <w:rFonts w:ascii="標楷體" w:eastAsia="標楷體" w:hAnsi="標楷體" w:hint="eastAsia"/>
          <w:sz w:val="28"/>
          <w:szCs w:val="28"/>
        </w:rPr>
        <w:t>第</w:t>
      </w:r>
      <w:r>
        <w:rPr>
          <w:rFonts w:ascii="標楷體" w:eastAsia="標楷體" w:hAnsi="標楷體"/>
          <w:sz w:val="28"/>
          <w:szCs w:val="28"/>
        </w:rPr>
        <w:t>5</w:t>
      </w:r>
      <w:r>
        <w:rPr>
          <w:rFonts w:ascii="標楷體" w:eastAsia="標楷體" w:hAnsi="標楷體" w:hint="eastAsia"/>
          <w:sz w:val="28"/>
          <w:szCs w:val="28"/>
        </w:rPr>
        <w:t>條</w:t>
      </w:r>
      <w:r>
        <w:rPr>
          <w:rFonts w:ascii="新細明體" w:hAnsi="新細明體" w:hint="eastAsia"/>
          <w:sz w:val="28"/>
          <w:szCs w:val="28"/>
        </w:rPr>
        <w:t>、</w:t>
      </w:r>
      <w:r w:rsidRPr="00F155A6">
        <w:rPr>
          <w:rFonts w:ascii="標楷體" w:eastAsia="標楷體" w:hAnsi="標楷體" w:hint="eastAsia"/>
          <w:sz w:val="28"/>
          <w:szCs w:val="28"/>
        </w:rPr>
        <w:t>第</w:t>
      </w:r>
      <w:r w:rsidRPr="00F155A6">
        <w:rPr>
          <w:rFonts w:ascii="標楷體" w:eastAsia="標楷體" w:hAnsi="標楷體"/>
          <w:sz w:val="28"/>
          <w:szCs w:val="28"/>
        </w:rPr>
        <w:t>16</w:t>
      </w:r>
      <w:r w:rsidRPr="00F155A6">
        <w:rPr>
          <w:rFonts w:ascii="標楷體" w:eastAsia="標楷體" w:hAnsi="標楷體" w:hint="eastAsia"/>
          <w:sz w:val="28"/>
          <w:szCs w:val="28"/>
        </w:rPr>
        <w:t>條本文</w:t>
      </w:r>
      <w:r>
        <w:rPr>
          <w:rFonts w:ascii="標楷體" w:eastAsia="標楷體" w:hAnsi="標楷體" w:hint="eastAsia"/>
          <w:sz w:val="28"/>
          <w:szCs w:val="28"/>
        </w:rPr>
        <w:t>及</w:t>
      </w:r>
      <w:r w:rsidRPr="00F155A6">
        <w:rPr>
          <w:rFonts w:ascii="標楷體" w:eastAsia="標楷體" w:hAnsi="標楷體" w:hint="eastAsia"/>
          <w:sz w:val="28"/>
          <w:szCs w:val="28"/>
        </w:rPr>
        <w:t>第</w:t>
      </w:r>
      <w:r w:rsidRPr="00F155A6">
        <w:rPr>
          <w:rFonts w:ascii="標楷體" w:eastAsia="標楷體" w:hAnsi="標楷體"/>
          <w:sz w:val="28"/>
          <w:szCs w:val="28"/>
        </w:rPr>
        <w:t>20</w:t>
      </w:r>
      <w:r w:rsidRPr="00F155A6">
        <w:rPr>
          <w:rFonts w:ascii="標楷體" w:eastAsia="標楷體" w:hAnsi="標楷體" w:hint="eastAsia"/>
          <w:sz w:val="28"/>
          <w:szCs w:val="28"/>
        </w:rPr>
        <w:t>條第</w:t>
      </w:r>
      <w:r w:rsidRPr="00F155A6">
        <w:rPr>
          <w:rFonts w:ascii="標楷體" w:eastAsia="標楷體" w:hAnsi="標楷體"/>
          <w:sz w:val="28"/>
          <w:szCs w:val="28"/>
        </w:rPr>
        <w:t>1</w:t>
      </w:r>
      <w:r w:rsidRPr="00F155A6">
        <w:rPr>
          <w:rFonts w:ascii="標楷體" w:eastAsia="標楷體" w:hAnsi="標楷體" w:hint="eastAsia"/>
          <w:sz w:val="28"/>
          <w:szCs w:val="28"/>
        </w:rPr>
        <w:t>項本文規定，應注意個</w:t>
      </w:r>
      <w:r>
        <w:rPr>
          <w:rFonts w:ascii="標楷體" w:eastAsia="標楷體" w:hAnsi="標楷體" w:hint="eastAsia"/>
          <w:sz w:val="28"/>
          <w:szCs w:val="28"/>
        </w:rPr>
        <w:t>人</w:t>
      </w:r>
      <w:r w:rsidRPr="00F155A6">
        <w:rPr>
          <w:rFonts w:ascii="標楷體" w:eastAsia="標楷體" w:hAnsi="標楷體" w:hint="eastAsia"/>
          <w:sz w:val="28"/>
          <w:szCs w:val="28"/>
        </w:rPr>
        <w:t>資</w:t>
      </w:r>
      <w:r>
        <w:rPr>
          <w:rFonts w:ascii="標楷體" w:eastAsia="標楷體" w:hAnsi="標楷體" w:hint="eastAsia"/>
          <w:sz w:val="28"/>
          <w:szCs w:val="28"/>
        </w:rPr>
        <w:t>料之</w:t>
      </w:r>
      <w:r w:rsidRPr="00F155A6">
        <w:rPr>
          <w:rFonts w:ascii="標楷體" w:eastAsia="標楷體" w:hAnsi="標楷體" w:hint="eastAsia"/>
          <w:sz w:val="28"/>
          <w:szCs w:val="28"/>
        </w:rPr>
        <w:t>利用</w:t>
      </w:r>
      <w:r>
        <w:rPr>
          <w:rFonts w:ascii="標楷體" w:eastAsia="標楷體" w:hAnsi="標楷體" w:hint="eastAsia"/>
          <w:sz w:val="28"/>
          <w:szCs w:val="28"/>
        </w:rPr>
        <w:t>須在</w:t>
      </w:r>
      <w:r w:rsidRPr="00F155A6">
        <w:rPr>
          <w:rFonts w:ascii="標楷體" w:eastAsia="標楷體" w:hAnsi="標楷體" w:hint="eastAsia"/>
          <w:sz w:val="28"/>
          <w:szCs w:val="28"/>
        </w:rPr>
        <w:t>「必要範圍」</w:t>
      </w:r>
      <w:r>
        <w:rPr>
          <w:rFonts w:ascii="標楷體" w:eastAsia="標楷體" w:hAnsi="標楷體" w:hint="eastAsia"/>
          <w:sz w:val="28"/>
          <w:szCs w:val="28"/>
        </w:rPr>
        <w:t>內為</w:t>
      </w:r>
      <w:bookmarkStart w:id="0" w:name="_GoBack"/>
      <w:bookmarkEnd w:id="0"/>
      <w:r>
        <w:rPr>
          <w:rFonts w:ascii="標楷體" w:eastAsia="標楷體" w:hAnsi="標楷體" w:hint="eastAsia"/>
          <w:sz w:val="28"/>
          <w:szCs w:val="28"/>
        </w:rPr>
        <w:t>之</w:t>
      </w:r>
      <w:r w:rsidRPr="00F155A6">
        <w:rPr>
          <w:rFonts w:ascii="標楷體" w:eastAsia="標楷體" w:hAnsi="標楷體" w:hint="eastAsia"/>
          <w:sz w:val="28"/>
          <w:szCs w:val="28"/>
        </w:rPr>
        <w:t>。</w:t>
      </w:r>
    </w:p>
    <w:p w:rsidR="00F41DE2" w:rsidRDefault="00F41DE2" w:rsidP="00397B1D">
      <w:pPr>
        <w:pStyle w:val="ListParagraph"/>
        <w:spacing w:line="440" w:lineRule="exact"/>
        <w:ind w:leftChars="177" w:left="425"/>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hint="eastAsia"/>
          <w:sz w:val="28"/>
          <w:szCs w:val="28"/>
        </w:rPr>
        <w:t>法務部網站公布與學校事務相關之問題函示詳如附錄</w:t>
      </w:r>
      <w:r>
        <w:rPr>
          <w:rFonts w:ascii="新細明體" w:hAnsi="新細明體" w:hint="eastAsia"/>
          <w:sz w:val="28"/>
          <w:szCs w:val="28"/>
        </w:rPr>
        <w:t>。</w:t>
      </w:r>
    </w:p>
    <w:p w:rsidR="00F41DE2" w:rsidRDefault="00F41DE2">
      <w:pPr>
        <w:widowControl/>
        <w:rPr>
          <w:rFonts w:ascii="標楷體" w:eastAsia="標楷體" w:hAnsi="標楷體"/>
          <w:sz w:val="28"/>
          <w:szCs w:val="28"/>
        </w:rPr>
      </w:pPr>
      <w:r>
        <w:rPr>
          <w:rFonts w:ascii="標楷體" w:eastAsia="標楷體" w:hAnsi="標楷體"/>
          <w:sz w:val="28"/>
          <w:szCs w:val="28"/>
        </w:rPr>
        <w:br w:type="page"/>
      </w:r>
    </w:p>
    <w:p w:rsidR="00F41DE2" w:rsidRDefault="00F41DE2" w:rsidP="00411527">
      <w:pPr>
        <w:pStyle w:val="ListParagraph"/>
        <w:spacing w:line="480" w:lineRule="exact"/>
        <w:ind w:leftChars="0" w:left="0"/>
        <w:rPr>
          <w:rFonts w:ascii="標楷體" w:eastAsia="標楷體" w:hAnsi="標楷體"/>
          <w:sz w:val="28"/>
          <w:szCs w:val="28"/>
        </w:rPr>
      </w:pPr>
      <w:r>
        <w:rPr>
          <w:rFonts w:ascii="標楷體" w:eastAsia="標楷體" w:hAnsi="標楷體" w:hint="eastAsia"/>
          <w:sz w:val="28"/>
          <w:szCs w:val="28"/>
        </w:rPr>
        <w:t>附錄</w:t>
      </w:r>
      <w:r>
        <w:rPr>
          <w:rFonts w:ascii="新細明體" w:hAnsi="新細明體" w:hint="eastAsia"/>
          <w:sz w:val="28"/>
          <w:szCs w:val="28"/>
        </w:rPr>
        <w:t>：</w:t>
      </w:r>
      <w:r>
        <w:rPr>
          <w:rFonts w:ascii="標楷體" w:eastAsia="標楷體" w:hAnsi="標楷體" w:hint="eastAsia"/>
          <w:sz w:val="28"/>
          <w:szCs w:val="28"/>
        </w:rPr>
        <w:t>法務部個資法適用相關問題函示</w:t>
      </w:r>
      <w:r>
        <w:rPr>
          <w:rFonts w:ascii="新細明體" w:hAnsi="新細明體" w:hint="eastAsia"/>
          <w:sz w:val="28"/>
          <w:szCs w:val="28"/>
        </w:rPr>
        <w:t>：</w:t>
      </w:r>
    </w:p>
    <w:p w:rsidR="00F41DE2" w:rsidRDefault="00F41DE2" w:rsidP="00681A59">
      <w:pPr>
        <w:pStyle w:val="ListParagraph"/>
        <w:spacing w:line="480" w:lineRule="exact"/>
        <w:ind w:leftChars="0" w:left="566" w:hangingChars="202" w:hanging="566"/>
        <w:rPr>
          <w:rFonts w:ascii="標楷體" w:eastAsia="標楷體" w:hAnsi="標楷體"/>
          <w:sz w:val="28"/>
          <w:szCs w:val="28"/>
        </w:rPr>
      </w:pPr>
      <w:r>
        <w:rPr>
          <w:rFonts w:ascii="標楷體" w:eastAsia="標楷體" w:hAnsi="標楷體" w:hint="eastAsia"/>
          <w:sz w:val="28"/>
          <w:szCs w:val="28"/>
        </w:rPr>
        <w:t>一</w:t>
      </w:r>
      <w:r>
        <w:rPr>
          <w:rFonts w:ascii="新細明體" w:hAnsi="新細明體" w:hint="eastAsia"/>
          <w:sz w:val="28"/>
          <w:szCs w:val="28"/>
        </w:rPr>
        <w:t>、</w:t>
      </w:r>
      <w:r>
        <w:rPr>
          <w:rFonts w:ascii="標楷體" w:eastAsia="標楷體" w:hAnsi="標楷體" w:hint="eastAsia"/>
          <w:sz w:val="28"/>
          <w:szCs w:val="28"/>
        </w:rPr>
        <w:t>個資法施行後</w:t>
      </w:r>
      <w:r>
        <w:rPr>
          <w:rFonts w:ascii="新細明體" w:hAnsi="新細明體" w:hint="eastAsia"/>
          <w:sz w:val="28"/>
          <w:szCs w:val="28"/>
        </w:rPr>
        <w:t>，</w:t>
      </w:r>
      <w:r>
        <w:rPr>
          <w:rFonts w:ascii="標楷體" w:eastAsia="標楷體" w:hAnsi="標楷體" w:hint="eastAsia"/>
          <w:sz w:val="28"/>
          <w:szCs w:val="28"/>
        </w:rPr>
        <w:t>考生參加考試發生違規事件</w:t>
      </w:r>
      <w:r>
        <w:rPr>
          <w:rFonts w:ascii="新細明體" w:hAnsi="新細明體" w:hint="eastAsia"/>
          <w:sz w:val="28"/>
          <w:szCs w:val="28"/>
        </w:rPr>
        <w:t>，</w:t>
      </w:r>
      <w:r>
        <w:rPr>
          <w:rFonts w:ascii="標楷體" w:eastAsia="標楷體" w:hAnsi="標楷體" w:hint="eastAsia"/>
          <w:sz w:val="28"/>
          <w:szCs w:val="28"/>
        </w:rPr>
        <w:t>一律不得公布違規考生姓名？</w:t>
      </w:r>
    </w:p>
    <w:p w:rsidR="00F41DE2" w:rsidRPr="004972D1" w:rsidRDefault="00F41DE2" w:rsidP="00681A59">
      <w:pPr>
        <w:pStyle w:val="ListParagraph"/>
        <w:spacing w:line="480" w:lineRule="exact"/>
        <w:ind w:leftChars="235" w:left="565" w:hanging="1"/>
        <w:rPr>
          <w:rFonts w:ascii="Arial" w:eastAsia="標楷體" w:hAnsi="標楷體" w:cs="新細明體"/>
          <w:kern w:val="0"/>
          <w:sz w:val="28"/>
          <w:szCs w:val="28"/>
        </w:rPr>
      </w:pPr>
      <w:r>
        <w:rPr>
          <w:rFonts w:ascii="標楷體" w:eastAsia="標楷體" w:hAnsi="標楷體" w:hint="eastAsia"/>
          <w:sz w:val="28"/>
          <w:szCs w:val="28"/>
        </w:rPr>
        <w:t>公務機關如係依特別法應公布之個人資料類別</w:t>
      </w:r>
      <w:r>
        <w:rPr>
          <w:rFonts w:ascii="新細明體" w:hAnsi="新細明體" w:hint="eastAsia"/>
          <w:sz w:val="28"/>
          <w:szCs w:val="28"/>
        </w:rPr>
        <w:t>，</w:t>
      </w:r>
      <w:r>
        <w:rPr>
          <w:rFonts w:ascii="標楷體" w:eastAsia="標楷體" w:hAnsi="標楷體" w:hint="eastAsia"/>
          <w:sz w:val="28"/>
          <w:szCs w:val="28"/>
        </w:rPr>
        <w:t>尚無庸依個資法衡酌公布個人資料範圍</w:t>
      </w:r>
      <w:r w:rsidRPr="004C099E">
        <w:rPr>
          <w:rFonts w:ascii="標楷體" w:eastAsia="標楷體" w:hAnsi="標楷體" w:hint="eastAsia"/>
          <w:sz w:val="28"/>
          <w:szCs w:val="28"/>
        </w:rPr>
        <w:t>。例如：依典試法第</w:t>
      </w:r>
      <w:r w:rsidRPr="004C099E">
        <w:rPr>
          <w:rFonts w:ascii="標楷體" w:eastAsia="標楷體" w:hAnsi="標楷體"/>
          <w:sz w:val="28"/>
          <w:szCs w:val="28"/>
        </w:rPr>
        <w:t>21</w:t>
      </w:r>
      <w:r w:rsidRPr="004C099E">
        <w:rPr>
          <w:rFonts w:ascii="標楷體" w:eastAsia="標楷體" w:hAnsi="標楷體" w:hint="eastAsia"/>
          <w:sz w:val="28"/>
          <w:szCs w:val="28"/>
        </w:rPr>
        <w:t>條規定訂定之「試場規則」，應考人若有違反者，查該規則第</w:t>
      </w:r>
      <w:r w:rsidRPr="004C099E">
        <w:rPr>
          <w:rFonts w:ascii="標楷體" w:eastAsia="標楷體" w:hAnsi="標楷體"/>
          <w:sz w:val="28"/>
          <w:szCs w:val="28"/>
        </w:rPr>
        <w:t>8</w:t>
      </w:r>
      <w:r w:rsidRPr="004C099E">
        <w:rPr>
          <w:rFonts w:ascii="標楷體" w:eastAsia="標楷體" w:hAnsi="標楷體" w:hint="eastAsia"/>
          <w:sz w:val="28"/>
          <w:szCs w:val="28"/>
        </w:rPr>
        <w:t>條第</w:t>
      </w:r>
      <w:r w:rsidRPr="004C099E">
        <w:rPr>
          <w:rFonts w:ascii="標楷體" w:eastAsia="標楷體" w:hAnsi="標楷體"/>
          <w:sz w:val="28"/>
          <w:szCs w:val="28"/>
        </w:rPr>
        <w:t>1</w:t>
      </w:r>
      <w:r w:rsidRPr="004C099E">
        <w:rPr>
          <w:rFonts w:ascii="標楷體" w:eastAsia="標楷體" w:hAnsi="標楷體" w:hint="eastAsia"/>
          <w:sz w:val="28"/>
          <w:szCs w:val="28"/>
        </w:rPr>
        <w:t>項規定，由辦理試務機關在試區公告違規者之試場、姓名、座號、違規事實及處分。</w:t>
      </w:r>
    </w:p>
    <w:p w:rsidR="00F41DE2" w:rsidRDefault="00F41DE2" w:rsidP="00681A59">
      <w:pPr>
        <w:pStyle w:val="ListParagraph"/>
        <w:spacing w:line="480" w:lineRule="exact"/>
        <w:ind w:leftChars="1" w:left="990" w:hangingChars="353" w:hanging="988"/>
        <w:rPr>
          <w:rFonts w:ascii="標楷體" w:eastAsia="標楷體" w:hAnsi="標楷體"/>
          <w:sz w:val="28"/>
          <w:szCs w:val="28"/>
        </w:rPr>
      </w:pPr>
      <w:r>
        <w:rPr>
          <w:rFonts w:ascii="標楷體" w:eastAsia="標楷體" w:hAnsi="標楷體" w:hint="eastAsia"/>
          <w:sz w:val="28"/>
          <w:szCs w:val="28"/>
        </w:rPr>
        <w:t>二</w:t>
      </w:r>
      <w:r>
        <w:rPr>
          <w:rFonts w:ascii="新細明體" w:hAnsi="新細明體" w:hint="eastAsia"/>
          <w:sz w:val="28"/>
          <w:szCs w:val="28"/>
        </w:rPr>
        <w:t>、</w:t>
      </w:r>
      <w:r>
        <w:rPr>
          <w:rFonts w:ascii="標楷體" w:eastAsia="標楷體" w:hAnsi="標楷體" w:hint="eastAsia"/>
          <w:sz w:val="28"/>
          <w:szCs w:val="28"/>
        </w:rPr>
        <w:t>個資法施行後</w:t>
      </w:r>
      <w:r>
        <w:rPr>
          <w:rFonts w:ascii="新細明體" w:hAnsi="新細明體" w:hint="eastAsia"/>
          <w:sz w:val="28"/>
          <w:szCs w:val="28"/>
        </w:rPr>
        <w:t>，</w:t>
      </w:r>
      <w:r>
        <w:rPr>
          <w:rFonts w:ascii="標楷體" w:eastAsia="標楷體" w:hAnsi="標楷體" w:hint="eastAsia"/>
          <w:sz w:val="28"/>
          <w:szCs w:val="28"/>
        </w:rPr>
        <w:t>學校張貼榮譽榜</w:t>
      </w:r>
      <w:r>
        <w:rPr>
          <w:rFonts w:ascii="新細明體" w:hAnsi="新細明體" w:hint="eastAsia"/>
          <w:sz w:val="28"/>
          <w:szCs w:val="28"/>
        </w:rPr>
        <w:t>，</w:t>
      </w:r>
      <w:r>
        <w:rPr>
          <w:rFonts w:ascii="標楷體" w:eastAsia="標楷體" w:hAnsi="標楷體" w:hint="eastAsia"/>
          <w:sz w:val="28"/>
          <w:szCs w:val="28"/>
        </w:rPr>
        <w:t>一律需匿學生姓名？</w:t>
      </w:r>
    </w:p>
    <w:p w:rsidR="00F41DE2" w:rsidRPr="00681A59" w:rsidRDefault="00F41DE2" w:rsidP="00681A59">
      <w:pPr>
        <w:pStyle w:val="ListParagraph"/>
        <w:spacing w:line="480" w:lineRule="exact"/>
        <w:ind w:leftChars="236" w:left="566"/>
        <w:rPr>
          <w:rFonts w:ascii="標楷體" w:eastAsia="標楷體" w:hAnsi="標楷體"/>
          <w:sz w:val="28"/>
          <w:szCs w:val="28"/>
        </w:rPr>
      </w:pPr>
      <w:r w:rsidRPr="00A66967">
        <w:rPr>
          <w:rFonts w:ascii="標楷體" w:eastAsia="標楷體" w:hAnsi="標楷體" w:hint="eastAsia"/>
          <w:sz w:val="28"/>
          <w:szCs w:val="28"/>
        </w:rPr>
        <w:t>學校為達成教育或訓練行政目的，於其必要範圍內所為獎勵學生行為，如張貼榮譽榜揭示姓名，符合個資法第</w:t>
      </w:r>
      <w:r w:rsidRPr="00A66967">
        <w:rPr>
          <w:rFonts w:ascii="標楷體" w:eastAsia="標楷體" w:hAnsi="標楷體"/>
          <w:sz w:val="28"/>
          <w:szCs w:val="28"/>
        </w:rPr>
        <w:t>16</w:t>
      </w:r>
      <w:r w:rsidRPr="00A66967">
        <w:rPr>
          <w:rFonts w:ascii="標楷體" w:eastAsia="標楷體" w:hAnsi="標楷體" w:hint="eastAsia"/>
          <w:sz w:val="28"/>
          <w:szCs w:val="28"/>
        </w:rPr>
        <w:t>條、第</w:t>
      </w:r>
      <w:r w:rsidRPr="00A66967">
        <w:rPr>
          <w:rFonts w:ascii="標楷體" w:eastAsia="標楷體" w:hAnsi="標楷體"/>
          <w:sz w:val="28"/>
          <w:szCs w:val="28"/>
        </w:rPr>
        <w:t>20</w:t>
      </w:r>
      <w:r w:rsidRPr="00A66967">
        <w:rPr>
          <w:rFonts w:ascii="標楷體" w:eastAsia="標楷體" w:hAnsi="標楷體" w:hint="eastAsia"/>
          <w:sz w:val="28"/>
          <w:szCs w:val="28"/>
        </w:rPr>
        <w:t>條利用規定，無需過度遮掩姓名，否則有違個資法第</w:t>
      </w:r>
      <w:r w:rsidRPr="00A66967">
        <w:rPr>
          <w:rFonts w:ascii="標楷體" w:eastAsia="標楷體" w:hAnsi="標楷體"/>
          <w:sz w:val="28"/>
          <w:szCs w:val="28"/>
        </w:rPr>
        <w:t>1</w:t>
      </w:r>
      <w:r w:rsidRPr="00A66967">
        <w:rPr>
          <w:rFonts w:ascii="標楷體" w:eastAsia="標楷體" w:hAnsi="標楷體" w:hint="eastAsia"/>
          <w:sz w:val="28"/>
          <w:szCs w:val="28"/>
        </w:rPr>
        <w:t>條規定所稱「促進個人資料之合理利用」意旨。</w:t>
      </w:r>
    </w:p>
    <w:p w:rsidR="00F41DE2" w:rsidRDefault="00F41DE2" w:rsidP="00681A59">
      <w:pPr>
        <w:pStyle w:val="ListParagraph"/>
        <w:spacing w:line="480" w:lineRule="exact"/>
        <w:ind w:leftChars="0" w:left="566" w:hangingChars="202" w:hanging="566"/>
        <w:rPr>
          <w:rFonts w:ascii="標楷體" w:eastAsia="標楷體" w:hAnsi="標楷體"/>
          <w:sz w:val="28"/>
          <w:szCs w:val="28"/>
        </w:rPr>
      </w:pPr>
      <w:r>
        <w:rPr>
          <w:rFonts w:ascii="標楷體" w:eastAsia="標楷體" w:hAnsi="標楷體" w:hint="eastAsia"/>
          <w:sz w:val="28"/>
          <w:szCs w:val="28"/>
        </w:rPr>
        <w:t>三</w:t>
      </w:r>
      <w:r>
        <w:rPr>
          <w:rFonts w:ascii="新細明體" w:hAnsi="新細明體" w:hint="eastAsia"/>
          <w:sz w:val="28"/>
          <w:szCs w:val="28"/>
        </w:rPr>
        <w:t>、</w:t>
      </w:r>
      <w:r>
        <w:rPr>
          <w:rFonts w:ascii="標楷體" w:eastAsia="標楷體" w:hAnsi="標楷體" w:hint="eastAsia"/>
          <w:sz w:val="28"/>
          <w:szCs w:val="28"/>
        </w:rPr>
        <w:t>公務或非公務機關可否將員工資料提供供予其他內部員工查詢使用</w:t>
      </w:r>
      <w:r>
        <w:rPr>
          <w:rFonts w:ascii="新細明體" w:hAnsi="新細明體"/>
          <w:sz w:val="28"/>
          <w:szCs w:val="28"/>
        </w:rPr>
        <w:t>?</w:t>
      </w:r>
    </w:p>
    <w:p w:rsidR="00F41DE2" w:rsidRPr="00681A59" w:rsidRDefault="00F41DE2" w:rsidP="00681A59">
      <w:pPr>
        <w:pStyle w:val="ListParagraph"/>
        <w:spacing w:line="480" w:lineRule="exact"/>
        <w:ind w:leftChars="236" w:left="566"/>
        <w:rPr>
          <w:rFonts w:ascii="標楷體" w:eastAsia="標楷體" w:hAnsi="標楷體"/>
          <w:sz w:val="28"/>
          <w:szCs w:val="28"/>
        </w:rPr>
      </w:pPr>
      <w:r>
        <w:rPr>
          <w:rFonts w:ascii="標楷體" w:eastAsia="標楷體" w:hAnsi="標楷體" w:hint="eastAsia"/>
          <w:sz w:val="28"/>
          <w:szCs w:val="28"/>
        </w:rPr>
        <w:t>機關將員工編號</w:t>
      </w:r>
      <w:r>
        <w:rPr>
          <w:rFonts w:ascii="新細明體" w:hAnsi="新細明體" w:hint="eastAsia"/>
          <w:sz w:val="28"/>
          <w:szCs w:val="28"/>
        </w:rPr>
        <w:t>、</w:t>
      </w:r>
      <w:r>
        <w:rPr>
          <w:rFonts w:ascii="標楷體" w:eastAsia="標楷體" w:hAnsi="標楷體" w:hint="eastAsia"/>
          <w:sz w:val="28"/>
          <w:szCs w:val="28"/>
        </w:rPr>
        <w:t>公務電子郵件信箱等資料提供予其他員工</w:t>
      </w:r>
      <w:r>
        <w:rPr>
          <w:rFonts w:ascii="新細明體" w:hAnsi="新細明體" w:hint="eastAsia"/>
          <w:sz w:val="28"/>
          <w:szCs w:val="28"/>
        </w:rPr>
        <w:t>，</w:t>
      </w:r>
      <w:r>
        <w:rPr>
          <w:rFonts w:ascii="標楷體" w:eastAsia="標楷體" w:hAnsi="標楷體" w:hint="eastAsia"/>
          <w:sz w:val="28"/>
          <w:szCs w:val="28"/>
        </w:rPr>
        <w:t>或供相關員工查詢系統登錄帳號等資料</w:t>
      </w:r>
      <w:r>
        <w:rPr>
          <w:rFonts w:ascii="新細明體" w:hAnsi="新細明體" w:hint="eastAsia"/>
          <w:sz w:val="28"/>
          <w:szCs w:val="28"/>
        </w:rPr>
        <w:t>，</w:t>
      </w:r>
      <w:r>
        <w:rPr>
          <w:rFonts w:ascii="標楷體" w:eastAsia="標楷體" w:hAnsi="標楷體" w:hint="eastAsia"/>
          <w:sz w:val="28"/>
          <w:szCs w:val="28"/>
        </w:rPr>
        <w:t>係屬原蒐集個人資料之特定目的</w:t>
      </w:r>
      <w:r w:rsidRPr="00606D75">
        <w:rPr>
          <w:rFonts w:ascii="標楷體" w:eastAsia="標楷體" w:hAnsi="標楷體" w:hint="eastAsia"/>
          <w:sz w:val="28"/>
          <w:szCs w:val="28"/>
        </w:rPr>
        <w:t>（人事管理）</w:t>
      </w:r>
      <w:r>
        <w:rPr>
          <w:rFonts w:ascii="標楷體" w:eastAsia="標楷體" w:hAnsi="標楷體" w:hint="eastAsia"/>
          <w:sz w:val="28"/>
          <w:szCs w:val="28"/>
        </w:rPr>
        <w:t>必要範圍內之利用行為</w:t>
      </w:r>
      <w:r w:rsidRPr="00B86200">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惟提供查詢個人資料時</w:t>
      </w:r>
      <w:r>
        <w:rPr>
          <w:rFonts w:ascii="新細明體" w:hAnsi="新細明體" w:cs="新細明體" w:hint="eastAsia"/>
          <w:kern w:val="0"/>
          <w:sz w:val="28"/>
          <w:szCs w:val="28"/>
        </w:rPr>
        <w:t>，</w:t>
      </w:r>
      <w:r>
        <w:rPr>
          <w:rFonts w:ascii="標楷體" w:eastAsia="標楷體" w:hAnsi="標楷體" w:cs="新細明體" w:hint="eastAsia"/>
          <w:kern w:val="0"/>
          <w:sz w:val="28"/>
          <w:szCs w:val="28"/>
        </w:rPr>
        <w:t>仍應注意比例原則</w:t>
      </w:r>
      <w:r>
        <w:rPr>
          <w:rFonts w:ascii="新細明體" w:hAnsi="新細明體" w:cs="新細明體" w:hint="eastAsia"/>
          <w:kern w:val="0"/>
          <w:sz w:val="28"/>
          <w:szCs w:val="28"/>
        </w:rPr>
        <w:t>，</w:t>
      </w:r>
      <w:r>
        <w:rPr>
          <w:rFonts w:ascii="標楷體" w:eastAsia="標楷體" w:hAnsi="標楷體" w:cs="新細明體" w:hint="eastAsia"/>
          <w:kern w:val="0"/>
          <w:sz w:val="28"/>
          <w:szCs w:val="28"/>
        </w:rPr>
        <w:t>不得逾越特定目的之必要範圍</w:t>
      </w:r>
      <w:r>
        <w:rPr>
          <w:rFonts w:ascii="新細明體" w:hAnsi="新細明體" w:cs="新細明體" w:hint="eastAsia"/>
          <w:kern w:val="0"/>
          <w:sz w:val="28"/>
          <w:szCs w:val="28"/>
        </w:rPr>
        <w:t>，</w:t>
      </w:r>
      <w:r>
        <w:rPr>
          <w:rFonts w:ascii="標楷體" w:eastAsia="標楷體" w:hAnsi="標楷體" w:cs="新細明體" w:hint="eastAsia"/>
          <w:kern w:val="0"/>
          <w:sz w:val="28"/>
          <w:szCs w:val="28"/>
        </w:rPr>
        <w:t>並應與蒐集之目的具有正當合理之關聯</w:t>
      </w:r>
      <w:r>
        <w:rPr>
          <w:rFonts w:ascii="新細明體" w:hAnsi="新細明體" w:cs="新細明體" w:hint="eastAsia"/>
          <w:kern w:val="0"/>
          <w:sz w:val="28"/>
          <w:szCs w:val="28"/>
        </w:rPr>
        <w:t>。</w:t>
      </w:r>
    </w:p>
    <w:p w:rsidR="00F41DE2" w:rsidRDefault="00F41DE2" w:rsidP="00681A59">
      <w:pPr>
        <w:pStyle w:val="ListParagraph"/>
        <w:spacing w:line="480" w:lineRule="exact"/>
        <w:ind w:leftChars="0" w:left="566" w:hangingChars="202" w:hanging="566"/>
        <w:rPr>
          <w:rFonts w:ascii="標楷體" w:eastAsia="標楷體" w:hAnsi="標楷體"/>
          <w:sz w:val="28"/>
          <w:szCs w:val="28"/>
        </w:rPr>
      </w:pPr>
      <w:r>
        <w:rPr>
          <w:rFonts w:ascii="標楷體" w:eastAsia="標楷體" w:hAnsi="標楷體" w:hint="eastAsia"/>
          <w:sz w:val="28"/>
          <w:szCs w:val="28"/>
        </w:rPr>
        <w:t>四</w:t>
      </w:r>
      <w:r>
        <w:rPr>
          <w:rFonts w:ascii="新細明體" w:hAnsi="新細明體" w:hint="eastAsia"/>
          <w:sz w:val="28"/>
          <w:szCs w:val="28"/>
        </w:rPr>
        <w:t>、</w:t>
      </w:r>
      <w:r>
        <w:rPr>
          <w:rFonts w:ascii="標楷體" w:eastAsia="標楷體" w:hAnsi="標楷體" w:hint="eastAsia"/>
          <w:sz w:val="28"/>
          <w:szCs w:val="28"/>
        </w:rPr>
        <w:t>民意代表基於問政需要</w:t>
      </w:r>
      <w:r>
        <w:rPr>
          <w:rFonts w:ascii="新細明體" w:hAnsi="新細明體" w:hint="eastAsia"/>
          <w:sz w:val="28"/>
          <w:szCs w:val="28"/>
        </w:rPr>
        <w:t>，</w:t>
      </w:r>
      <w:r>
        <w:rPr>
          <w:rFonts w:ascii="標楷體" w:eastAsia="標楷體" w:hAnsi="標楷體" w:hint="eastAsia"/>
          <w:sz w:val="28"/>
          <w:szCs w:val="28"/>
        </w:rPr>
        <w:t>要求公務機關提供資料</w:t>
      </w:r>
      <w:r>
        <w:rPr>
          <w:rFonts w:ascii="新細明體" w:hAnsi="新細明體" w:hint="eastAsia"/>
          <w:sz w:val="28"/>
          <w:szCs w:val="28"/>
        </w:rPr>
        <w:t>，</w:t>
      </w:r>
      <w:r>
        <w:rPr>
          <w:rFonts w:ascii="標楷體" w:eastAsia="標楷體" w:hAnsi="標楷體" w:hint="eastAsia"/>
          <w:sz w:val="28"/>
          <w:szCs w:val="28"/>
        </w:rPr>
        <w:t>公務機關可否提供？</w:t>
      </w:r>
    </w:p>
    <w:p w:rsidR="00F41DE2" w:rsidRDefault="00F41DE2" w:rsidP="00681A59">
      <w:pPr>
        <w:pStyle w:val="ListParagraph"/>
        <w:spacing w:line="480" w:lineRule="exact"/>
        <w:ind w:leftChars="117" w:left="282" w:hanging="1"/>
        <w:rPr>
          <w:rFonts w:ascii="標楷體" w:eastAsia="標楷體" w:hAnsi="標楷體"/>
          <w:sz w:val="28"/>
          <w:szCs w:val="28"/>
        </w:rPr>
      </w:pPr>
      <w:r w:rsidRPr="00BE7F7C">
        <w:rPr>
          <w:rFonts w:ascii="標楷體" w:eastAsia="標楷體" w:hAnsi="標楷體" w:hint="eastAsia"/>
          <w:sz w:val="28"/>
          <w:szCs w:val="28"/>
        </w:rPr>
        <w:t>（一）民意代表要求提供受公務機關補助之法人資料：</w:t>
      </w:r>
    </w:p>
    <w:p w:rsidR="00F41DE2" w:rsidRDefault="00F41DE2" w:rsidP="00681A59">
      <w:pPr>
        <w:pStyle w:val="ListParagraph"/>
        <w:spacing w:line="480" w:lineRule="exact"/>
        <w:ind w:leftChars="472" w:left="1134" w:hanging="1"/>
        <w:rPr>
          <w:rFonts w:ascii="標楷體" w:eastAsia="標楷體" w:hAnsi="標楷體"/>
          <w:sz w:val="28"/>
          <w:szCs w:val="28"/>
        </w:rPr>
      </w:pPr>
      <w:r w:rsidRPr="00BE7F7C">
        <w:rPr>
          <w:rFonts w:ascii="標楷體" w:eastAsia="標楷體" w:hAnsi="標楷體" w:hint="eastAsia"/>
          <w:sz w:val="28"/>
          <w:szCs w:val="28"/>
        </w:rPr>
        <w:t>行政機關及其內部單位有關法人之資料，並非個資法所欲規範之個人資料，不適用個資法。另公務機關有關支付或接受補助之資料，屬於政府資訊公開法所定應主動公開之政府資訊，自應予以公開之。</w:t>
      </w:r>
    </w:p>
    <w:p w:rsidR="00F41DE2" w:rsidRPr="00BE7F7C" w:rsidRDefault="00F41DE2" w:rsidP="00681A59">
      <w:pPr>
        <w:pStyle w:val="ListParagraph"/>
        <w:spacing w:line="480" w:lineRule="exact"/>
        <w:ind w:leftChars="117" w:left="282" w:hanging="1"/>
        <w:rPr>
          <w:rFonts w:ascii="標楷體" w:eastAsia="標楷體" w:hAnsi="標楷體"/>
          <w:sz w:val="28"/>
          <w:szCs w:val="28"/>
        </w:rPr>
      </w:pPr>
      <w:r w:rsidRPr="00BE7F7C">
        <w:rPr>
          <w:rFonts w:ascii="標楷體" w:eastAsia="標楷體" w:hAnsi="標楷體" w:hint="eastAsia"/>
          <w:sz w:val="28"/>
          <w:szCs w:val="28"/>
        </w:rPr>
        <w:t>（二）民意代表或民意機關要求公務機關提供聘用人員名單：</w:t>
      </w:r>
    </w:p>
    <w:p w:rsidR="00F41DE2" w:rsidRDefault="00F41DE2" w:rsidP="00681A59">
      <w:pPr>
        <w:pStyle w:val="ListParagraph"/>
        <w:spacing w:line="480" w:lineRule="exact"/>
        <w:ind w:leftChars="472" w:left="1134" w:hanging="1"/>
        <w:rPr>
          <w:rFonts w:ascii="標楷體" w:eastAsia="標楷體" w:hAnsi="標楷體"/>
          <w:sz w:val="28"/>
          <w:szCs w:val="28"/>
        </w:rPr>
      </w:pPr>
      <w:r w:rsidRPr="00BE7F7C">
        <w:rPr>
          <w:rFonts w:ascii="標楷體" w:eastAsia="標楷體" w:hAnsi="標楷體" w:hint="eastAsia"/>
          <w:sz w:val="28"/>
          <w:szCs w:val="28"/>
        </w:rPr>
        <w:t>公務機關將已聘用人員名單，提供民意代表作為審查公務機關預算使用時，雖屬特定目的外之利用，惟係為落實民意機關之監督，符合為增進公共利益之必要，公務機關並無違反個資法。</w:t>
      </w:r>
    </w:p>
    <w:p w:rsidR="00F41DE2" w:rsidRPr="00BE7F7C" w:rsidRDefault="00F41DE2" w:rsidP="00681A59">
      <w:pPr>
        <w:pStyle w:val="ListParagraph"/>
        <w:spacing w:line="480" w:lineRule="exact"/>
        <w:ind w:leftChars="117" w:left="282" w:hanging="1"/>
        <w:rPr>
          <w:rFonts w:ascii="標楷體" w:eastAsia="標楷體" w:hAnsi="標楷體"/>
          <w:sz w:val="28"/>
          <w:szCs w:val="28"/>
        </w:rPr>
      </w:pPr>
      <w:r w:rsidRPr="00BE7F7C">
        <w:rPr>
          <w:rFonts w:ascii="標楷體" w:eastAsia="標楷體" w:hAnsi="標楷體" w:hint="eastAsia"/>
          <w:sz w:val="28"/>
          <w:szCs w:val="28"/>
        </w:rPr>
        <w:t>（三）民意代表或民意機關要求公務機關提供懲處人員名單：</w:t>
      </w:r>
    </w:p>
    <w:p w:rsidR="00F41DE2" w:rsidRPr="00B86200" w:rsidRDefault="00F41DE2" w:rsidP="00681A59">
      <w:pPr>
        <w:pStyle w:val="ListParagraph"/>
        <w:spacing w:line="480" w:lineRule="exact"/>
        <w:ind w:leftChars="472" w:left="1134" w:hanging="1"/>
        <w:rPr>
          <w:rFonts w:ascii="標楷體" w:eastAsia="標楷體" w:hAnsi="標楷體"/>
          <w:sz w:val="28"/>
          <w:szCs w:val="28"/>
        </w:rPr>
      </w:pPr>
      <w:r w:rsidRPr="00BE7F7C">
        <w:rPr>
          <w:rFonts w:ascii="標楷體" w:eastAsia="標楷體" w:hAnsi="標楷體" w:hint="eastAsia"/>
          <w:sz w:val="28"/>
          <w:szCs w:val="28"/>
        </w:rPr>
        <w:t>公務機關將其懲處人員名單，提供民意代表作為監督公務機關施政使用時，係為增進公共利益，屬於個人資料之合理利用，應符個資法。</w:t>
      </w:r>
    </w:p>
    <w:p w:rsidR="00F41DE2" w:rsidRPr="00A66967" w:rsidRDefault="00F41DE2" w:rsidP="00681A59">
      <w:pPr>
        <w:pStyle w:val="ListParagraph"/>
        <w:spacing w:line="480" w:lineRule="exact"/>
        <w:ind w:leftChars="118" w:left="991" w:hangingChars="253" w:hanging="708"/>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四</w:t>
      </w:r>
      <w:r>
        <w:rPr>
          <w:rFonts w:ascii="標楷體" w:eastAsia="標楷體" w:hAnsi="標楷體"/>
          <w:sz w:val="28"/>
          <w:szCs w:val="28"/>
        </w:rPr>
        <w:t>)</w:t>
      </w:r>
      <w:r w:rsidRPr="00BE7F7C">
        <w:rPr>
          <w:rFonts w:ascii="標楷體" w:eastAsia="標楷體" w:hAnsi="標楷體"/>
          <w:sz w:val="28"/>
          <w:szCs w:val="28"/>
        </w:rPr>
        <w:t xml:space="preserve"> </w:t>
      </w:r>
      <w:r w:rsidRPr="00BE7F7C">
        <w:rPr>
          <w:rFonts w:ascii="標楷體" w:eastAsia="標楷體" w:hAnsi="標楷體" w:hint="eastAsia"/>
          <w:sz w:val="28"/>
          <w:szCs w:val="28"/>
        </w:rPr>
        <w:t>惟民意機關或民意代表就所取得</w:t>
      </w:r>
      <w:r w:rsidRPr="00BE7F7C">
        <w:rPr>
          <w:rFonts w:ascii="標楷體" w:eastAsia="標楷體" w:hAnsi="標楷體"/>
          <w:sz w:val="28"/>
          <w:szCs w:val="28"/>
        </w:rPr>
        <w:t>(</w:t>
      </w:r>
      <w:r w:rsidRPr="00BE7F7C">
        <w:rPr>
          <w:rFonts w:ascii="標楷體" w:eastAsia="標楷體" w:hAnsi="標楷體" w:hint="eastAsia"/>
          <w:sz w:val="28"/>
          <w:szCs w:val="28"/>
        </w:rPr>
        <w:t>蒐集</w:t>
      </w:r>
      <w:r w:rsidRPr="00BE7F7C">
        <w:rPr>
          <w:rFonts w:ascii="標楷體" w:eastAsia="標楷體" w:hAnsi="標楷體"/>
          <w:sz w:val="28"/>
          <w:szCs w:val="28"/>
        </w:rPr>
        <w:t>)</w:t>
      </w:r>
      <w:r w:rsidRPr="00BE7F7C">
        <w:rPr>
          <w:rFonts w:ascii="標楷體" w:eastAsia="標楷體" w:hAnsi="標楷體" w:hint="eastAsia"/>
          <w:sz w:val="28"/>
          <w:szCs w:val="28"/>
        </w:rPr>
        <w:t>之上開個人資料，仍應在使用</w:t>
      </w:r>
      <w:r w:rsidRPr="00BE7F7C">
        <w:rPr>
          <w:rFonts w:ascii="標楷體" w:eastAsia="標楷體" w:hAnsi="標楷體"/>
          <w:sz w:val="28"/>
          <w:szCs w:val="28"/>
        </w:rPr>
        <w:t>(</w:t>
      </w:r>
      <w:r w:rsidRPr="00BE7F7C">
        <w:rPr>
          <w:rFonts w:ascii="標楷體" w:eastAsia="標楷體" w:hAnsi="標楷體" w:hint="eastAsia"/>
          <w:sz w:val="28"/>
          <w:szCs w:val="28"/>
        </w:rPr>
        <w:t>處理、利用</w:t>
      </w:r>
      <w:r w:rsidRPr="00BE7F7C">
        <w:rPr>
          <w:rFonts w:ascii="標楷體" w:eastAsia="標楷體" w:hAnsi="標楷體"/>
          <w:sz w:val="28"/>
          <w:szCs w:val="28"/>
        </w:rPr>
        <w:t>)</w:t>
      </w:r>
      <w:r w:rsidRPr="00BE7F7C">
        <w:rPr>
          <w:rFonts w:ascii="標楷體" w:eastAsia="標楷體" w:hAnsi="標楷體" w:hint="eastAsia"/>
          <w:sz w:val="28"/>
          <w:szCs w:val="28"/>
        </w:rPr>
        <w:t>手段、方式等層面，注意比例原則，避免無端外洩，以符個人資料保護目的。</w:t>
      </w:r>
    </w:p>
    <w:p w:rsidR="00F41DE2" w:rsidRPr="00A66967" w:rsidRDefault="00F41DE2">
      <w:pPr>
        <w:pStyle w:val="ListParagraph"/>
        <w:spacing w:line="480" w:lineRule="exact"/>
        <w:ind w:leftChars="354" w:left="851" w:hanging="1"/>
        <w:rPr>
          <w:rFonts w:ascii="標楷體" w:eastAsia="標楷體" w:hAnsi="標楷體"/>
          <w:sz w:val="28"/>
          <w:szCs w:val="28"/>
        </w:rPr>
      </w:pPr>
    </w:p>
    <w:sectPr w:rsidR="00F41DE2" w:rsidRPr="00A66967" w:rsidSect="00FB15DB">
      <w:footerReference w:type="default" r:id="rId9"/>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DE2" w:rsidRDefault="00F41DE2" w:rsidP="000B27D3">
      <w:r>
        <w:separator/>
      </w:r>
    </w:p>
  </w:endnote>
  <w:endnote w:type="continuationSeparator" w:id="0">
    <w:p w:rsidR="00F41DE2" w:rsidRDefault="00F41DE2" w:rsidP="000B27D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DE2" w:rsidRDefault="00F41DE2" w:rsidP="00743503">
    <w:pPr>
      <w:pStyle w:val="Footer"/>
      <w:jc w:val="center"/>
    </w:pPr>
    <w:r w:rsidRPr="00743503">
      <w:rPr>
        <w:rFonts w:ascii="標楷體" w:eastAsia="標楷體" w:hAnsi="標楷體" w:hint="eastAsia"/>
      </w:rPr>
      <w:t>第</w:t>
    </w:r>
    <w:r w:rsidRPr="00743503">
      <w:rPr>
        <w:rFonts w:ascii="標楷體" w:eastAsia="標楷體" w:hAnsi="標楷體"/>
      </w:rPr>
      <w:fldChar w:fldCharType="begin"/>
    </w:r>
    <w:r w:rsidRPr="00743503">
      <w:rPr>
        <w:rFonts w:ascii="標楷體" w:eastAsia="標楷體" w:hAnsi="標楷體"/>
      </w:rPr>
      <w:instrText>PAGE   \* MERGEFORMAT</w:instrText>
    </w:r>
    <w:r w:rsidRPr="00743503">
      <w:rPr>
        <w:rFonts w:ascii="標楷體" w:eastAsia="標楷體" w:hAnsi="標楷體"/>
      </w:rPr>
      <w:fldChar w:fldCharType="separate"/>
    </w:r>
    <w:r w:rsidRPr="00FB41C5">
      <w:rPr>
        <w:rFonts w:ascii="標楷體" w:eastAsia="標楷體" w:hAnsi="標楷體"/>
        <w:noProof/>
        <w:lang w:val="zh-TW"/>
      </w:rPr>
      <w:t>1</w:t>
    </w:r>
    <w:r w:rsidRPr="00743503">
      <w:rPr>
        <w:rFonts w:ascii="標楷體" w:eastAsia="標楷體" w:hAnsi="標楷體"/>
      </w:rPr>
      <w:fldChar w:fldCharType="end"/>
    </w:r>
    <w:r w:rsidRPr="00743503">
      <w:rPr>
        <w:rFonts w:ascii="標楷體" w:eastAsia="標楷體" w:hAnsi="標楷體" w:hint="eastAsia"/>
      </w:rPr>
      <w:t>頁</w:t>
    </w:r>
  </w:p>
  <w:p w:rsidR="00F41DE2" w:rsidRDefault="00F41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DE2" w:rsidRDefault="00F41DE2" w:rsidP="000B27D3">
      <w:r>
        <w:separator/>
      </w:r>
    </w:p>
  </w:footnote>
  <w:footnote w:type="continuationSeparator" w:id="0">
    <w:p w:rsidR="00F41DE2" w:rsidRDefault="00F41DE2" w:rsidP="000B27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554D8"/>
    <w:multiLevelType w:val="hybridMultilevel"/>
    <w:tmpl w:val="E8685BAC"/>
    <w:lvl w:ilvl="0" w:tplc="13AC1012">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5295FD7"/>
    <w:multiLevelType w:val="hybridMultilevel"/>
    <w:tmpl w:val="1F6274EE"/>
    <w:lvl w:ilvl="0" w:tplc="D2F454BC">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C5C73B5"/>
    <w:multiLevelType w:val="hybridMultilevel"/>
    <w:tmpl w:val="B9767324"/>
    <w:lvl w:ilvl="0" w:tplc="AC3062C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DDA4DD0"/>
    <w:multiLevelType w:val="hybridMultilevel"/>
    <w:tmpl w:val="B23C3B3E"/>
    <w:lvl w:ilvl="0" w:tplc="0396CF64">
      <w:start w:val="1"/>
      <w:numFmt w:val="taiwaneseCountingThousand"/>
      <w:lvlText w:val="%1."/>
      <w:lvlJc w:val="left"/>
      <w:pPr>
        <w:ind w:left="600" w:hanging="600"/>
      </w:pPr>
      <w:rPr>
        <w:rFonts w:cs="Times New Roman" w:hint="default"/>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0641066"/>
    <w:multiLevelType w:val="hybridMultilevel"/>
    <w:tmpl w:val="471C8E8C"/>
    <w:lvl w:ilvl="0" w:tplc="C24EB1E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6574092"/>
    <w:multiLevelType w:val="hybridMultilevel"/>
    <w:tmpl w:val="C1FEAE6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98D7C7D"/>
    <w:multiLevelType w:val="hybridMultilevel"/>
    <w:tmpl w:val="259E6198"/>
    <w:lvl w:ilvl="0" w:tplc="D0D8ABE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EC228A0"/>
    <w:multiLevelType w:val="hybridMultilevel"/>
    <w:tmpl w:val="0108C9E6"/>
    <w:lvl w:ilvl="0" w:tplc="3C76E37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587D089C"/>
    <w:multiLevelType w:val="hybridMultilevel"/>
    <w:tmpl w:val="472A751A"/>
    <w:lvl w:ilvl="0" w:tplc="7E7280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D984A61"/>
    <w:multiLevelType w:val="hybridMultilevel"/>
    <w:tmpl w:val="DDE2ABBA"/>
    <w:lvl w:ilvl="0" w:tplc="A1AE15A0">
      <w:start w:val="1"/>
      <w:numFmt w:val="decimal"/>
      <w:lvlText w:val="%1."/>
      <w:lvlJc w:val="left"/>
      <w:pPr>
        <w:ind w:left="420" w:hanging="4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1042284"/>
    <w:multiLevelType w:val="hybridMultilevel"/>
    <w:tmpl w:val="5C545B50"/>
    <w:lvl w:ilvl="0" w:tplc="7E76D20A">
      <w:start w:val="1"/>
      <w:numFmt w:val="decimal"/>
      <w:lvlText w:val="%1."/>
      <w:lvlJc w:val="left"/>
      <w:pPr>
        <w:ind w:left="928" w:hanging="360"/>
      </w:pPr>
      <w:rPr>
        <w:rFonts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11">
    <w:nsid w:val="6F5B43C9"/>
    <w:multiLevelType w:val="hybridMultilevel"/>
    <w:tmpl w:val="5C14FF2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1C73832"/>
    <w:multiLevelType w:val="hybridMultilevel"/>
    <w:tmpl w:val="0CB0FB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77443FF6"/>
    <w:multiLevelType w:val="hybridMultilevel"/>
    <w:tmpl w:val="247E3D02"/>
    <w:lvl w:ilvl="0" w:tplc="D74299CE">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79DC351A"/>
    <w:multiLevelType w:val="hybridMultilevel"/>
    <w:tmpl w:val="C16E44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7CA9377C"/>
    <w:multiLevelType w:val="hybridMultilevel"/>
    <w:tmpl w:val="A6E4F39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F135A7F"/>
    <w:multiLevelType w:val="hybridMultilevel"/>
    <w:tmpl w:val="067E612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num>
  <w:num w:numId="2">
    <w:abstractNumId w:val="12"/>
  </w:num>
  <w:num w:numId="3">
    <w:abstractNumId w:val="15"/>
  </w:num>
  <w:num w:numId="4">
    <w:abstractNumId w:val="5"/>
  </w:num>
  <w:num w:numId="5">
    <w:abstractNumId w:val="16"/>
  </w:num>
  <w:num w:numId="6">
    <w:abstractNumId w:val="14"/>
  </w:num>
  <w:num w:numId="7">
    <w:abstractNumId w:val="2"/>
  </w:num>
  <w:num w:numId="8">
    <w:abstractNumId w:val="10"/>
  </w:num>
  <w:num w:numId="9">
    <w:abstractNumId w:val="0"/>
  </w:num>
  <w:num w:numId="10">
    <w:abstractNumId w:val="4"/>
  </w:num>
  <w:num w:numId="11">
    <w:abstractNumId w:val="13"/>
  </w:num>
  <w:num w:numId="12">
    <w:abstractNumId w:val="1"/>
  </w:num>
  <w:num w:numId="13">
    <w:abstractNumId w:val="7"/>
  </w:num>
  <w:num w:numId="14">
    <w:abstractNumId w:val="6"/>
  </w:num>
  <w:num w:numId="15">
    <w:abstractNumId w:val="9"/>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805"/>
    <w:rsid w:val="00001C8A"/>
    <w:rsid w:val="00002ABE"/>
    <w:rsid w:val="00024AF9"/>
    <w:rsid w:val="00025F78"/>
    <w:rsid w:val="00027D29"/>
    <w:rsid w:val="000331A6"/>
    <w:rsid w:val="000337A5"/>
    <w:rsid w:val="00053564"/>
    <w:rsid w:val="00067926"/>
    <w:rsid w:val="00086AC5"/>
    <w:rsid w:val="000A0DBD"/>
    <w:rsid w:val="000A1B27"/>
    <w:rsid w:val="000B27D3"/>
    <w:rsid w:val="000B378B"/>
    <w:rsid w:val="000C01DE"/>
    <w:rsid w:val="000C28EC"/>
    <w:rsid w:val="000C7E81"/>
    <w:rsid w:val="000D2006"/>
    <w:rsid w:val="000D4F1E"/>
    <w:rsid w:val="000E2FE9"/>
    <w:rsid w:val="000F04C5"/>
    <w:rsid w:val="000F55F1"/>
    <w:rsid w:val="00106380"/>
    <w:rsid w:val="00114804"/>
    <w:rsid w:val="001277BC"/>
    <w:rsid w:val="00132478"/>
    <w:rsid w:val="00137A44"/>
    <w:rsid w:val="001429B3"/>
    <w:rsid w:val="001517B3"/>
    <w:rsid w:val="001530D5"/>
    <w:rsid w:val="00166FD5"/>
    <w:rsid w:val="0016705F"/>
    <w:rsid w:val="0017133D"/>
    <w:rsid w:val="00175D80"/>
    <w:rsid w:val="001A0AA1"/>
    <w:rsid w:val="001B67EC"/>
    <w:rsid w:val="001D2785"/>
    <w:rsid w:val="001E3C25"/>
    <w:rsid w:val="001E5F6B"/>
    <w:rsid w:val="001F6592"/>
    <w:rsid w:val="0020410A"/>
    <w:rsid w:val="00225D7D"/>
    <w:rsid w:val="00240C45"/>
    <w:rsid w:val="002439F8"/>
    <w:rsid w:val="00251AE2"/>
    <w:rsid w:val="0025336B"/>
    <w:rsid w:val="00270461"/>
    <w:rsid w:val="00271432"/>
    <w:rsid w:val="00276BF6"/>
    <w:rsid w:val="00277B31"/>
    <w:rsid w:val="002B072B"/>
    <w:rsid w:val="002B076A"/>
    <w:rsid w:val="002C2DED"/>
    <w:rsid w:val="002C4842"/>
    <w:rsid w:val="002C6169"/>
    <w:rsid w:val="002E1584"/>
    <w:rsid w:val="002E22EE"/>
    <w:rsid w:val="00306FCB"/>
    <w:rsid w:val="00320CFE"/>
    <w:rsid w:val="00324CAB"/>
    <w:rsid w:val="00325AA7"/>
    <w:rsid w:val="003328C9"/>
    <w:rsid w:val="00332F5F"/>
    <w:rsid w:val="00334AB1"/>
    <w:rsid w:val="00335410"/>
    <w:rsid w:val="00340FFC"/>
    <w:rsid w:val="003755C8"/>
    <w:rsid w:val="00392125"/>
    <w:rsid w:val="003938FB"/>
    <w:rsid w:val="00397B1D"/>
    <w:rsid w:val="003A5AAE"/>
    <w:rsid w:val="003B49FC"/>
    <w:rsid w:val="003B6952"/>
    <w:rsid w:val="003C36FB"/>
    <w:rsid w:val="003C4039"/>
    <w:rsid w:val="003C7858"/>
    <w:rsid w:val="003D3B39"/>
    <w:rsid w:val="003E4B30"/>
    <w:rsid w:val="003F00F9"/>
    <w:rsid w:val="003F3499"/>
    <w:rsid w:val="003F69B2"/>
    <w:rsid w:val="003F7C70"/>
    <w:rsid w:val="004038A0"/>
    <w:rsid w:val="00411527"/>
    <w:rsid w:val="004148F6"/>
    <w:rsid w:val="00415B49"/>
    <w:rsid w:val="00417A94"/>
    <w:rsid w:val="00424D50"/>
    <w:rsid w:val="0043759A"/>
    <w:rsid w:val="00437779"/>
    <w:rsid w:val="00442F23"/>
    <w:rsid w:val="0044546A"/>
    <w:rsid w:val="004674E6"/>
    <w:rsid w:val="004826CA"/>
    <w:rsid w:val="004972D1"/>
    <w:rsid w:val="004A095F"/>
    <w:rsid w:val="004A52E7"/>
    <w:rsid w:val="004B5BBF"/>
    <w:rsid w:val="004C099E"/>
    <w:rsid w:val="004D197C"/>
    <w:rsid w:val="004E40EC"/>
    <w:rsid w:val="004E4406"/>
    <w:rsid w:val="00512B3C"/>
    <w:rsid w:val="00513A8A"/>
    <w:rsid w:val="00535EFB"/>
    <w:rsid w:val="00540950"/>
    <w:rsid w:val="005752E5"/>
    <w:rsid w:val="00575A67"/>
    <w:rsid w:val="00576F28"/>
    <w:rsid w:val="005834B7"/>
    <w:rsid w:val="00586363"/>
    <w:rsid w:val="00593AB4"/>
    <w:rsid w:val="005C173C"/>
    <w:rsid w:val="005C64A4"/>
    <w:rsid w:val="005D38DE"/>
    <w:rsid w:val="005E4BB4"/>
    <w:rsid w:val="00606D75"/>
    <w:rsid w:val="00610A06"/>
    <w:rsid w:val="00610E40"/>
    <w:rsid w:val="00610EFA"/>
    <w:rsid w:val="00611DBC"/>
    <w:rsid w:val="006156E7"/>
    <w:rsid w:val="00630505"/>
    <w:rsid w:val="0063183B"/>
    <w:rsid w:val="00642827"/>
    <w:rsid w:val="00644956"/>
    <w:rsid w:val="00645476"/>
    <w:rsid w:val="00645B76"/>
    <w:rsid w:val="00672FAA"/>
    <w:rsid w:val="00681A59"/>
    <w:rsid w:val="006831FA"/>
    <w:rsid w:val="006A04A9"/>
    <w:rsid w:val="006A384E"/>
    <w:rsid w:val="006A47D1"/>
    <w:rsid w:val="006B2DF7"/>
    <w:rsid w:val="006C5991"/>
    <w:rsid w:val="006D5E28"/>
    <w:rsid w:val="006E2DEC"/>
    <w:rsid w:val="00705771"/>
    <w:rsid w:val="00706538"/>
    <w:rsid w:val="00711956"/>
    <w:rsid w:val="0072479A"/>
    <w:rsid w:val="00726BE8"/>
    <w:rsid w:val="00733B67"/>
    <w:rsid w:val="00737D0A"/>
    <w:rsid w:val="0074287F"/>
    <w:rsid w:val="00743503"/>
    <w:rsid w:val="00745688"/>
    <w:rsid w:val="00745B7F"/>
    <w:rsid w:val="0075386F"/>
    <w:rsid w:val="0076273D"/>
    <w:rsid w:val="00763060"/>
    <w:rsid w:val="007664D4"/>
    <w:rsid w:val="007746B4"/>
    <w:rsid w:val="007A013F"/>
    <w:rsid w:val="007B3954"/>
    <w:rsid w:val="007B514A"/>
    <w:rsid w:val="007B6A73"/>
    <w:rsid w:val="007D058A"/>
    <w:rsid w:val="007D182F"/>
    <w:rsid w:val="007E36FB"/>
    <w:rsid w:val="008069CA"/>
    <w:rsid w:val="008078D1"/>
    <w:rsid w:val="00816577"/>
    <w:rsid w:val="00816AD7"/>
    <w:rsid w:val="008173FB"/>
    <w:rsid w:val="00844DFA"/>
    <w:rsid w:val="00845C2F"/>
    <w:rsid w:val="00846DCA"/>
    <w:rsid w:val="0085069A"/>
    <w:rsid w:val="0085291F"/>
    <w:rsid w:val="00865E6A"/>
    <w:rsid w:val="0087778C"/>
    <w:rsid w:val="00891E6A"/>
    <w:rsid w:val="0089433D"/>
    <w:rsid w:val="008A1D12"/>
    <w:rsid w:val="008A1DA9"/>
    <w:rsid w:val="008A3C72"/>
    <w:rsid w:val="008B3DDE"/>
    <w:rsid w:val="008B67C4"/>
    <w:rsid w:val="008C071B"/>
    <w:rsid w:val="008C2A99"/>
    <w:rsid w:val="008C41C4"/>
    <w:rsid w:val="008D0FA9"/>
    <w:rsid w:val="008E02EF"/>
    <w:rsid w:val="008E739B"/>
    <w:rsid w:val="008E78F1"/>
    <w:rsid w:val="008F16A2"/>
    <w:rsid w:val="009206C8"/>
    <w:rsid w:val="00920BAD"/>
    <w:rsid w:val="00923B1A"/>
    <w:rsid w:val="00944D8D"/>
    <w:rsid w:val="009479A9"/>
    <w:rsid w:val="00952671"/>
    <w:rsid w:val="00965C76"/>
    <w:rsid w:val="0097572E"/>
    <w:rsid w:val="009804FC"/>
    <w:rsid w:val="00993A6B"/>
    <w:rsid w:val="009A4315"/>
    <w:rsid w:val="009A7406"/>
    <w:rsid w:val="009B3583"/>
    <w:rsid w:val="009D36A8"/>
    <w:rsid w:val="009D7661"/>
    <w:rsid w:val="009D7734"/>
    <w:rsid w:val="009F377E"/>
    <w:rsid w:val="00A062A9"/>
    <w:rsid w:val="00A0700A"/>
    <w:rsid w:val="00A103C4"/>
    <w:rsid w:val="00A229E2"/>
    <w:rsid w:val="00A22A6A"/>
    <w:rsid w:val="00A31581"/>
    <w:rsid w:val="00A36805"/>
    <w:rsid w:val="00A46BD6"/>
    <w:rsid w:val="00A50870"/>
    <w:rsid w:val="00A576F8"/>
    <w:rsid w:val="00A62395"/>
    <w:rsid w:val="00A66967"/>
    <w:rsid w:val="00A73827"/>
    <w:rsid w:val="00A740DC"/>
    <w:rsid w:val="00AB611A"/>
    <w:rsid w:val="00AC269C"/>
    <w:rsid w:val="00AD2968"/>
    <w:rsid w:val="00AD72C4"/>
    <w:rsid w:val="00AD7572"/>
    <w:rsid w:val="00AE107C"/>
    <w:rsid w:val="00AE1122"/>
    <w:rsid w:val="00AE2BA2"/>
    <w:rsid w:val="00AF2792"/>
    <w:rsid w:val="00AF334E"/>
    <w:rsid w:val="00AF5162"/>
    <w:rsid w:val="00B06505"/>
    <w:rsid w:val="00B13C1A"/>
    <w:rsid w:val="00B23831"/>
    <w:rsid w:val="00B27E5A"/>
    <w:rsid w:val="00B32698"/>
    <w:rsid w:val="00B3748F"/>
    <w:rsid w:val="00B61ECD"/>
    <w:rsid w:val="00B624AA"/>
    <w:rsid w:val="00B72574"/>
    <w:rsid w:val="00B766B0"/>
    <w:rsid w:val="00B77A31"/>
    <w:rsid w:val="00B86200"/>
    <w:rsid w:val="00BA0C88"/>
    <w:rsid w:val="00BA2A9C"/>
    <w:rsid w:val="00BB78D3"/>
    <w:rsid w:val="00BC1D9B"/>
    <w:rsid w:val="00BD6320"/>
    <w:rsid w:val="00BE7F7C"/>
    <w:rsid w:val="00BF54BD"/>
    <w:rsid w:val="00C0294C"/>
    <w:rsid w:val="00C2086B"/>
    <w:rsid w:val="00C26347"/>
    <w:rsid w:val="00C409AF"/>
    <w:rsid w:val="00C44FDB"/>
    <w:rsid w:val="00C45EA3"/>
    <w:rsid w:val="00C5673C"/>
    <w:rsid w:val="00C600F4"/>
    <w:rsid w:val="00C76E5D"/>
    <w:rsid w:val="00C80522"/>
    <w:rsid w:val="00C94E91"/>
    <w:rsid w:val="00C95585"/>
    <w:rsid w:val="00CA69C6"/>
    <w:rsid w:val="00CB5C58"/>
    <w:rsid w:val="00CC4586"/>
    <w:rsid w:val="00CC6A63"/>
    <w:rsid w:val="00CD38D4"/>
    <w:rsid w:val="00D006BE"/>
    <w:rsid w:val="00D04C6A"/>
    <w:rsid w:val="00D115D1"/>
    <w:rsid w:val="00D40604"/>
    <w:rsid w:val="00D41489"/>
    <w:rsid w:val="00D44C65"/>
    <w:rsid w:val="00D62D7C"/>
    <w:rsid w:val="00D70FF1"/>
    <w:rsid w:val="00D80952"/>
    <w:rsid w:val="00D83201"/>
    <w:rsid w:val="00D936F3"/>
    <w:rsid w:val="00D954DF"/>
    <w:rsid w:val="00D97C5B"/>
    <w:rsid w:val="00DA3B80"/>
    <w:rsid w:val="00DA785A"/>
    <w:rsid w:val="00DB0CB8"/>
    <w:rsid w:val="00DB1D63"/>
    <w:rsid w:val="00DB52CC"/>
    <w:rsid w:val="00DC1C54"/>
    <w:rsid w:val="00DC5F53"/>
    <w:rsid w:val="00DC6C55"/>
    <w:rsid w:val="00E076FB"/>
    <w:rsid w:val="00E1680B"/>
    <w:rsid w:val="00E1740E"/>
    <w:rsid w:val="00E21050"/>
    <w:rsid w:val="00E66621"/>
    <w:rsid w:val="00E673F8"/>
    <w:rsid w:val="00E7524D"/>
    <w:rsid w:val="00E816A0"/>
    <w:rsid w:val="00E81C06"/>
    <w:rsid w:val="00E82EEE"/>
    <w:rsid w:val="00E9686C"/>
    <w:rsid w:val="00E96A56"/>
    <w:rsid w:val="00EB79CE"/>
    <w:rsid w:val="00EC167A"/>
    <w:rsid w:val="00EC46FE"/>
    <w:rsid w:val="00ED0B0B"/>
    <w:rsid w:val="00ED19A7"/>
    <w:rsid w:val="00EF2153"/>
    <w:rsid w:val="00EF71BF"/>
    <w:rsid w:val="00F04238"/>
    <w:rsid w:val="00F0745E"/>
    <w:rsid w:val="00F155A6"/>
    <w:rsid w:val="00F16DA6"/>
    <w:rsid w:val="00F274A4"/>
    <w:rsid w:val="00F41DE2"/>
    <w:rsid w:val="00F4413F"/>
    <w:rsid w:val="00F53526"/>
    <w:rsid w:val="00FA1EF1"/>
    <w:rsid w:val="00FA2F36"/>
    <w:rsid w:val="00FB082A"/>
    <w:rsid w:val="00FB15DB"/>
    <w:rsid w:val="00FB1923"/>
    <w:rsid w:val="00FB41C5"/>
    <w:rsid w:val="00FC4088"/>
    <w:rsid w:val="00FC6442"/>
    <w:rsid w:val="00FC6F87"/>
    <w:rsid w:val="00FE350D"/>
    <w:rsid w:val="00FF11F7"/>
    <w:rsid w:val="00FF48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2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621"/>
    <w:pPr>
      <w:ind w:leftChars="200" w:left="480"/>
    </w:pPr>
  </w:style>
  <w:style w:type="paragraph" w:customStyle="1" w:styleId="Default">
    <w:name w:val="Default"/>
    <w:uiPriority w:val="99"/>
    <w:rsid w:val="00FC6442"/>
    <w:pPr>
      <w:widowControl w:val="0"/>
      <w:autoSpaceDE w:val="0"/>
      <w:autoSpaceDN w:val="0"/>
      <w:adjustRightInd w:val="0"/>
    </w:pPr>
    <w:rPr>
      <w:rFonts w:ascii="標楷體" w:eastAsia="標楷體" w:cs="標楷體"/>
      <w:color w:val="000000"/>
      <w:kern w:val="0"/>
      <w:szCs w:val="24"/>
    </w:rPr>
  </w:style>
  <w:style w:type="paragraph" w:styleId="Header">
    <w:name w:val="header"/>
    <w:basedOn w:val="Normal"/>
    <w:link w:val="HeaderChar"/>
    <w:uiPriority w:val="99"/>
    <w:rsid w:val="000B27D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B27D3"/>
    <w:rPr>
      <w:rFonts w:cs="Times New Roman"/>
      <w:sz w:val="20"/>
      <w:szCs w:val="20"/>
    </w:rPr>
  </w:style>
  <w:style w:type="paragraph" w:styleId="Footer">
    <w:name w:val="footer"/>
    <w:basedOn w:val="Normal"/>
    <w:link w:val="FooterChar"/>
    <w:uiPriority w:val="99"/>
    <w:rsid w:val="000B27D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B27D3"/>
    <w:rPr>
      <w:rFonts w:cs="Times New Roman"/>
      <w:sz w:val="20"/>
      <w:szCs w:val="20"/>
    </w:rPr>
  </w:style>
  <w:style w:type="table" w:styleId="TableGrid">
    <w:name w:val="Table Grid"/>
    <w:basedOn w:val="TableNormal"/>
    <w:uiPriority w:val="99"/>
    <w:rsid w:val="003B49F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40950"/>
    <w:rPr>
      <w:rFonts w:cs="Times New Roman"/>
      <w:color w:val="808080"/>
    </w:rPr>
  </w:style>
  <w:style w:type="paragraph" w:styleId="BalloonText">
    <w:name w:val="Balloon Text"/>
    <w:basedOn w:val="Normal"/>
    <w:link w:val="BalloonTextChar"/>
    <w:uiPriority w:val="99"/>
    <w:semiHidden/>
    <w:rsid w:val="00540950"/>
    <w:rPr>
      <w:rFonts w:ascii="Cambria" w:hAnsi="Cambria"/>
      <w:sz w:val="18"/>
      <w:szCs w:val="18"/>
    </w:rPr>
  </w:style>
  <w:style w:type="character" w:customStyle="1" w:styleId="BalloonTextChar">
    <w:name w:val="Balloon Text Char"/>
    <w:basedOn w:val="DefaultParagraphFont"/>
    <w:link w:val="BalloonText"/>
    <w:uiPriority w:val="99"/>
    <w:semiHidden/>
    <w:locked/>
    <w:rsid w:val="00540950"/>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620602717">
      <w:marLeft w:val="0"/>
      <w:marRight w:val="0"/>
      <w:marTop w:val="0"/>
      <w:marBottom w:val="0"/>
      <w:divBdr>
        <w:top w:val="none" w:sz="0" w:space="0" w:color="auto"/>
        <w:left w:val="none" w:sz="0" w:space="0" w:color="auto"/>
        <w:bottom w:val="none" w:sz="0" w:space="0" w:color="auto"/>
        <w:right w:val="none" w:sz="0" w:space="0" w:color="auto"/>
      </w:divBdr>
      <w:divsChild>
        <w:div w:id="1620602720">
          <w:marLeft w:val="0"/>
          <w:marRight w:val="0"/>
          <w:marTop w:val="0"/>
          <w:marBottom w:val="0"/>
          <w:divBdr>
            <w:top w:val="none" w:sz="0" w:space="0" w:color="auto"/>
            <w:left w:val="none" w:sz="0" w:space="0" w:color="auto"/>
            <w:bottom w:val="none" w:sz="0" w:space="0" w:color="auto"/>
            <w:right w:val="none" w:sz="0" w:space="0" w:color="auto"/>
          </w:divBdr>
          <w:divsChild>
            <w:div w:id="1620602722">
              <w:marLeft w:val="0"/>
              <w:marRight w:val="0"/>
              <w:marTop w:val="0"/>
              <w:marBottom w:val="0"/>
              <w:divBdr>
                <w:top w:val="none" w:sz="0" w:space="0" w:color="auto"/>
                <w:left w:val="none" w:sz="0" w:space="0" w:color="auto"/>
                <w:bottom w:val="none" w:sz="0" w:space="0" w:color="auto"/>
                <w:right w:val="none" w:sz="0" w:space="0" w:color="auto"/>
              </w:divBdr>
              <w:divsChild>
                <w:div w:id="1620602715">
                  <w:marLeft w:val="0"/>
                  <w:marRight w:val="0"/>
                  <w:marTop w:val="0"/>
                  <w:marBottom w:val="0"/>
                  <w:divBdr>
                    <w:top w:val="none" w:sz="0" w:space="0" w:color="auto"/>
                    <w:left w:val="none" w:sz="0" w:space="0" w:color="auto"/>
                    <w:bottom w:val="none" w:sz="0" w:space="0" w:color="auto"/>
                    <w:right w:val="none" w:sz="0" w:space="0" w:color="auto"/>
                  </w:divBdr>
                  <w:divsChild>
                    <w:div w:id="1620602727">
                      <w:marLeft w:val="225"/>
                      <w:marRight w:val="225"/>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 w:id="1620602719">
      <w:marLeft w:val="0"/>
      <w:marRight w:val="0"/>
      <w:marTop w:val="0"/>
      <w:marBottom w:val="0"/>
      <w:divBdr>
        <w:top w:val="none" w:sz="0" w:space="0" w:color="auto"/>
        <w:left w:val="none" w:sz="0" w:space="0" w:color="auto"/>
        <w:bottom w:val="none" w:sz="0" w:space="0" w:color="auto"/>
        <w:right w:val="none" w:sz="0" w:space="0" w:color="auto"/>
      </w:divBdr>
      <w:divsChild>
        <w:div w:id="1620602729">
          <w:marLeft w:val="0"/>
          <w:marRight w:val="0"/>
          <w:marTop w:val="0"/>
          <w:marBottom w:val="0"/>
          <w:divBdr>
            <w:top w:val="none" w:sz="0" w:space="0" w:color="auto"/>
            <w:left w:val="none" w:sz="0" w:space="0" w:color="auto"/>
            <w:bottom w:val="none" w:sz="0" w:space="0" w:color="auto"/>
            <w:right w:val="none" w:sz="0" w:space="0" w:color="auto"/>
          </w:divBdr>
          <w:divsChild>
            <w:div w:id="1620602726">
              <w:marLeft w:val="0"/>
              <w:marRight w:val="0"/>
              <w:marTop w:val="0"/>
              <w:marBottom w:val="0"/>
              <w:divBdr>
                <w:top w:val="none" w:sz="0" w:space="0" w:color="auto"/>
                <w:left w:val="none" w:sz="0" w:space="0" w:color="auto"/>
                <w:bottom w:val="none" w:sz="0" w:space="0" w:color="auto"/>
                <w:right w:val="none" w:sz="0" w:space="0" w:color="auto"/>
              </w:divBdr>
              <w:divsChild>
                <w:div w:id="1620602723">
                  <w:marLeft w:val="0"/>
                  <w:marRight w:val="0"/>
                  <w:marTop w:val="0"/>
                  <w:marBottom w:val="0"/>
                  <w:divBdr>
                    <w:top w:val="none" w:sz="0" w:space="0" w:color="auto"/>
                    <w:left w:val="none" w:sz="0" w:space="0" w:color="auto"/>
                    <w:bottom w:val="none" w:sz="0" w:space="0" w:color="auto"/>
                    <w:right w:val="none" w:sz="0" w:space="0" w:color="auto"/>
                  </w:divBdr>
                  <w:divsChild>
                    <w:div w:id="1620602724">
                      <w:marLeft w:val="225"/>
                      <w:marRight w:val="225"/>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 w:id="1620602728">
      <w:marLeft w:val="0"/>
      <w:marRight w:val="0"/>
      <w:marTop w:val="0"/>
      <w:marBottom w:val="0"/>
      <w:divBdr>
        <w:top w:val="none" w:sz="0" w:space="0" w:color="auto"/>
        <w:left w:val="none" w:sz="0" w:space="0" w:color="auto"/>
        <w:bottom w:val="none" w:sz="0" w:space="0" w:color="auto"/>
        <w:right w:val="none" w:sz="0" w:space="0" w:color="auto"/>
      </w:divBdr>
      <w:divsChild>
        <w:div w:id="1620602725">
          <w:marLeft w:val="0"/>
          <w:marRight w:val="0"/>
          <w:marTop w:val="0"/>
          <w:marBottom w:val="0"/>
          <w:divBdr>
            <w:top w:val="none" w:sz="0" w:space="0" w:color="auto"/>
            <w:left w:val="none" w:sz="0" w:space="0" w:color="auto"/>
            <w:bottom w:val="none" w:sz="0" w:space="0" w:color="auto"/>
            <w:right w:val="none" w:sz="0" w:space="0" w:color="auto"/>
          </w:divBdr>
          <w:divsChild>
            <w:div w:id="1620602716">
              <w:marLeft w:val="0"/>
              <w:marRight w:val="0"/>
              <w:marTop w:val="0"/>
              <w:marBottom w:val="0"/>
              <w:divBdr>
                <w:top w:val="none" w:sz="0" w:space="0" w:color="auto"/>
                <w:left w:val="none" w:sz="0" w:space="0" w:color="auto"/>
                <w:bottom w:val="none" w:sz="0" w:space="0" w:color="auto"/>
                <w:right w:val="none" w:sz="0" w:space="0" w:color="auto"/>
              </w:divBdr>
              <w:divsChild>
                <w:div w:id="1620602721">
                  <w:marLeft w:val="0"/>
                  <w:marRight w:val="0"/>
                  <w:marTop w:val="0"/>
                  <w:marBottom w:val="0"/>
                  <w:divBdr>
                    <w:top w:val="none" w:sz="0" w:space="0" w:color="auto"/>
                    <w:left w:val="none" w:sz="0" w:space="0" w:color="auto"/>
                    <w:bottom w:val="none" w:sz="0" w:space="0" w:color="auto"/>
                    <w:right w:val="none" w:sz="0" w:space="0" w:color="auto"/>
                  </w:divBdr>
                  <w:divsChild>
                    <w:div w:id="1620602718">
                      <w:marLeft w:val="225"/>
                      <w:marRight w:val="225"/>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376</Words>
  <Characters>2149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學校事務、活動涉及個人資料得否公開(利用)之檢視流程及說明</dc:title>
  <dc:subject/>
  <dc:creator>moejsmpc</dc:creator>
  <cp:keywords/>
  <dc:description/>
  <cp:lastModifiedBy>User</cp:lastModifiedBy>
  <cp:revision>2</cp:revision>
  <cp:lastPrinted>2013-05-07T06:06:00Z</cp:lastPrinted>
  <dcterms:created xsi:type="dcterms:W3CDTF">2013-05-07T06:07:00Z</dcterms:created>
  <dcterms:modified xsi:type="dcterms:W3CDTF">2013-05-07T06:07:00Z</dcterms:modified>
</cp:coreProperties>
</file>