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B08B" w14:textId="038FE894" w:rsidR="009C5506" w:rsidRPr="005611C6" w:rsidRDefault="009C5506" w:rsidP="009C550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大內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大內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11</w:t>
      </w:r>
      <w:r w:rsidR="00D22942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3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教科書選用版本</w:t>
      </w:r>
    </w:p>
    <w:p w14:paraId="2B18A54E" w14:textId="77777777" w:rsidR="009C5506" w:rsidRPr="00FF7529" w:rsidRDefault="00D62186" w:rsidP="009C5506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11</w:t>
      </w:r>
      <w:r w:rsidR="00D22942">
        <w:rPr>
          <w:rFonts w:ascii="新細明體" w:hAnsi="新細明體" w:hint="eastAsia"/>
          <w:b/>
          <w:kern w:val="0"/>
          <w:sz w:val="20"/>
          <w:szCs w:val="20"/>
        </w:rPr>
        <w:t>3</w:t>
      </w:r>
      <w:r w:rsidR="00E105C2">
        <w:rPr>
          <w:rFonts w:ascii="新細明體" w:hAnsi="新細明體" w:hint="eastAsia"/>
          <w:b/>
          <w:kern w:val="0"/>
          <w:sz w:val="20"/>
          <w:szCs w:val="20"/>
        </w:rPr>
        <w:t>.5</w:t>
      </w:r>
      <w:r w:rsidR="00D22942">
        <w:rPr>
          <w:rFonts w:ascii="新細明體" w:hAnsi="新細明體" w:hint="eastAsia"/>
          <w:b/>
          <w:kern w:val="0"/>
          <w:sz w:val="20"/>
          <w:szCs w:val="20"/>
        </w:rPr>
        <w:t>.22</w:t>
      </w:r>
      <w:r w:rsidR="009C5506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643"/>
        <w:gridCol w:w="1610"/>
        <w:gridCol w:w="1610"/>
        <w:gridCol w:w="1081"/>
        <w:gridCol w:w="1080"/>
        <w:gridCol w:w="1081"/>
        <w:gridCol w:w="1081"/>
      </w:tblGrid>
      <w:tr w:rsidR="007A3AC4" w:rsidRPr="00B1552F" w14:paraId="3E91D235" w14:textId="77777777" w:rsidTr="007A3AC4">
        <w:trPr>
          <w:trHeight w:val="164"/>
          <w:jc w:val="center"/>
        </w:trPr>
        <w:tc>
          <w:tcPr>
            <w:tcW w:w="21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14:paraId="6B8A6EE2" w14:textId="77777777" w:rsidR="009C5506" w:rsidRPr="00325D4C" w:rsidRDefault="009C5506" w:rsidP="009C5506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14:paraId="38CCD43B" w14:textId="77777777" w:rsidR="009C5506" w:rsidRPr="00325D4C" w:rsidRDefault="009C5506" w:rsidP="009C5506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6A64A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14:paraId="255629F8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4D4B3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14:paraId="69B0CD69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5350C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14:paraId="2E90E986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B7D32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14:paraId="38DE8D87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84DE2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14:paraId="0700A8C7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78D52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14:paraId="1CD55104" w14:textId="77777777" w:rsidR="009C5506" w:rsidRPr="00325D4C" w:rsidRDefault="009C5506" w:rsidP="009C550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</w:p>
        </w:tc>
      </w:tr>
      <w:tr w:rsidR="007A3AC4" w:rsidRPr="00B1552F" w14:paraId="43D986A2" w14:textId="77777777" w:rsidTr="007A3AC4">
        <w:trPr>
          <w:trHeight w:val="149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A073A" w14:textId="77777777" w:rsidR="00D1226A" w:rsidRPr="00B1552F" w:rsidRDefault="00D1226A" w:rsidP="00D1226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14:paraId="7C344350" w14:textId="77777777" w:rsidR="00D1226A" w:rsidRPr="00B1552F" w:rsidRDefault="00D1226A" w:rsidP="00D1226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14:paraId="7C074F04" w14:textId="77777777" w:rsidR="00D1226A" w:rsidRPr="00B1552F" w:rsidRDefault="00D1226A" w:rsidP="00D1226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F4F81" w14:textId="77777777" w:rsidR="00D1226A" w:rsidRPr="00B1552F" w:rsidRDefault="00D1226A" w:rsidP="00D1226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9D5DD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E5C7F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4C7B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C414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1259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4472C4" w:themeColor="accent5"/>
              <w:right w:val="double" w:sz="4" w:space="0" w:color="auto"/>
            </w:tcBorders>
            <w:shd w:val="clear" w:color="auto" w:fill="FFFFFF" w:themeFill="background1"/>
          </w:tcPr>
          <w:p w14:paraId="0CBCD8E5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</w:tr>
      <w:tr w:rsidR="007A3AC4" w:rsidRPr="00B1552F" w14:paraId="6D45F924" w14:textId="77777777" w:rsidTr="00D116C9">
        <w:trPr>
          <w:trHeight w:val="1293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ECC99" w14:textId="77777777" w:rsidR="007A3AC4" w:rsidRPr="00B1552F" w:rsidRDefault="007A3AC4" w:rsidP="007A3AC4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BB198" w14:textId="77777777" w:rsidR="007A3AC4" w:rsidRPr="00B1552F" w:rsidRDefault="007A3AC4" w:rsidP="007A3AC4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8EDE9" w14:textId="77777777" w:rsidR="007A3AC4" w:rsidRDefault="007A3AC4" w:rsidP="007A3AC4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康軒BravoABC1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BC761" w14:textId="77777777" w:rsidR="007A3AC4" w:rsidRDefault="007A3AC4" w:rsidP="007A3AC4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康軒BravoABC3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CB5DF" w14:textId="77777777" w:rsidR="007A3AC4" w:rsidRDefault="007A3AC4" w:rsidP="007A3AC4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  <w:p w14:paraId="7BF9F97C" w14:textId="77777777" w:rsidR="007A3AC4" w:rsidRDefault="007A3AC4" w:rsidP="007A3AC4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Here we go1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50335" w14:textId="77777777" w:rsidR="007A3AC4" w:rsidRDefault="007A3AC4" w:rsidP="007A3AC4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  <w:p w14:paraId="4FB8D727" w14:textId="77777777" w:rsidR="007A3AC4" w:rsidRDefault="007A3AC4" w:rsidP="007A3AC4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 xml:space="preserve">Here we go3 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2D747" w14:textId="77777777" w:rsidR="007A3AC4" w:rsidRDefault="007A3AC4" w:rsidP="007A3AC4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  <w:p w14:paraId="30A965AF" w14:textId="77777777" w:rsidR="007A3AC4" w:rsidRDefault="007A3AC4" w:rsidP="007A3AC4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Here we go5</w:t>
            </w:r>
          </w:p>
        </w:tc>
        <w:tc>
          <w:tcPr>
            <w:tcW w:w="1081" w:type="dxa"/>
            <w:tcBorders>
              <w:top w:val="single" w:sz="4" w:space="0" w:color="4472C4" w:themeColor="accent5"/>
              <w:left w:val="double" w:sz="4" w:space="0" w:color="auto"/>
              <w:bottom w:val="single" w:sz="4" w:space="0" w:color="4472C4" w:themeColor="accent5"/>
              <w:right w:val="double" w:sz="4" w:space="0" w:color="auto"/>
            </w:tcBorders>
            <w:shd w:val="clear" w:color="auto" w:fill="FFFFFF" w:themeFill="background1"/>
          </w:tcPr>
          <w:p w14:paraId="6DAEA877" w14:textId="77777777" w:rsidR="007A3AC4" w:rsidRDefault="007A3AC4" w:rsidP="007A3AC4">
            <w:pPr>
              <w:tabs>
                <w:tab w:val="left" w:pos="20"/>
              </w:tabs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  <w:p w14:paraId="6081C3EB" w14:textId="77777777" w:rsidR="007A3AC4" w:rsidRDefault="007A3AC4" w:rsidP="00D116C9">
            <w:pPr>
              <w:tabs>
                <w:tab w:val="left" w:pos="20"/>
              </w:tabs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Here we go7</w:t>
            </w:r>
          </w:p>
        </w:tc>
      </w:tr>
      <w:tr w:rsidR="007A3AC4" w:rsidRPr="00B1552F" w14:paraId="2114DE08" w14:textId="77777777" w:rsidTr="007A3AC4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3D410" w14:textId="77777777" w:rsidR="00821B05" w:rsidRPr="00B1552F" w:rsidRDefault="00821B05" w:rsidP="00D1226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B388F" w14:textId="77777777" w:rsidR="00821B05" w:rsidRPr="00B1552F" w:rsidRDefault="00821B05" w:rsidP="00D1226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5C27A" w14:textId="77777777" w:rsidR="00821B05" w:rsidRPr="00B1552F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4472C4" w:themeColor="accent5"/>
              <w:right w:val="single" w:sz="4" w:space="0" w:color="auto"/>
            </w:tcBorders>
          </w:tcPr>
          <w:p w14:paraId="0292BE2E" w14:textId="77777777" w:rsidR="00821B05" w:rsidRPr="00B1552F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A7ED" w14:textId="77777777" w:rsidR="00821B05" w:rsidRPr="00126189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184C" w14:textId="77777777" w:rsidR="00821B05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0D59" w14:textId="77777777" w:rsidR="00821B05" w:rsidRPr="00126189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4472C4" w:themeColor="accent5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770557" w14:textId="77777777" w:rsidR="00821B05" w:rsidRPr="00B1552F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7A3AC4" w:rsidRPr="00B1552F" w14:paraId="070237CB" w14:textId="77777777" w:rsidTr="007A3AC4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6A376" w14:textId="77777777" w:rsidR="00821B05" w:rsidRPr="00B1552F" w:rsidRDefault="00821B05" w:rsidP="00D1226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9B572" w14:textId="77777777" w:rsidR="00821B05" w:rsidRPr="00B1552F" w:rsidRDefault="00821B05" w:rsidP="00D1226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28625" w14:textId="77777777" w:rsidR="00821B05" w:rsidRPr="00B1552F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tcBorders>
              <w:top w:val="single" w:sz="4" w:space="0" w:color="4472C4" w:themeColor="accent5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107F7" w14:textId="77777777" w:rsidR="00821B05" w:rsidRPr="00B1552F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765B" w14:textId="77777777" w:rsidR="00821B05" w:rsidRPr="00126189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62EA" w14:textId="77777777" w:rsidR="00821B05" w:rsidRPr="00B1552F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8D64" w14:textId="77777777" w:rsidR="00821B05" w:rsidRPr="00126189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77FBC3" w14:textId="77777777" w:rsidR="00821B05" w:rsidRPr="00B1552F" w:rsidRDefault="00821B05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7A3AC4" w:rsidRPr="00B1552F" w14:paraId="1E7DDBD2" w14:textId="77777777" w:rsidTr="007A3AC4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312F3" w14:textId="77777777" w:rsidR="00D1226A" w:rsidRPr="00B1552F" w:rsidRDefault="00D1226A" w:rsidP="00D1226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AFAED" w14:textId="77777777" w:rsidR="00D1226A" w:rsidRPr="00B1552F" w:rsidRDefault="00D1226A" w:rsidP="00D1226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9194F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CC2EB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7554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0E0E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F05A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E46830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真平</w:t>
            </w:r>
          </w:p>
        </w:tc>
      </w:tr>
      <w:tr w:rsidR="007A3AC4" w:rsidRPr="00B1552F" w14:paraId="2B7DE108" w14:textId="77777777" w:rsidTr="007A3AC4">
        <w:trPr>
          <w:trHeight w:val="149"/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6CDB8" w14:textId="77777777" w:rsidR="00D1226A" w:rsidRPr="00B1552F" w:rsidRDefault="00D1226A" w:rsidP="00D1226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BEF0228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B328B1B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D0F44BA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DCC7D11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</w:t>
            </w:r>
            <w:proofErr w:type="gramStart"/>
            <w:r>
              <w:rPr>
                <w:rFonts w:ascii="新細明體" w:hAnsi="新細明體" w:hint="eastAsia"/>
                <w:spacing w:val="2"/>
              </w:rPr>
              <w:t>一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E6EBCA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</w:t>
            </w:r>
            <w:proofErr w:type="gramStart"/>
            <w:r>
              <w:rPr>
                <w:rFonts w:ascii="新細明體" w:hAnsi="新細明體" w:hint="eastAsia"/>
                <w:spacing w:val="2"/>
              </w:rPr>
              <w:t>一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DF06C77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</w:tr>
      <w:tr w:rsidR="007A3AC4" w:rsidRPr="00B1552F" w14:paraId="2C08EAAB" w14:textId="77777777" w:rsidTr="007A3AC4">
        <w:trPr>
          <w:trHeight w:val="149"/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EB48B" w14:textId="77777777" w:rsidR="00D1226A" w:rsidRPr="00B1552F" w:rsidRDefault="00D1226A" w:rsidP="00D1226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6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5D0FAA8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</w:t>
            </w:r>
            <w:proofErr w:type="gramStart"/>
            <w:r>
              <w:rPr>
                <w:rFonts w:ascii="新細明體" w:hAnsi="新細明體" w:hint="eastAsia"/>
                <w:spacing w:val="2"/>
              </w:rPr>
              <w:t>一</w:t>
            </w:r>
            <w:proofErr w:type="gramEnd"/>
          </w:p>
        </w:tc>
        <w:tc>
          <w:tcPr>
            <w:tcW w:w="16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D2CE7C7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EC4BB18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C4A8707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2ABC09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</w:t>
            </w:r>
            <w:proofErr w:type="gramStart"/>
            <w:r>
              <w:rPr>
                <w:rFonts w:ascii="新細明體" w:hAnsi="新細明體" w:hint="eastAsia"/>
                <w:spacing w:val="2"/>
              </w:rPr>
              <w:t>一</w:t>
            </w:r>
            <w:proofErr w:type="gramEnd"/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4" w:space="0" w:color="4472C4" w:themeColor="accent5"/>
              <w:right w:val="double" w:sz="4" w:space="0" w:color="auto"/>
            </w:tcBorders>
            <w:shd w:val="clear" w:color="auto" w:fill="auto"/>
          </w:tcPr>
          <w:p w14:paraId="5C7C6A5A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</w:tr>
      <w:tr w:rsidR="007A3AC4" w:rsidRPr="00B1552F" w14:paraId="058072C7" w14:textId="77777777" w:rsidTr="007A3AC4">
        <w:trPr>
          <w:trHeight w:val="149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F7224" w14:textId="77777777" w:rsidR="00D1226A" w:rsidRPr="00B1552F" w:rsidRDefault="00D1226A" w:rsidP="00D1226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ACEFA" w14:textId="77777777" w:rsidR="00D1226A" w:rsidRPr="00B1552F" w:rsidRDefault="00D1226A" w:rsidP="00D1226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F6C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</w:t>
            </w:r>
            <w:proofErr w:type="gramStart"/>
            <w:r>
              <w:rPr>
                <w:rFonts w:ascii="新細明體" w:hAnsi="新細明體" w:hint="eastAsia"/>
                <w:spacing w:val="2"/>
              </w:rPr>
              <w:t>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ACB7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南</w:t>
            </w:r>
            <w:proofErr w:type="gramStart"/>
            <w:r>
              <w:rPr>
                <w:rFonts w:ascii="新細明體" w:hAnsi="新細明體" w:hint="eastAsia"/>
                <w:spacing w:val="2"/>
              </w:rPr>
              <w:t>一</w:t>
            </w:r>
            <w:proofErr w:type="gramEnd"/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B115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7335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8667" w14:textId="110B3047" w:rsidR="00D1226A" w:rsidRPr="00126189" w:rsidRDefault="00955F22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4472C4" w:themeColor="accent5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270891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</w:tr>
      <w:tr w:rsidR="007A3AC4" w:rsidRPr="00B1552F" w14:paraId="2A450882" w14:textId="77777777" w:rsidTr="007A3AC4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FF670" w14:textId="77777777" w:rsidR="00D1226A" w:rsidRPr="00B1552F" w:rsidRDefault="00D1226A" w:rsidP="00D1226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DFEBA" w14:textId="77777777" w:rsidR="00D1226A" w:rsidRPr="00B1552F" w:rsidRDefault="00D1226A" w:rsidP="00D1226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20FD1" w14:textId="77777777" w:rsidR="00D1226A" w:rsidRPr="00B1552F" w:rsidRDefault="00D1226A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5B4A5" w14:textId="77777777" w:rsidR="00D1226A" w:rsidRPr="00126189" w:rsidRDefault="00D1226A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F130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90B5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5A87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2DC0AA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</w:tr>
      <w:tr w:rsidR="007A3AC4" w:rsidRPr="00B1552F" w14:paraId="35BC8806" w14:textId="77777777" w:rsidTr="007A3AC4">
        <w:trPr>
          <w:trHeight w:val="15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43965" w14:textId="77777777" w:rsidR="00D1226A" w:rsidRPr="00B1552F" w:rsidRDefault="00D1226A" w:rsidP="00D1226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AAD2F" w14:textId="77777777" w:rsidR="00D1226A" w:rsidRPr="00B1552F" w:rsidRDefault="00D1226A" w:rsidP="00D1226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2C795" w14:textId="77777777" w:rsidR="00D1226A" w:rsidRPr="00B1552F" w:rsidRDefault="00D1226A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F5AFF" w14:textId="77777777" w:rsidR="00D1226A" w:rsidRPr="00126189" w:rsidRDefault="00D1226A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C780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2B53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0757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翰林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815592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</w:tr>
      <w:tr w:rsidR="007A3AC4" w:rsidRPr="00B1552F" w14:paraId="153DC482" w14:textId="77777777" w:rsidTr="007A3AC4">
        <w:trPr>
          <w:trHeight w:val="149"/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B1AAF" w14:textId="77777777" w:rsidR="00D1226A" w:rsidRPr="00B1552F" w:rsidRDefault="00D1226A" w:rsidP="00D1226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50FB7082" w14:textId="77777777" w:rsidR="00D1226A" w:rsidRPr="00B1552F" w:rsidRDefault="00D1226A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59180943" w14:textId="77777777" w:rsidR="00D1226A" w:rsidRPr="00126189" w:rsidRDefault="00D1226A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28279C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南</w:t>
            </w:r>
            <w:proofErr w:type="gramStart"/>
            <w:r>
              <w:rPr>
                <w:rFonts w:ascii="新細明體" w:hAnsi="新細明體" w:hint="eastAsia"/>
                <w:spacing w:val="2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843E19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南</w:t>
            </w:r>
            <w:proofErr w:type="gramStart"/>
            <w:r>
              <w:rPr>
                <w:rFonts w:ascii="新細明體" w:hAnsi="新細明體" w:hint="eastAsia"/>
                <w:spacing w:val="2"/>
              </w:rPr>
              <w:t>一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4F284A" w14:textId="77777777" w:rsidR="00D1226A" w:rsidRPr="00B1552F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C9653E" w14:textId="77777777" w:rsidR="00D1226A" w:rsidRPr="00126189" w:rsidRDefault="007A3AC4" w:rsidP="00821B05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  <w:shd w:val="pct15" w:color="auto" w:fill="FFFFFF"/>
              </w:rPr>
            </w:pPr>
            <w:r>
              <w:rPr>
                <w:rFonts w:ascii="新細明體" w:hAnsi="新細明體" w:hint="eastAsia"/>
                <w:spacing w:val="2"/>
              </w:rPr>
              <w:t>康軒</w:t>
            </w:r>
          </w:p>
        </w:tc>
      </w:tr>
    </w:tbl>
    <w:p w14:paraId="7DA85F8D" w14:textId="77777777" w:rsidR="009C5506" w:rsidRDefault="009C5506" w:rsidP="009C5506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14:paraId="3F66AA7F" w14:textId="77777777" w:rsidR="00E72F28" w:rsidRPr="007F286F" w:rsidRDefault="00E72F28" w:rsidP="005F089C">
      <w:pPr>
        <w:spacing w:line="0" w:lineRule="atLeast"/>
        <w:ind w:left="240" w:right="120" w:hangingChars="100" w:hanging="240"/>
        <w:jc w:val="both"/>
      </w:pPr>
    </w:p>
    <w:sectPr w:rsidR="00E72F28" w:rsidRPr="007F286F" w:rsidSect="004159AF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7366" w14:textId="77777777" w:rsidR="008A6EDE" w:rsidRDefault="008A6EDE" w:rsidP="00414C1C">
      <w:r>
        <w:separator/>
      </w:r>
    </w:p>
  </w:endnote>
  <w:endnote w:type="continuationSeparator" w:id="0">
    <w:p w14:paraId="7A9DDAAC" w14:textId="77777777" w:rsidR="008A6EDE" w:rsidRDefault="008A6EDE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A09A" w14:textId="77777777" w:rsidR="008A6EDE" w:rsidRDefault="008A6EDE" w:rsidP="00414C1C">
      <w:r>
        <w:separator/>
      </w:r>
    </w:p>
  </w:footnote>
  <w:footnote w:type="continuationSeparator" w:id="0">
    <w:p w14:paraId="444C8B93" w14:textId="77777777" w:rsidR="008A6EDE" w:rsidRDefault="008A6EDE" w:rsidP="0041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37"/>
    <w:rsid w:val="00007D3A"/>
    <w:rsid w:val="00041B94"/>
    <w:rsid w:val="0004680D"/>
    <w:rsid w:val="00062B39"/>
    <w:rsid w:val="00065D5E"/>
    <w:rsid w:val="00080C56"/>
    <w:rsid w:val="00092CA8"/>
    <w:rsid w:val="00097366"/>
    <w:rsid w:val="000B14A9"/>
    <w:rsid w:val="000E59AD"/>
    <w:rsid w:val="000E6846"/>
    <w:rsid w:val="00101E9B"/>
    <w:rsid w:val="00102328"/>
    <w:rsid w:val="0012240E"/>
    <w:rsid w:val="00126189"/>
    <w:rsid w:val="001557F7"/>
    <w:rsid w:val="00194772"/>
    <w:rsid w:val="001A06C3"/>
    <w:rsid w:val="001B00FB"/>
    <w:rsid w:val="001B2782"/>
    <w:rsid w:val="001B5DED"/>
    <w:rsid w:val="001C5856"/>
    <w:rsid w:val="001D0D52"/>
    <w:rsid w:val="001E31D6"/>
    <w:rsid w:val="00223C16"/>
    <w:rsid w:val="00233A66"/>
    <w:rsid w:val="002F28E0"/>
    <w:rsid w:val="00314135"/>
    <w:rsid w:val="0031792A"/>
    <w:rsid w:val="003F7D5C"/>
    <w:rsid w:val="00414C1C"/>
    <w:rsid w:val="004159AF"/>
    <w:rsid w:val="00464389"/>
    <w:rsid w:val="00476818"/>
    <w:rsid w:val="004809FB"/>
    <w:rsid w:val="004E4393"/>
    <w:rsid w:val="00500B44"/>
    <w:rsid w:val="00546667"/>
    <w:rsid w:val="00560329"/>
    <w:rsid w:val="005611C6"/>
    <w:rsid w:val="00590E2A"/>
    <w:rsid w:val="005C54BC"/>
    <w:rsid w:val="005F089C"/>
    <w:rsid w:val="005F4BD4"/>
    <w:rsid w:val="00600A3B"/>
    <w:rsid w:val="00615175"/>
    <w:rsid w:val="00626DAC"/>
    <w:rsid w:val="00636662"/>
    <w:rsid w:val="006627CA"/>
    <w:rsid w:val="00665C96"/>
    <w:rsid w:val="00677BDC"/>
    <w:rsid w:val="00687F96"/>
    <w:rsid w:val="00693939"/>
    <w:rsid w:val="006A31DE"/>
    <w:rsid w:val="006C263B"/>
    <w:rsid w:val="006E3168"/>
    <w:rsid w:val="006F3D2B"/>
    <w:rsid w:val="007002FD"/>
    <w:rsid w:val="00726521"/>
    <w:rsid w:val="00734CC2"/>
    <w:rsid w:val="007424C8"/>
    <w:rsid w:val="007523DB"/>
    <w:rsid w:val="00757E65"/>
    <w:rsid w:val="0078592D"/>
    <w:rsid w:val="007A3AC4"/>
    <w:rsid w:val="007B124D"/>
    <w:rsid w:val="007E4E5C"/>
    <w:rsid w:val="007F286F"/>
    <w:rsid w:val="00821B05"/>
    <w:rsid w:val="0083234B"/>
    <w:rsid w:val="008A6EDE"/>
    <w:rsid w:val="008B3807"/>
    <w:rsid w:val="008F24F1"/>
    <w:rsid w:val="008F660D"/>
    <w:rsid w:val="009004FA"/>
    <w:rsid w:val="00917309"/>
    <w:rsid w:val="00925FC7"/>
    <w:rsid w:val="00955F22"/>
    <w:rsid w:val="00983042"/>
    <w:rsid w:val="009B3DA7"/>
    <w:rsid w:val="009C1651"/>
    <w:rsid w:val="009C5506"/>
    <w:rsid w:val="009D45B7"/>
    <w:rsid w:val="009E6247"/>
    <w:rsid w:val="00A11A18"/>
    <w:rsid w:val="00A15EF6"/>
    <w:rsid w:val="00A60961"/>
    <w:rsid w:val="00A749EC"/>
    <w:rsid w:val="00A9271E"/>
    <w:rsid w:val="00A942EC"/>
    <w:rsid w:val="00AA7420"/>
    <w:rsid w:val="00AC53B4"/>
    <w:rsid w:val="00AD09F8"/>
    <w:rsid w:val="00AE0EA1"/>
    <w:rsid w:val="00AF4209"/>
    <w:rsid w:val="00B65D7B"/>
    <w:rsid w:val="00B77495"/>
    <w:rsid w:val="00B86204"/>
    <w:rsid w:val="00B9482E"/>
    <w:rsid w:val="00B95792"/>
    <w:rsid w:val="00BA039F"/>
    <w:rsid w:val="00BA7EEE"/>
    <w:rsid w:val="00BB77A9"/>
    <w:rsid w:val="00BC01A2"/>
    <w:rsid w:val="00BC1EB7"/>
    <w:rsid w:val="00C227EE"/>
    <w:rsid w:val="00C31528"/>
    <w:rsid w:val="00C326E0"/>
    <w:rsid w:val="00C368D0"/>
    <w:rsid w:val="00C42604"/>
    <w:rsid w:val="00C42F59"/>
    <w:rsid w:val="00C456BF"/>
    <w:rsid w:val="00C9235B"/>
    <w:rsid w:val="00CA7D9F"/>
    <w:rsid w:val="00CB049A"/>
    <w:rsid w:val="00CF1B88"/>
    <w:rsid w:val="00D05579"/>
    <w:rsid w:val="00D116C9"/>
    <w:rsid w:val="00D1226A"/>
    <w:rsid w:val="00D1368A"/>
    <w:rsid w:val="00D16C04"/>
    <w:rsid w:val="00D203D7"/>
    <w:rsid w:val="00D22942"/>
    <w:rsid w:val="00D34CEA"/>
    <w:rsid w:val="00D54F9C"/>
    <w:rsid w:val="00D62186"/>
    <w:rsid w:val="00D66167"/>
    <w:rsid w:val="00D71864"/>
    <w:rsid w:val="00D72895"/>
    <w:rsid w:val="00D73C53"/>
    <w:rsid w:val="00D826A4"/>
    <w:rsid w:val="00D86690"/>
    <w:rsid w:val="00DA6568"/>
    <w:rsid w:val="00DC4A21"/>
    <w:rsid w:val="00DC576D"/>
    <w:rsid w:val="00E105C2"/>
    <w:rsid w:val="00E145B1"/>
    <w:rsid w:val="00E72F28"/>
    <w:rsid w:val="00E80050"/>
    <w:rsid w:val="00E82EA8"/>
    <w:rsid w:val="00E85E1C"/>
    <w:rsid w:val="00E907F1"/>
    <w:rsid w:val="00E96F61"/>
    <w:rsid w:val="00EA6437"/>
    <w:rsid w:val="00EB7459"/>
    <w:rsid w:val="00EC13B9"/>
    <w:rsid w:val="00EE1DF1"/>
    <w:rsid w:val="00F11E9B"/>
    <w:rsid w:val="00F60510"/>
    <w:rsid w:val="00F8232C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84FAA2"/>
  <w15:docId w15:val="{07EC4AC5-F033-4B8E-A996-8B16395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F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6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75F8-5864-4EDE-AE9C-997B398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 </cp:lastModifiedBy>
  <cp:revision>2</cp:revision>
  <cp:lastPrinted>2024-05-20T08:54:00Z</cp:lastPrinted>
  <dcterms:created xsi:type="dcterms:W3CDTF">2024-05-27T01:39:00Z</dcterms:created>
  <dcterms:modified xsi:type="dcterms:W3CDTF">2024-05-27T01:39:00Z</dcterms:modified>
</cp:coreProperties>
</file>