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345" w:rsidRPr="00CF47C1" w:rsidRDefault="005C1F2A" w:rsidP="00F44262">
      <w:pPr>
        <w:spacing w:line="500" w:lineRule="exact"/>
        <w:jc w:val="center"/>
        <w:rPr>
          <w:rFonts w:ascii="Times New Roman" w:eastAsia="標楷體" w:hAnsi="標楷體" w:cs="標楷體"/>
          <w:b/>
          <w:bCs/>
          <w:sz w:val="40"/>
          <w:szCs w:val="40"/>
        </w:rPr>
      </w:pPr>
      <w:bookmarkStart w:id="0" w:name="_GoBack"/>
      <w:bookmarkEnd w:id="0"/>
      <w:r w:rsidRPr="00CF47C1">
        <w:rPr>
          <w:rFonts w:ascii="Times New Roman" w:eastAsia="標楷體" w:hAnsi="標楷體" w:cs="標楷體" w:hint="eastAsia"/>
          <w:b/>
          <w:bCs/>
          <w:sz w:val="40"/>
          <w:szCs w:val="40"/>
        </w:rPr>
        <w:t>公務人員一般健康檢查實施要點</w:t>
      </w:r>
    </w:p>
    <w:p w:rsidR="00CF47C1" w:rsidRPr="00CF47C1" w:rsidRDefault="00CF47C1" w:rsidP="002E76EC">
      <w:pPr>
        <w:snapToGrid w:val="0"/>
        <w:spacing w:line="400" w:lineRule="exact"/>
        <w:ind w:leftChars="1417" w:left="3401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CF47C1">
        <w:rPr>
          <w:rFonts w:ascii="標楷體" w:eastAsia="標楷體" w:hAnsi="標楷體" w:cs="Times New Roman" w:hint="eastAsia"/>
          <w:color w:val="000000"/>
          <w:szCs w:val="24"/>
        </w:rPr>
        <w:t>中華民國一○</w:t>
      </w:r>
      <w:r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十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852D3">
        <w:rPr>
          <w:rFonts w:ascii="標楷體" w:eastAsia="標楷體" w:hAnsi="標楷體" w:cs="Times New Roman" w:hint="eastAsia"/>
          <w:color w:val="000000"/>
          <w:szCs w:val="24"/>
        </w:rPr>
        <w:t>二十七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日</w:t>
      </w:r>
      <w:r>
        <w:rPr>
          <w:rFonts w:ascii="標楷體" w:eastAsia="標楷體" w:hAnsi="標楷體" w:cs="Times New Roman" w:hint="eastAsia"/>
          <w:color w:val="000000"/>
          <w:szCs w:val="24"/>
        </w:rPr>
        <w:t>公務人員保障暨培訓委員會公保字第</w:t>
      </w:r>
      <w:r w:rsidR="002E76EC">
        <w:rPr>
          <w:rFonts w:ascii="標楷體" w:eastAsia="標楷體" w:hAnsi="標楷體" w:cs="Times New Roman" w:hint="eastAsia"/>
          <w:color w:val="000000"/>
          <w:szCs w:val="24"/>
        </w:rPr>
        <w:t>一○三一○六○四六六號函</w:t>
      </w:r>
    </w:p>
    <w:p w:rsidR="005C1F2A" w:rsidRPr="00F44262" w:rsidRDefault="005C1F2A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F44262">
        <w:rPr>
          <w:rFonts w:ascii="標楷體" w:eastAsia="標楷體" w:hAnsi="標楷體" w:cs="Times New Roman" w:hint="eastAsia"/>
          <w:sz w:val="32"/>
          <w:szCs w:val="32"/>
        </w:rPr>
        <w:t>為實施公務人員一般健康檢查，以維護公務人員身心健康，特依公務人員安全及衛生防護辦法（以下簡稱本辦法）第十九條第二項規定訂定本要點。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一般健康檢查依本要點規定實施之。但各機關現有規定優於本要點者，從其規定。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一般健康檢查適用對象為本辦法第二條規定之人員，並依職務及年齡，區分如下︰</w:t>
      </w:r>
    </w:p>
    <w:p w:rsidR="003B2AEB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 w:cs="Times New Roman"/>
          <w:sz w:val="32"/>
          <w:szCs w:val="32"/>
        </w:rPr>
      </w:pPr>
      <w:r w:rsidRPr="00CF47C1">
        <w:rPr>
          <w:rFonts w:ascii="標楷體" w:eastAsia="標楷體" w:hAnsi="標楷體" w:cs="Times New Roman" w:hint="eastAsia"/>
          <w:sz w:val="32"/>
          <w:szCs w:val="32"/>
        </w:rPr>
        <w:t>中央三級機關（構）以上正副首長、司處長或相當等級以上主管人員；直轄市、縣（市）一級機關首長或一級單位主管以上人員。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直轄市、縣（市）一級機關副首長或一級單位副主管、二級機關首長、各區區長。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344" w:hanging="864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前二款以外，適用本辦法之四十歲以上人員。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第一款及第二款以外，適用本辦法，且從事重複性、輪班、夜間、長時間工作等有危害安全及衛生顧慮工作之未滿四十歲人員。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前項第三款之四十歲以上人員，指前一年度十二月三十一日止滿四十歲者。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一般健康檢查之檢查項目，各機關得按適用對象之性別、職務或年齡，並參考附表訂定之。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一般健康檢查之實施次數，依下列規定︰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lastRenderedPageBreak/>
        <w:t>前點第一項第一款人員︰每年實施一次。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ab/>
        <w:t>前點第一項第二款及第三款人員︰每二年實施一次。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ab/>
        <w:t>前點第一項第四款人員︰每三年實施一次。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前點第一項第四款人員，必要時，得增加一般健康檢查之檢查項目。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各機關辦理一般健康檢查時，得配合成人預防保健服務辦理之。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一般健康檢查，應於中央衛生主管機關評鑑為合格之醫療機構實施之。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公務人員實施一般健康檢查時，各機關得依其檢附之證明文件，覈實給予公假，最高給予二日。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一般健康檢查之經費，在各機關</w:t>
      </w:r>
      <w:r w:rsidR="00BB4C4D">
        <w:rPr>
          <w:rFonts w:ascii="標楷體" w:eastAsia="標楷體" w:hAnsi="標楷體" w:hint="eastAsia"/>
          <w:sz w:val="32"/>
          <w:szCs w:val="32"/>
        </w:rPr>
        <w:t>年度</w:t>
      </w:r>
      <w:r w:rsidRPr="00CF47C1">
        <w:rPr>
          <w:rFonts w:ascii="標楷體" w:eastAsia="標楷體" w:hAnsi="標楷體" w:hint="eastAsia"/>
          <w:sz w:val="32"/>
          <w:szCs w:val="32"/>
        </w:rPr>
        <w:t>預算內支應。</w:t>
      </w:r>
    </w:p>
    <w:p w:rsidR="009E33D4" w:rsidRPr="00CF47C1" w:rsidRDefault="009E33D4" w:rsidP="006D61CF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公務人員實施一般健康檢查後，應於實施當年度申請檢查費用之補助。如於申請檢查費用補助前，調任其他機關（構）者，其檢查費用仍由原任職機關（構）補助。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本辦法第三十二條第一項規定之人員，實施一般健康檢查，得由各機關比照本要點規定辦理之。</w:t>
      </w:r>
    </w:p>
    <w:p w:rsidR="009E33D4" w:rsidRPr="003B2AEB" w:rsidRDefault="009E33D4" w:rsidP="00F44262">
      <w:pPr>
        <w:pStyle w:val="a3"/>
        <w:spacing w:line="500" w:lineRule="exact"/>
        <w:ind w:leftChars="0" w:left="450"/>
        <w:jc w:val="both"/>
        <w:rPr>
          <w:sz w:val="28"/>
          <w:szCs w:val="28"/>
        </w:rPr>
      </w:pPr>
    </w:p>
    <w:sectPr w:rsidR="009E33D4" w:rsidRPr="003B2A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2F9" w:rsidRDefault="00B132F9" w:rsidP="003B2AEB">
      <w:r>
        <w:separator/>
      </w:r>
    </w:p>
  </w:endnote>
  <w:endnote w:type="continuationSeparator" w:id="0">
    <w:p w:rsidR="00B132F9" w:rsidRDefault="00B132F9" w:rsidP="003B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2F9" w:rsidRDefault="00B132F9" w:rsidP="003B2AEB">
      <w:r>
        <w:separator/>
      </w:r>
    </w:p>
  </w:footnote>
  <w:footnote w:type="continuationSeparator" w:id="0">
    <w:p w:rsidR="00B132F9" w:rsidRDefault="00B132F9" w:rsidP="003B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D6B00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 w15:restartNumberingAfterBreak="0">
    <w:nsid w:val="1A084B45"/>
    <w:multiLevelType w:val="hybridMultilevel"/>
    <w:tmpl w:val="F976C1EC"/>
    <w:lvl w:ilvl="0" w:tplc="5D944D32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6010C1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32F823FD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 w15:restartNumberingAfterBreak="0">
    <w:nsid w:val="3E8F3268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 w15:restartNumberingAfterBreak="0">
    <w:nsid w:val="45EC30B1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6" w15:restartNumberingAfterBreak="0">
    <w:nsid w:val="54C25CE6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 w15:restartNumberingAfterBreak="0">
    <w:nsid w:val="5F6439E4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2A"/>
    <w:rsid w:val="000F6DE5"/>
    <w:rsid w:val="00270840"/>
    <w:rsid w:val="00290CC9"/>
    <w:rsid w:val="002E76EC"/>
    <w:rsid w:val="00303BD5"/>
    <w:rsid w:val="00373431"/>
    <w:rsid w:val="003B2AEB"/>
    <w:rsid w:val="0044409D"/>
    <w:rsid w:val="00582345"/>
    <w:rsid w:val="005852D3"/>
    <w:rsid w:val="005C1F2A"/>
    <w:rsid w:val="006D61CF"/>
    <w:rsid w:val="00781077"/>
    <w:rsid w:val="00863846"/>
    <w:rsid w:val="009E33D4"/>
    <w:rsid w:val="00A018D3"/>
    <w:rsid w:val="00B132F9"/>
    <w:rsid w:val="00BB4C4D"/>
    <w:rsid w:val="00CF47C1"/>
    <w:rsid w:val="00DB401B"/>
    <w:rsid w:val="00DE206C"/>
    <w:rsid w:val="00E22663"/>
    <w:rsid w:val="00E25127"/>
    <w:rsid w:val="00EB487B"/>
    <w:rsid w:val="00EC108E"/>
    <w:rsid w:val="00F01130"/>
    <w:rsid w:val="00F10A93"/>
    <w:rsid w:val="00F4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0099C7-D2A7-455E-B88B-2D27211C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A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B6688-B486-473E-9E8F-8303DB16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>csptc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0242</dc:creator>
  <cp:lastModifiedBy>人事電腦</cp:lastModifiedBy>
  <cp:revision>2</cp:revision>
  <dcterms:created xsi:type="dcterms:W3CDTF">2018-02-12T02:31:00Z</dcterms:created>
  <dcterms:modified xsi:type="dcterms:W3CDTF">2018-02-12T02:31:00Z</dcterms:modified>
</cp:coreProperties>
</file>