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C" w:rsidRDefault="0001016C" w:rsidP="0001016C">
      <w:pPr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>(五)學校特殊教育年度工作計畫範例</w:t>
      </w:r>
    </w:p>
    <w:p w:rsidR="0001016C" w:rsidRPr="005558F1" w:rsidRDefault="0001016C" w:rsidP="0001016C">
      <w:pPr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嘉義縣○○國民○學○○○學年度特殊教育工作計畫</w:t>
      </w:r>
    </w:p>
    <w:p w:rsidR="0001016C" w:rsidRPr="005558F1" w:rsidRDefault="0001016C" w:rsidP="0001016C">
      <w:pPr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/>
          <w:bCs/>
          <w:sz w:val="28"/>
          <w:szCs w:val="28"/>
        </w:rPr>
        <w:t>(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請各校依實際情形調整</w:t>
      </w:r>
      <w:r w:rsidRPr="005558F1">
        <w:rPr>
          <w:rFonts w:ascii="標楷體" w:eastAsia="標楷體" w:hAnsi="標楷體"/>
          <w:bCs/>
          <w:sz w:val="28"/>
          <w:szCs w:val="28"/>
        </w:rPr>
        <w:t>)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壹、依據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一、</w:t>
      </w:r>
      <w:hyperlink r:id="rId7" w:tgtFrame="_parent" w:history="1">
        <w:r w:rsidRPr="00A477B8">
          <w:rPr>
            <w:rStyle w:val="a9"/>
            <w:rFonts w:ascii="標楷體" w:eastAsia="標楷體" w:hAnsi="標楷體" w:hint="eastAsia"/>
            <w:bCs/>
            <w:sz w:val="28"/>
            <w:szCs w:val="28"/>
          </w:rPr>
          <w:t>特殊教育法</w:t>
        </w:r>
      </w:hyperlink>
      <w:r w:rsidRPr="00A477B8">
        <w:rPr>
          <w:rStyle w:val="a9"/>
          <w:rFonts w:ascii="標楷體" w:eastAsia="標楷體" w:hAnsi="標楷體" w:hint="eastAsia"/>
          <w:bCs/>
          <w:sz w:val="28"/>
          <w:szCs w:val="28"/>
        </w:rPr>
        <w:t>及</w:t>
      </w:r>
      <w:hyperlink r:id="rId8" w:tgtFrame="_parent" w:history="1">
        <w:r w:rsidRPr="00A477B8">
          <w:rPr>
            <w:rStyle w:val="a9"/>
            <w:rFonts w:ascii="標楷體" w:eastAsia="標楷體" w:hAnsi="標楷體" w:hint="eastAsia"/>
            <w:bCs/>
            <w:sz w:val="28"/>
            <w:szCs w:val="28"/>
          </w:rPr>
          <w:t>特殊教育法</w:t>
        </w:r>
      </w:hyperlink>
      <w:r w:rsidRPr="00A477B8">
        <w:rPr>
          <w:rStyle w:val="a9"/>
          <w:rFonts w:ascii="標楷體" w:eastAsia="標楷體" w:hAnsi="標楷體" w:hint="eastAsia"/>
          <w:bCs/>
          <w:sz w:val="28"/>
          <w:szCs w:val="28"/>
        </w:rPr>
        <w:t>施行細則</w:t>
      </w:r>
      <w:r w:rsidRPr="00A477B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二、各教育階段身心障礙學生轉銜輔導及服務辦法。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558F1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Pr="005558F1">
        <w:rPr>
          <w:rFonts w:ascii="標楷體" w:eastAsia="標楷體" w:hAnsi="標楷體" w:hint="eastAsia"/>
          <w:bCs/>
          <w:sz w:val="28"/>
          <w:szCs w:val="28"/>
        </w:rPr>
        <w:t>﹑</w:t>
      </w:r>
      <w:proofErr w:type="gramEnd"/>
      <w:r w:rsidRPr="005558F1">
        <w:rPr>
          <w:rFonts w:ascii="標楷體" w:eastAsia="標楷體" w:hAnsi="標楷體" w:hint="eastAsia"/>
          <w:sz w:val="28"/>
          <w:szCs w:val="28"/>
        </w:rPr>
        <w:t>國民教育階段身心障礙資源班實施原則</w:t>
      </w:r>
    </w:p>
    <w:p w:rsidR="0001016C" w:rsidRPr="005558F1" w:rsidRDefault="0001016C" w:rsidP="0001016C">
      <w:pPr>
        <w:spacing w:line="42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四</w:t>
      </w:r>
      <w:proofErr w:type="gramStart"/>
      <w:r w:rsidRPr="005558F1">
        <w:rPr>
          <w:rFonts w:ascii="標楷體" w:eastAsia="標楷體" w:hAnsi="標楷體" w:hint="eastAsia"/>
          <w:bCs/>
          <w:sz w:val="28"/>
          <w:szCs w:val="28"/>
        </w:rPr>
        <w:t>﹑</w:t>
      </w:r>
      <w:proofErr w:type="gramEnd"/>
      <w:r w:rsidRPr="005558F1">
        <w:rPr>
          <w:rFonts w:ascii="標楷體" w:eastAsia="標楷體" w:hAnsi="標楷體" w:hint="eastAsia"/>
          <w:bCs/>
          <w:sz w:val="28"/>
          <w:szCs w:val="28"/>
        </w:rPr>
        <w:t>嘉義縣特殊教育相關辦法。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558F1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五、本校</w:t>
      </w:r>
      <w:r w:rsidRPr="005558F1">
        <w:rPr>
          <w:rFonts w:ascii="標楷體" w:eastAsia="標楷體" w:hAnsi="標楷體" w:hint="eastAsia"/>
          <w:sz w:val="28"/>
          <w:szCs w:val="28"/>
        </w:rPr>
        <w:t>特殊教育推行委員會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實施要點</w:t>
      </w:r>
    </w:p>
    <w:p w:rsidR="0001016C" w:rsidRPr="005558F1" w:rsidRDefault="0001016C" w:rsidP="0001016C">
      <w:pPr>
        <w:spacing w:line="420" w:lineRule="exact"/>
        <w:ind w:left="1400" w:hangingChars="500" w:hanging="1400"/>
        <w:rPr>
          <w:rFonts w:ascii="標楷體" w:eastAsia="標楷體" w:hAnsi="標楷體" w:hint="eastAsia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貳、目的：</w:t>
      </w:r>
    </w:p>
    <w:p w:rsidR="0001016C" w:rsidRPr="005558F1" w:rsidRDefault="0001016C" w:rsidP="0001016C">
      <w:pPr>
        <w:spacing w:line="420" w:lineRule="exact"/>
        <w:ind w:leftChars="258" w:left="1182" w:hangingChars="201" w:hanging="563"/>
        <w:rPr>
          <w:rFonts w:ascii="標楷體" w:eastAsia="標楷體" w:hAnsi="標楷體" w:hint="eastAsia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5558F1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確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保本校身心障礙及資賦優異學生，接受</w:t>
      </w:r>
      <w:proofErr w:type="gramStart"/>
      <w:r w:rsidRPr="005558F1">
        <w:rPr>
          <w:rFonts w:ascii="標楷體" w:eastAsia="標楷體" w:hAnsi="標楷體" w:hint="eastAsia"/>
          <w:bCs/>
          <w:sz w:val="28"/>
          <w:szCs w:val="28"/>
        </w:rPr>
        <w:t>適</w:t>
      </w:r>
      <w:proofErr w:type="gramEnd"/>
      <w:r w:rsidRPr="005558F1">
        <w:rPr>
          <w:rFonts w:ascii="標楷體" w:eastAsia="標楷體" w:hAnsi="標楷體" w:hint="eastAsia"/>
          <w:bCs/>
          <w:sz w:val="28"/>
          <w:szCs w:val="28"/>
        </w:rPr>
        <w:t>性教育權利，充分發展身心潛能，培養健全人格，增進服務社會能力。</w:t>
      </w:r>
    </w:p>
    <w:p w:rsidR="0001016C" w:rsidRPr="005558F1" w:rsidRDefault="0001016C" w:rsidP="0001016C">
      <w:pPr>
        <w:widowControl/>
        <w:shd w:val="clear" w:color="auto" w:fill="FFFFFF"/>
        <w:tabs>
          <w:tab w:val="num" w:pos="1200"/>
        </w:tabs>
        <w:spacing w:line="420" w:lineRule="exact"/>
        <w:ind w:firstLineChars="200" w:firstLine="560"/>
        <w:rPr>
          <w:rFonts w:ascii="新細明體" w:hAnsi="新細明體" w:cs="新細明體"/>
          <w:spacing w:val="20"/>
          <w:kern w:val="0"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5558F1">
        <w:rPr>
          <w:rFonts w:eastAsia="標楷體" w:hAnsi="標楷體" w:cs="新細明體" w:hint="eastAsia"/>
          <w:sz w:val="28"/>
          <w:szCs w:val="28"/>
        </w:rPr>
        <w:t>確立本年度校內特教工作方向，落實特殊教育工作。</w:t>
      </w:r>
    </w:p>
    <w:p w:rsidR="0001016C" w:rsidRPr="005558F1" w:rsidRDefault="0001016C" w:rsidP="0001016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叁、</w:t>
      </w:r>
      <w:r w:rsidRPr="005558F1">
        <w:rPr>
          <w:rFonts w:ascii="標楷體" w:eastAsia="標楷體" w:hAnsi="標楷體" w:hint="eastAsia"/>
          <w:sz w:val="28"/>
          <w:szCs w:val="28"/>
        </w:rPr>
        <w:t>執行工作時程表</w:t>
      </w:r>
    </w:p>
    <w:tbl>
      <w:tblPr>
        <w:tblW w:w="948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4624"/>
        <w:gridCol w:w="960"/>
        <w:gridCol w:w="1560"/>
        <w:gridCol w:w="1026"/>
      </w:tblGrid>
      <w:tr w:rsidR="0001016C" w:rsidRPr="005558F1" w:rsidTr="003341B2">
        <w:trPr>
          <w:trHeight w:val="585"/>
        </w:trPr>
        <w:tc>
          <w:tcPr>
            <w:tcW w:w="1316" w:type="dxa"/>
            <w:shd w:val="clear" w:color="auto" w:fill="D9D9D9"/>
            <w:vAlign w:val="center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類別</w:t>
            </w:r>
          </w:p>
        </w:tc>
        <w:tc>
          <w:tcPr>
            <w:tcW w:w="4624" w:type="dxa"/>
            <w:shd w:val="clear" w:color="auto" w:fill="D9D9D9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工作項目</w:t>
            </w:r>
          </w:p>
        </w:tc>
        <w:tc>
          <w:tcPr>
            <w:tcW w:w="960" w:type="dxa"/>
            <w:shd w:val="clear" w:color="auto" w:fill="D9D9D9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實施</w:t>
            </w:r>
          </w:p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560" w:type="dxa"/>
            <w:shd w:val="clear" w:color="auto" w:fill="D9D9D9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實施對象</w:t>
            </w:r>
          </w:p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D9D9D9"/>
          </w:tcPr>
          <w:p w:rsidR="0001016C" w:rsidRPr="005558F1" w:rsidRDefault="0001016C" w:rsidP="003341B2">
            <w:pPr>
              <w:spacing w:line="360" w:lineRule="exact"/>
              <w:ind w:left="22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負責</w:t>
            </w:r>
          </w:p>
          <w:p w:rsidR="0001016C" w:rsidRPr="005558F1" w:rsidRDefault="0001016C" w:rsidP="003341B2">
            <w:pPr>
              <w:spacing w:line="360" w:lineRule="exact"/>
              <w:ind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單位</w:t>
            </w:r>
          </w:p>
        </w:tc>
      </w:tr>
      <w:tr w:rsidR="0001016C" w:rsidRPr="005558F1" w:rsidTr="003341B2">
        <w:trPr>
          <w:trHeight w:val="285"/>
        </w:trPr>
        <w:tc>
          <w:tcPr>
            <w:tcW w:w="1316" w:type="dxa"/>
            <w:vMerge w:val="restart"/>
            <w:vAlign w:val="center"/>
          </w:tcPr>
          <w:p w:rsidR="0001016C" w:rsidRDefault="0001016C" w:rsidP="003341B2">
            <w:pPr>
              <w:spacing w:line="3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行政</w:t>
            </w:r>
          </w:p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管理</w:t>
            </w: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擬定年度工作計畫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全校師生、教職員及家長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28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召開特殊教育推行委員會會議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特推會</w:t>
            </w:r>
            <w:proofErr w:type="gramEnd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委員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輔導室</w:t>
            </w:r>
          </w:p>
        </w:tc>
      </w:tr>
      <w:tr w:rsidR="0001016C" w:rsidRPr="005558F1" w:rsidTr="003341B2">
        <w:trPr>
          <w:trHeight w:val="31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特教通報網維護：</w:t>
            </w:r>
          </w:p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）檢核特教通報網資料及更新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）特教檢核表網路填報截止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）資料接收及新增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7/15</w:t>
            </w:r>
          </w:p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</w:t>
            </w:r>
          </w:p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1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4.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校內優良特殊教育人員推薦縣內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選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特教教師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輔導室</w:t>
            </w:r>
          </w:p>
        </w:tc>
      </w:tr>
      <w:tr w:rsidR="0001016C" w:rsidRPr="005558F1" w:rsidTr="003341B2">
        <w:trPr>
          <w:trHeight w:val="31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各類特殊教育檢核表檢核回報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7/15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鑑定與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安置</w:t>
            </w: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疑似身心障礙學生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校內初步篩選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2</w:t>
            </w:r>
            <w:proofErr w:type="gramStart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疑似特殊生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國小一般智能資賦優異學生鑑定報名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疑似</w:t>
            </w:r>
            <w:r w:rsidRPr="005558F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資賦優異學生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資賦優異兒童降低入學年齡鑑定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藝術才能資賦優異學生鑑定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疑似</w:t>
            </w:r>
            <w:r w:rsidRPr="005558F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資賦優異學生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國民中學學術性向資賦優異學生鑑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定報名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lastRenderedPageBreak/>
              <w:t>7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疑似</w:t>
            </w:r>
            <w:r w:rsidRPr="005558F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資賦優</w:t>
            </w:r>
            <w:r w:rsidRPr="005558F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lastRenderedPageBreak/>
              <w:t>異學生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課程與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教學</w:t>
            </w:r>
          </w:p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完成特殊教育課程計畫</w:t>
            </w:r>
            <w:proofErr w:type="gramStart"/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送課發</w:t>
            </w:r>
            <w:proofErr w:type="gramEnd"/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會審查及縣府備查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資賦優異方案計畫申請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資賦優異學生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特殊教育學生編班</w:t>
            </w:r>
            <w:proofErr w:type="gramStart"/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回歸、資源班及接受巡迴輔導（身障及資優）課</w:t>
            </w:r>
            <w:proofErr w:type="gramStart"/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務</w:t>
            </w:r>
            <w:proofErr w:type="gramEnd"/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安排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4.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擬定及執行特殊教育學生</w:t>
            </w: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IEP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IGP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舊生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月，新生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召開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>IEP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>IGP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檢討會議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1.6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特推會</w:t>
            </w:r>
            <w:proofErr w:type="gramEnd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委員、家長、相關人員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辦理資源班校外教學活動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）社區勘查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558F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）參觀高鐵站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特殊教育學生、特教教師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7.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個案研討、教學研究、教材教具編製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整學年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特教教師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8.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辦理校內普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</w:t>
            </w:r>
            <w:proofErr w:type="gramEnd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教師特殊教育研習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普教教師</w:t>
            </w:r>
            <w:proofErr w:type="gramEnd"/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支持服務</w:t>
            </w:r>
          </w:p>
        </w:tc>
        <w:tc>
          <w:tcPr>
            <w:tcW w:w="4624" w:type="dxa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申請專業團隊到校服務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身心障礙學生交通費補助</w:t>
            </w:r>
            <w:proofErr w:type="gramStart"/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獎助學金申請</w:t>
            </w:r>
          </w:p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重度身心障礙學生教育代金申請</w:t>
            </w:r>
          </w:p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4.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資賦優異學生獎助金申請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輔具申請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12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視障、</w:t>
            </w:r>
            <w:proofErr w:type="gramStart"/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學障有聲</w:t>
            </w:r>
            <w:proofErr w:type="gramEnd"/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書以及</w:t>
            </w:r>
            <w:proofErr w:type="gramStart"/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視障大字書</w:t>
            </w:r>
            <w:proofErr w:type="gramEnd"/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、點字書申請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7.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特教學生助理人員申請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8.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一般智能資賦優異學生巡迴輔導申請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資賦優異學生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巡迴輔導</w:t>
            </w:r>
            <w:proofErr w:type="gramStart"/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在家教育申請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12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588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家庭支持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</w:t>
            </w: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提供家長特教諮詢服務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隨時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普通班教師、家長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01016C" w:rsidRPr="005558F1" w:rsidTr="003341B2">
        <w:trPr>
          <w:trHeight w:val="576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提供特殊教育相關研習及資訊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隨時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全校教職員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01016C" w:rsidRPr="005558F1" w:rsidTr="003341B2">
        <w:trPr>
          <w:trHeight w:val="412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協助申請相關福利或服務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隨時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</w:t>
            </w: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場親職教育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普特教師、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輔導室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提供無障</w:t>
            </w:r>
            <w:proofErr w:type="gramEnd"/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礙學習環境</w:t>
            </w:r>
          </w:p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1.提供無障礙物理環境：校園環境與相關設施之標示性</w:t>
            </w:r>
            <w:proofErr w:type="gramStart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可及性</w:t>
            </w:r>
            <w:proofErr w:type="gramStart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方便性及安全性檢核及改善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校園環境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總務處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2.提供無障礙人文環境：友善校園文化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適性課程設計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個別化學習內涵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適宜的學習環境</w:t>
            </w: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含：教室位置、座位安排</w:t>
            </w: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等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教務處班級導師</w:t>
            </w:r>
          </w:p>
        </w:tc>
      </w:tr>
      <w:tr w:rsidR="0001016C" w:rsidRPr="005558F1" w:rsidTr="003341B2">
        <w:trPr>
          <w:trHeight w:val="528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特教宣導</w:t>
            </w: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辦理全校體驗活動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  <w:vMerge w:val="restart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全校教職員、學生</w:t>
            </w:r>
          </w:p>
        </w:tc>
        <w:tc>
          <w:tcPr>
            <w:tcW w:w="1026" w:type="dxa"/>
            <w:vMerge w:val="restart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468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各班辦理班級特教宣導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  <w:vMerge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1016C" w:rsidRPr="005558F1" w:rsidTr="003341B2">
        <w:trPr>
          <w:trHeight w:val="952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Pr="005558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佈告欄設置特殊教育資訊專欄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月更新一次主題</w:t>
            </w:r>
          </w:p>
        </w:tc>
        <w:tc>
          <w:tcPr>
            <w:tcW w:w="1560" w:type="dxa"/>
            <w:vMerge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轉銜服務</w:t>
            </w: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特教通報網轉銜服務檢核</w:t>
            </w:r>
          </w:p>
          <w:p w:rsidR="0001016C" w:rsidRPr="005558F1" w:rsidRDefault="0001016C" w:rsidP="003341B2">
            <w:pPr>
              <w:adjustRightInd w:val="0"/>
              <w:snapToGrid w:val="0"/>
              <w:spacing w:line="34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國中應屆畢業生報到追蹤以及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特教通報網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資料異動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辦理應屆畢業生適性輔導安置</w:t>
            </w:r>
            <w:proofErr w:type="gramStart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校外參</w:t>
            </w:r>
            <w:proofErr w:type="gramEnd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</w:p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召開跨階段轉銜會議（國中）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</w:t>
            </w:r>
            <w:proofErr w:type="gramEnd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轉銜學校承辦人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5.</w:t>
            </w:r>
            <w:r w:rsidRPr="005558F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國小應屆畢業生轉銜意願調查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召開學前及國小跨</w:t>
            </w:r>
            <w:proofErr w:type="gramStart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階段階段</w:t>
            </w:r>
            <w:proofErr w:type="gramEnd"/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轉銜會議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轉銜學校承辦人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3341B2">
        <w:trPr>
          <w:trHeight w:val="375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設備採購管理</w:t>
            </w: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特殊教育設備採購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560" w:type="dxa"/>
            <w:vMerge w:val="restart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總務處</w:t>
            </w:r>
          </w:p>
        </w:tc>
      </w:tr>
      <w:tr w:rsidR="0001016C" w:rsidRPr="005558F1" w:rsidTr="003341B2">
        <w:trPr>
          <w:trHeight w:val="40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特殊教育設備</w:t>
            </w:r>
            <w:r w:rsidRPr="005558F1">
              <w:rPr>
                <w:rFonts w:eastAsia="標楷體" w:hint="eastAsia"/>
                <w:sz w:val="28"/>
                <w:szCs w:val="28"/>
              </w:rPr>
              <w:t>維護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管理（登錄</w:t>
            </w:r>
            <w:proofErr w:type="gramStart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﹑</w:t>
            </w:r>
            <w:proofErr w:type="gramEnd"/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清冊…）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560" w:type="dxa"/>
            <w:vMerge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事務組</w:t>
            </w:r>
          </w:p>
        </w:tc>
      </w:tr>
      <w:tr w:rsidR="0001016C" w:rsidRPr="005558F1" w:rsidTr="003341B2">
        <w:trPr>
          <w:trHeight w:val="435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3.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特殊教育設備保管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560" w:type="dxa"/>
            <w:vMerge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ind w:left="6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01016C" w:rsidRPr="005558F1" w:rsidRDefault="0001016C" w:rsidP="003341B2">
            <w:pPr>
              <w:spacing w:line="340" w:lineRule="exact"/>
              <w:ind w:left="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01016C" w:rsidRPr="005558F1" w:rsidTr="003341B2">
        <w:trPr>
          <w:trHeight w:val="630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4.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特殊教育設備盤點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  <w:vMerge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ind w:left="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事務組</w:t>
            </w:r>
          </w:p>
        </w:tc>
      </w:tr>
      <w:tr w:rsidR="0001016C" w:rsidRPr="005558F1" w:rsidTr="003341B2">
        <w:trPr>
          <w:trHeight w:val="630"/>
        </w:trPr>
        <w:tc>
          <w:tcPr>
            <w:tcW w:w="1316" w:type="dxa"/>
            <w:vMerge w:val="restart"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</w:p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特殊教育經費編列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60" w:type="dxa"/>
            <w:vMerge w:val="restart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學生</w:t>
            </w: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會計室</w:t>
            </w:r>
          </w:p>
        </w:tc>
      </w:tr>
      <w:tr w:rsidR="0001016C" w:rsidRPr="005558F1" w:rsidTr="003341B2">
        <w:trPr>
          <w:trHeight w:val="630"/>
        </w:trPr>
        <w:tc>
          <w:tcPr>
            <w:tcW w:w="1316" w:type="dxa"/>
            <w:vMerge/>
            <w:vAlign w:val="center"/>
          </w:tcPr>
          <w:p w:rsidR="0001016C" w:rsidRPr="005558F1" w:rsidRDefault="0001016C" w:rsidP="003341B2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624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特殊教育經費核銷</w:t>
            </w:r>
          </w:p>
        </w:tc>
        <w:tc>
          <w:tcPr>
            <w:tcW w:w="960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560" w:type="dxa"/>
            <w:vMerge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26" w:type="dxa"/>
          </w:tcPr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會計室</w:t>
            </w:r>
          </w:p>
          <w:p w:rsidR="0001016C" w:rsidRPr="005558F1" w:rsidRDefault="0001016C" w:rsidP="003341B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出納組</w:t>
            </w:r>
          </w:p>
        </w:tc>
      </w:tr>
    </w:tbl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肆、經費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一、由本校年度特教經費項下支應。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/>
          <w:bCs/>
          <w:sz w:val="28"/>
          <w:szCs w:val="28"/>
        </w:rPr>
        <w:lastRenderedPageBreak/>
        <w:t xml:space="preserve">    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二、專案申請核定之經費，專款專用。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伍、本計畫經本校特殊教育推行委員會審議後，陳請</w:t>
      </w:r>
      <w:r w:rsidRPr="005558F1">
        <w:rPr>
          <w:rFonts w:ascii="標楷體" w:eastAsia="標楷體" w:hAnsi="標楷體"/>
          <w:bCs/>
          <w:sz w:val="28"/>
          <w:szCs w:val="28"/>
        </w:rPr>
        <w:t xml:space="preserve"> 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校長核可後施行，修正時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558F1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亦同。</w:t>
      </w:r>
    </w:p>
    <w:p w:rsidR="007906F8" w:rsidRDefault="007906F8">
      <w:bookmarkStart w:id="0" w:name="_GoBack"/>
      <w:bookmarkEnd w:id="0"/>
    </w:p>
    <w:sectPr w:rsidR="00790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2D" w:rsidRDefault="007A612D" w:rsidP="0001016C">
      <w:r>
        <w:separator/>
      </w:r>
    </w:p>
  </w:endnote>
  <w:endnote w:type="continuationSeparator" w:id="0">
    <w:p w:rsidR="007A612D" w:rsidRDefault="007A612D" w:rsidP="0001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2D" w:rsidRDefault="007A612D" w:rsidP="0001016C">
      <w:r>
        <w:separator/>
      </w:r>
    </w:p>
  </w:footnote>
  <w:footnote w:type="continuationSeparator" w:id="0">
    <w:p w:rsidR="007A612D" w:rsidRDefault="007A612D" w:rsidP="0001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93"/>
    <w:rsid w:val="0001016C"/>
    <w:rsid w:val="006B6340"/>
    <w:rsid w:val="007906F8"/>
    <w:rsid w:val="007A612D"/>
    <w:rsid w:val="008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6C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B6340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6B6340"/>
    <w:rPr>
      <w:rFonts w:ascii="Cambria" w:eastAsia="新細明體" w:hAnsi="Cambria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016C"/>
    <w:rPr>
      <w:rFonts w:ascii="Times New Roman" w:eastAsia="新細明體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016C"/>
    <w:rPr>
      <w:rFonts w:ascii="Times New Roman" w:eastAsia="新細明體" w:hAnsi="Times New Roman"/>
      <w:kern w:val="2"/>
    </w:rPr>
  </w:style>
  <w:style w:type="character" w:styleId="a9">
    <w:name w:val="Hyperlink"/>
    <w:rsid w:val="00010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6C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B6340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6B6340"/>
    <w:rPr>
      <w:rFonts w:ascii="Cambria" w:eastAsia="新細明體" w:hAnsi="Cambria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016C"/>
    <w:rPr>
      <w:rFonts w:ascii="Times New Roman" w:eastAsia="新細明體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016C"/>
    <w:rPr>
      <w:rFonts w:ascii="Times New Roman" w:eastAsia="新細明體" w:hAnsi="Times New Roman"/>
      <w:kern w:val="2"/>
    </w:rPr>
  </w:style>
  <w:style w:type="character" w:styleId="a9">
    <w:name w:val="Hyperlink"/>
    <w:rsid w:val="00010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00&#29898;&#24935;&#26989;&#21209;&#36039;&#26009;\102&#24180;&#29898;&#24935;&#26989;&#21209;&#36039;&#26009;\05&#29305;&#25945;&#30740;&#32722;\06&#29305;&#25945;&#34892;&#25919;&#30740;&#32722;(&#29305;&#25945;&#36039;&#28304;&#20013;&#24515;)\102.7.16&#29305;&#25945;&#34892;&#25919;&#30740;&#32722;\102.7.16&#29305;&#25945;&#34892;&#25919;&#30740;&#32722;---&#34892;&#25919;&#31687;\86.5.14&#29305;&#27530;&#25945;&#32946;&#2786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00&#29898;&#24935;&#26989;&#21209;&#36039;&#26009;\102&#24180;&#29898;&#24935;&#26989;&#21209;&#36039;&#26009;\05&#29305;&#25945;&#30740;&#32722;\06&#29305;&#25945;&#34892;&#25919;&#30740;&#32722;(&#29305;&#25945;&#36039;&#28304;&#20013;&#24515;)\102.7.16&#29305;&#25945;&#34892;&#25919;&#30740;&#32722;\102.7.16&#29305;&#25945;&#34892;&#25919;&#30740;&#32722;---&#34892;&#25919;&#31687;\86.5.14&#29305;&#27530;&#25945;&#32946;&#2786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2014-09-04T01:19:00Z</dcterms:created>
  <dcterms:modified xsi:type="dcterms:W3CDTF">2014-09-04T01:20:00Z</dcterms:modified>
</cp:coreProperties>
</file>