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18"/>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74"/>
      </w:tblGrid>
      <w:tr w:rsidR="00CD1905" w:rsidRPr="00832CFD" w14:paraId="5EDE6F02" w14:textId="77777777" w:rsidTr="003444FB">
        <w:trPr>
          <w:trHeight w:val="891"/>
        </w:trPr>
        <w:tc>
          <w:tcPr>
            <w:tcW w:w="9685" w:type="dxa"/>
            <w:gridSpan w:val="2"/>
            <w:vAlign w:val="center"/>
          </w:tcPr>
          <w:p w14:paraId="59E91BDA" w14:textId="3879E237" w:rsidR="00CD1905" w:rsidRPr="00A961D0" w:rsidRDefault="00CD1905" w:rsidP="003444FB">
            <w:pPr>
              <w:spacing w:afterLines="50" w:after="180" w:line="0" w:lineRule="atLeast"/>
              <w:jc w:val="both"/>
              <w:rPr>
                <w:rFonts w:ascii="標楷體" w:eastAsia="標楷體" w:hAnsi="標楷體"/>
                <w:bCs/>
                <w:sz w:val="36"/>
                <w:szCs w:val="36"/>
              </w:rPr>
            </w:pPr>
            <w:r w:rsidRPr="00FA3146">
              <w:rPr>
                <w:rFonts w:ascii="標楷體" w:eastAsia="標楷體" w:hAnsi="標楷體" w:hint="eastAsia"/>
                <w:b/>
                <w:bCs/>
                <w:color w:val="FF0000"/>
                <w:sz w:val="28"/>
                <w:szCs w:val="28"/>
              </w:rPr>
              <w:t>標案名稱：</w:t>
            </w:r>
            <w:r w:rsidRPr="00F958DC">
              <w:rPr>
                <w:rFonts w:ascii="標楷體" w:eastAsia="標楷體" w:hAnsi="標楷體" w:hint="eastAsia"/>
                <w:b/>
                <w:bCs/>
                <w:color w:val="FF0000"/>
                <w:sz w:val="28"/>
                <w:szCs w:val="28"/>
              </w:rPr>
              <w:t>臺南市</w:t>
            </w:r>
            <w:r w:rsidR="00130EAF" w:rsidRPr="00F958DC">
              <w:rPr>
                <w:rFonts w:ascii="標楷體" w:eastAsia="標楷體" w:hAnsi="標楷體" w:hint="eastAsia"/>
                <w:b/>
                <w:bCs/>
                <w:color w:val="FF0000"/>
                <w:sz w:val="28"/>
                <w:szCs w:val="28"/>
              </w:rPr>
              <w:t>仁德區</w:t>
            </w:r>
            <w:r w:rsidRPr="00F958DC">
              <w:rPr>
                <w:rFonts w:ascii="標楷體" w:eastAsia="標楷體" w:hAnsi="標楷體"/>
                <w:b/>
                <w:bCs/>
                <w:color w:val="FF0000"/>
                <w:sz w:val="28"/>
                <w:szCs w:val="28"/>
              </w:rPr>
              <w:t>德南</w:t>
            </w:r>
            <w:r w:rsidR="00130EAF" w:rsidRPr="00F958DC">
              <w:rPr>
                <w:rFonts w:ascii="標楷體" w:eastAsia="標楷體" w:hAnsi="標楷體"/>
                <w:b/>
                <w:bCs/>
                <w:color w:val="FF0000"/>
                <w:sz w:val="28"/>
                <w:szCs w:val="28"/>
              </w:rPr>
              <w:t>國民</w:t>
            </w:r>
            <w:r w:rsidRPr="00F958DC">
              <w:rPr>
                <w:rFonts w:ascii="標楷體" w:eastAsia="標楷體" w:hAnsi="標楷體" w:hint="eastAsia"/>
                <w:b/>
                <w:bCs/>
                <w:color w:val="FF0000"/>
                <w:sz w:val="28"/>
                <w:szCs w:val="28"/>
              </w:rPr>
              <w:t>小</w:t>
            </w:r>
            <w:r w:rsidR="00130EAF" w:rsidRPr="00F958DC">
              <w:rPr>
                <w:rFonts w:ascii="標楷體" w:eastAsia="標楷體" w:hAnsi="標楷體" w:hint="eastAsia"/>
                <w:b/>
                <w:bCs/>
                <w:color w:val="FF0000"/>
                <w:sz w:val="28"/>
                <w:szCs w:val="28"/>
              </w:rPr>
              <w:t>學</w:t>
            </w:r>
            <w:r w:rsidR="000246B2" w:rsidRPr="00F958DC">
              <w:rPr>
                <w:rFonts w:ascii="標楷體" w:eastAsia="標楷體" w:hAnsi="標楷體" w:hint="eastAsia"/>
                <w:b/>
                <w:bCs/>
                <w:color w:val="FF0000"/>
                <w:sz w:val="28"/>
                <w:szCs w:val="28"/>
              </w:rPr>
              <w:t>設置太陽光電設施公開標租案</w:t>
            </w:r>
          </w:p>
        </w:tc>
      </w:tr>
      <w:tr w:rsidR="00CD1905" w:rsidRPr="009E4AFF" w14:paraId="34E7B0C6" w14:textId="77777777" w:rsidTr="003444FB">
        <w:trPr>
          <w:trHeight w:val="891"/>
        </w:trPr>
        <w:tc>
          <w:tcPr>
            <w:tcW w:w="5211" w:type="dxa"/>
            <w:tcBorders>
              <w:bottom w:val="single" w:sz="4" w:space="0" w:color="auto"/>
            </w:tcBorders>
            <w:vAlign w:val="center"/>
          </w:tcPr>
          <w:p w14:paraId="16558063" w14:textId="43868775" w:rsidR="00CD1905" w:rsidRPr="009E4AFF" w:rsidRDefault="00CD1905" w:rsidP="003444FB">
            <w:pPr>
              <w:rPr>
                <w:rFonts w:ascii="標楷體" w:eastAsia="標楷體" w:hAnsi="標楷體"/>
                <w:sz w:val="36"/>
                <w:szCs w:val="28"/>
              </w:rPr>
            </w:pPr>
            <w:r w:rsidRPr="009E4AFF">
              <w:rPr>
                <w:rFonts w:ascii="標楷體" w:eastAsia="標楷體" w:hAnsi="標楷體" w:hint="eastAsia"/>
                <w:sz w:val="36"/>
                <w:szCs w:val="28"/>
              </w:rPr>
              <w:t>招標案號：</w:t>
            </w:r>
            <w:r>
              <w:rPr>
                <w:rFonts w:ascii="標楷體" w:eastAsia="標楷體" w:hAnsi="標楷體"/>
                <w:color w:val="FF0000"/>
                <w:sz w:val="36"/>
                <w:szCs w:val="28"/>
              </w:rPr>
              <w:t>dn</w:t>
            </w:r>
            <w:r w:rsidR="00235ED8">
              <w:rPr>
                <w:rFonts w:ascii="標楷體" w:eastAsia="標楷體" w:hAnsi="標楷體"/>
                <w:color w:val="FF0000"/>
                <w:sz w:val="36"/>
                <w:szCs w:val="28"/>
              </w:rPr>
              <w:t>e</w:t>
            </w:r>
            <w:r>
              <w:rPr>
                <w:rFonts w:ascii="標楷體" w:eastAsia="標楷體" w:hAnsi="標楷體"/>
                <w:color w:val="FF0000"/>
                <w:sz w:val="36"/>
                <w:szCs w:val="28"/>
              </w:rPr>
              <w:t>s</w:t>
            </w:r>
            <w:r w:rsidR="00B8082C">
              <w:rPr>
                <w:rFonts w:ascii="標楷體" w:eastAsia="標楷體" w:hAnsi="標楷體"/>
                <w:color w:val="FF0000"/>
                <w:sz w:val="36"/>
                <w:szCs w:val="28"/>
              </w:rPr>
              <w:t>110</w:t>
            </w:r>
          </w:p>
        </w:tc>
        <w:tc>
          <w:tcPr>
            <w:tcW w:w="4474" w:type="dxa"/>
            <w:tcBorders>
              <w:bottom w:val="single" w:sz="4" w:space="0" w:color="auto"/>
            </w:tcBorders>
            <w:vAlign w:val="center"/>
          </w:tcPr>
          <w:p w14:paraId="692B1594" w14:textId="5A664DEB" w:rsidR="00CD1905" w:rsidRPr="009E4AFF" w:rsidRDefault="00CD1905" w:rsidP="003444FB">
            <w:pPr>
              <w:rPr>
                <w:rFonts w:ascii="標楷體" w:eastAsia="標楷體" w:hAnsi="標楷體"/>
                <w:sz w:val="36"/>
                <w:szCs w:val="28"/>
              </w:rPr>
            </w:pPr>
            <w:r w:rsidRPr="009E4AFF">
              <w:rPr>
                <w:rFonts w:ascii="標楷體" w:eastAsia="標楷體" w:hAnsi="標楷體" w:hint="eastAsia"/>
                <w:sz w:val="36"/>
                <w:szCs w:val="28"/>
              </w:rPr>
              <w:t>契約編號：</w:t>
            </w:r>
          </w:p>
        </w:tc>
      </w:tr>
      <w:tr w:rsidR="00CD1905" w:rsidRPr="00832CFD" w14:paraId="07B4C818" w14:textId="77777777" w:rsidTr="003444FB">
        <w:trPr>
          <w:trHeight w:val="11498"/>
        </w:trPr>
        <w:tc>
          <w:tcPr>
            <w:tcW w:w="9685" w:type="dxa"/>
            <w:gridSpan w:val="2"/>
            <w:tcBorders>
              <w:bottom w:val="single" w:sz="4" w:space="0" w:color="auto"/>
            </w:tcBorders>
          </w:tcPr>
          <w:p w14:paraId="377565E2" w14:textId="77777777" w:rsidR="00CD1905" w:rsidRPr="00832CFD" w:rsidRDefault="00CD1905" w:rsidP="003444FB">
            <w:pPr>
              <w:jc w:val="distribute"/>
              <w:rPr>
                <w:rFonts w:ascii="標楷體" w:eastAsia="標楷體" w:hAnsi="標楷體"/>
                <w:sz w:val="72"/>
                <w:szCs w:val="72"/>
                <w:shd w:val="pct15" w:color="auto" w:fill="FFFFFF"/>
              </w:rPr>
            </w:pPr>
          </w:p>
          <w:p w14:paraId="2DD273A8" w14:textId="77777777" w:rsidR="00CD1905" w:rsidRPr="00832CFD" w:rsidRDefault="00CD1905" w:rsidP="003444FB">
            <w:pPr>
              <w:jc w:val="distribute"/>
              <w:rPr>
                <w:rFonts w:ascii="標楷體" w:eastAsia="標楷體" w:hAnsi="標楷體"/>
                <w:sz w:val="72"/>
                <w:szCs w:val="72"/>
                <w:shd w:val="pct15" w:color="auto" w:fill="FFFFFF"/>
              </w:rPr>
            </w:pPr>
          </w:p>
          <w:p w14:paraId="3F895D4E" w14:textId="77777777" w:rsidR="00CD1905" w:rsidRPr="00832CFD" w:rsidRDefault="00CD1905" w:rsidP="003444FB">
            <w:pPr>
              <w:jc w:val="distribute"/>
              <w:rPr>
                <w:rFonts w:ascii="標楷體" w:eastAsia="標楷體" w:hAnsi="標楷體"/>
                <w:sz w:val="72"/>
                <w:szCs w:val="72"/>
                <w:shd w:val="pct15" w:color="auto" w:fill="FFFFFF"/>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524"/>
            </w:tblGrid>
            <w:tr w:rsidR="00CD1905" w:rsidRPr="00832CFD" w14:paraId="442577BD" w14:textId="77777777" w:rsidTr="003444FB">
              <w:trPr>
                <w:trHeight w:val="650"/>
                <w:tblCellSpacing w:w="20" w:type="dxa"/>
                <w:jc w:val="center"/>
              </w:trPr>
              <w:tc>
                <w:tcPr>
                  <w:tcW w:w="8444" w:type="dxa"/>
                </w:tcPr>
                <w:p w14:paraId="13CD4039" w14:textId="3CE22DF6" w:rsidR="00CD1905" w:rsidRPr="00832CFD" w:rsidRDefault="00355AE3" w:rsidP="00B14EFA">
                  <w:pPr>
                    <w:framePr w:hSpace="180" w:wrap="around" w:vAnchor="page" w:hAnchor="margin" w:y="1418"/>
                    <w:jc w:val="center"/>
                    <w:rPr>
                      <w:rFonts w:ascii="標楷體" w:eastAsia="標楷體" w:hAnsi="標楷體"/>
                      <w:sz w:val="72"/>
                      <w:szCs w:val="72"/>
                    </w:rPr>
                  </w:pPr>
                  <w:r>
                    <w:rPr>
                      <w:rFonts w:ascii="標楷體" w:eastAsia="標楷體" w:hAnsi="標楷體" w:hint="eastAsia"/>
                      <w:sz w:val="72"/>
                      <w:szCs w:val="72"/>
                    </w:rPr>
                    <w:t>租賃</w:t>
                  </w:r>
                  <w:r w:rsidR="00CD1905" w:rsidRPr="00832CFD">
                    <w:rPr>
                      <w:rFonts w:ascii="標楷體" w:eastAsia="標楷體" w:hAnsi="標楷體" w:hint="eastAsia"/>
                      <w:sz w:val="72"/>
                      <w:szCs w:val="72"/>
                    </w:rPr>
                    <w:t>契約(</w:t>
                  </w:r>
                  <w:r w:rsidR="00B14EFA">
                    <w:rPr>
                      <w:rFonts w:ascii="標楷體" w:eastAsia="標楷體" w:hAnsi="標楷體"/>
                      <w:sz w:val="72"/>
                      <w:szCs w:val="72"/>
                    </w:rPr>
                    <w:t xml:space="preserve"> </w:t>
                  </w:r>
                  <w:r w:rsidR="00CD1905" w:rsidRPr="00832CFD">
                    <w:rPr>
                      <w:rFonts w:ascii="標楷體" w:eastAsia="標楷體" w:hAnsi="標楷體" w:hint="eastAsia"/>
                      <w:sz w:val="72"/>
                      <w:szCs w:val="72"/>
                    </w:rPr>
                    <w:t>)本</w:t>
                  </w:r>
                </w:p>
              </w:tc>
            </w:tr>
          </w:tbl>
          <w:p w14:paraId="6C6F6DDE" w14:textId="77777777" w:rsidR="00CD1905" w:rsidRPr="00832CFD" w:rsidRDefault="00CD1905" w:rsidP="00355AE3">
            <w:pPr>
              <w:jc w:val="center"/>
              <w:rPr>
                <w:rFonts w:ascii="新細明體" w:hAnsi="新細明體"/>
              </w:rPr>
            </w:pPr>
          </w:p>
          <w:p w14:paraId="79CBB944" w14:textId="690A095B" w:rsidR="00CD1905" w:rsidRDefault="00CD1905" w:rsidP="00355AE3">
            <w:pPr>
              <w:ind w:leftChars="600" w:left="1440"/>
              <w:jc w:val="center"/>
              <w:rPr>
                <w:rFonts w:ascii="標楷體" w:eastAsia="標楷體" w:hAnsi="標楷體"/>
                <w:sz w:val="28"/>
                <w:szCs w:val="28"/>
              </w:rPr>
            </w:pPr>
          </w:p>
          <w:p w14:paraId="178F6BC1" w14:textId="77777777" w:rsidR="00CD1905" w:rsidRDefault="00CD1905" w:rsidP="00355AE3">
            <w:pPr>
              <w:jc w:val="center"/>
              <w:rPr>
                <w:rFonts w:ascii="標楷體" w:eastAsia="標楷體" w:hAnsi="標楷體"/>
                <w:sz w:val="28"/>
                <w:szCs w:val="28"/>
              </w:rPr>
            </w:pPr>
          </w:p>
          <w:p w14:paraId="74257CF0" w14:textId="20EF8107" w:rsidR="00CD1905" w:rsidRDefault="00CD1905" w:rsidP="00E75F05">
            <w:pPr>
              <w:ind w:leftChars="600" w:left="1440"/>
              <w:rPr>
                <w:rFonts w:ascii="標楷體" w:eastAsia="標楷體" w:hAnsi="標楷體" w:hint="eastAsia"/>
                <w:sz w:val="28"/>
                <w:szCs w:val="28"/>
              </w:rPr>
            </w:pPr>
          </w:p>
          <w:p w14:paraId="1902A57C" w14:textId="11EF8008" w:rsidR="00355AE3" w:rsidRDefault="00355AE3" w:rsidP="00355AE3">
            <w:pPr>
              <w:ind w:leftChars="600" w:left="1440"/>
              <w:jc w:val="center"/>
              <w:rPr>
                <w:rFonts w:ascii="標楷體" w:eastAsia="標楷體" w:hAnsi="標楷體"/>
                <w:sz w:val="28"/>
                <w:szCs w:val="28"/>
              </w:rPr>
            </w:pPr>
          </w:p>
          <w:p w14:paraId="2C0F6F4D" w14:textId="77777777" w:rsidR="008913F5" w:rsidRDefault="008913F5" w:rsidP="00355AE3">
            <w:pPr>
              <w:ind w:leftChars="600" w:left="1440"/>
              <w:jc w:val="center"/>
              <w:rPr>
                <w:rFonts w:ascii="標楷體" w:eastAsia="標楷體" w:hAnsi="標楷體"/>
                <w:sz w:val="28"/>
                <w:szCs w:val="28"/>
              </w:rPr>
            </w:pPr>
          </w:p>
          <w:p w14:paraId="4D3AC509" w14:textId="62A5B81E" w:rsidR="00355AE3" w:rsidRDefault="00355AE3" w:rsidP="00355AE3">
            <w:pPr>
              <w:ind w:leftChars="600" w:left="1440"/>
              <w:jc w:val="center"/>
              <w:rPr>
                <w:rFonts w:ascii="標楷體" w:eastAsia="標楷體" w:hAnsi="標楷體"/>
                <w:sz w:val="28"/>
                <w:szCs w:val="28"/>
              </w:rPr>
            </w:pPr>
          </w:p>
          <w:p w14:paraId="0A954C8A" w14:textId="77777777" w:rsidR="00355AE3" w:rsidRPr="00832CFD" w:rsidRDefault="00355AE3" w:rsidP="00355AE3">
            <w:pPr>
              <w:ind w:leftChars="600" w:left="1440"/>
              <w:jc w:val="center"/>
              <w:rPr>
                <w:rFonts w:ascii="標楷體" w:eastAsia="標楷體" w:hAnsi="標楷體"/>
                <w:sz w:val="28"/>
                <w:szCs w:val="28"/>
              </w:rPr>
            </w:pPr>
          </w:p>
          <w:p w14:paraId="5D36FB5F" w14:textId="77777777" w:rsidR="00CD1905" w:rsidRPr="00050E07" w:rsidRDefault="00CD1905" w:rsidP="008913F5">
            <w:pPr>
              <w:ind w:leftChars="600" w:left="1440"/>
              <w:jc w:val="right"/>
              <w:rPr>
                <w:rFonts w:ascii="標楷體" w:eastAsia="標楷體" w:hAnsi="標楷體"/>
                <w:color w:val="C00000"/>
                <w:spacing w:val="80"/>
                <w:sz w:val="36"/>
                <w:szCs w:val="36"/>
              </w:rPr>
            </w:pPr>
            <w:r w:rsidRPr="00050E07">
              <w:rPr>
                <w:rFonts w:ascii="標楷體" w:eastAsia="標楷體" w:hAnsi="標楷體" w:hint="eastAsia"/>
                <w:color w:val="C00000"/>
                <w:spacing w:val="80"/>
                <w:sz w:val="36"/>
                <w:szCs w:val="36"/>
              </w:rPr>
              <w:t>臺南市</w:t>
            </w:r>
            <w:r>
              <w:rPr>
                <w:rFonts w:ascii="標楷體" w:eastAsia="標楷體" w:hAnsi="標楷體"/>
                <w:color w:val="C00000"/>
                <w:spacing w:val="80"/>
                <w:sz w:val="36"/>
                <w:szCs w:val="36"/>
              </w:rPr>
              <w:t>仁德</w:t>
            </w:r>
            <w:r w:rsidRPr="00050E07">
              <w:rPr>
                <w:rFonts w:ascii="標楷體" w:eastAsia="標楷體" w:hAnsi="標楷體" w:hint="eastAsia"/>
                <w:color w:val="C00000"/>
                <w:spacing w:val="80"/>
                <w:sz w:val="36"/>
                <w:szCs w:val="36"/>
              </w:rPr>
              <w:t>區</w:t>
            </w:r>
            <w:r>
              <w:rPr>
                <w:rFonts w:ascii="標楷體" w:eastAsia="標楷體" w:hAnsi="標楷體" w:hint="eastAsia"/>
                <w:color w:val="C00000"/>
                <w:spacing w:val="80"/>
                <w:sz w:val="36"/>
                <w:szCs w:val="36"/>
              </w:rPr>
              <w:t>德南</w:t>
            </w:r>
            <w:r w:rsidRPr="00050E07">
              <w:rPr>
                <w:rFonts w:ascii="標楷體" w:eastAsia="標楷體" w:hAnsi="標楷體" w:hint="eastAsia"/>
                <w:color w:val="C00000"/>
                <w:spacing w:val="80"/>
                <w:sz w:val="36"/>
                <w:szCs w:val="36"/>
              </w:rPr>
              <w:t>國民小學</w:t>
            </w:r>
          </w:p>
          <w:p w14:paraId="215652D7" w14:textId="77777777" w:rsidR="00CD1905" w:rsidRPr="00832CFD" w:rsidRDefault="00CD1905" w:rsidP="003444FB">
            <w:pPr>
              <w:ind w:leftChars="600" w:left="1440"/>
              <w:jc w:val="right"/>
              <w:rPr>
                <w:rFonts w:ascii="標楷體" w:eastAsia="標楷體" w:hAnsi="標楷體"/>
                <w:spacing w:val="80"/>
                <w:sz w:val="36"/>
                <w:szCs w:val="36"/>
              </w:rPr>
            </w:pPr>
          </w:p>
        </w:tc>
      </w:tr>
    </w:tbl>
    <w:p w14:paraId="776E3CE3" w14:textId="77777777" w:rsidR="00280419" w:rsidRPr="00CD1905" w:rsidRDefault="00280419" w:rsidP="0062559B">
      <w:pPr>
        <w:snapToGrid w:val="0"/>
        <w:jc w:val="center"/>
        <w:rPr>
          <w:rFonts w:ascii="標楷體" w:eastAsia="標楷體" w:hAnsi="標楷體"/>
          <w:b/>
          <w:bCs/>
          <w:color w:val="000000" w:themeColor="text1"/>
          <w:sz w:val="32"/>
          <w:szCs w:val="32"/>
        </w:rPr>
      </w:pPr>
    </w:p>
    <w:p w14:paraId="762CBD95" w14:textId="3DB613A5" w:rsidR="00280419" w:rsidRDefault="00217FBB" w:rsidP="0062559B">
      <w:pPr>
        <w:snapToGrid w:val="0"/>
        <w:jc w:val="center"/>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br w:type="page"/>
      </w:r>
    </w:p>
    <w:p w14:paraId="0B702B05" w14:textId="3C5BCB2A" w:rsidR="0062559B" w:rsidRDefault="0062559B" w:rsidP="0062559B">
      <w:pPr>
        <w:snapToGrid w:val="0"/>
        <w:jc w:val="center"/>
        <w:rPr>
          <w:rFonts w:ascii="標楷體" w:eastAsia="標楷體" w:hAnsi="標楷體"/>
          <w:b/>
          <w:bCs/>
          <w:color w:val="000000" w:themeColor="text1"/>
          <w:sz w:val="32"/>
          <w:szCs w:val="32"/>
        </w:rPr>
      </w:pPr>
      <w:r w:rsidRPr="00DB5695">
        <w:rPr>
          <w:rFonts w:ascii="標楷體" w:eastAsia="標楷體" w:hAnsi="標楷體"/>
          <w:b/>
          <w:bCs/>
          <w:color w:val="000000" w:themeColor="text1"/>
          <w:sz w:val="32"/>
          <w:szCs w:val="32"/>
        </w:rPr>
        <w:lastRenderedPageBreak/>
        <w:t>臺南市</w:t>
      </w:r>
      <w:r w:rsidR="00CC2AEB">
        <w:rPr>
          <w:rFonts w:ascii="標楷體" w:eastAsia="標楷體" w:hAnsi="標楷體" w:hint="eastAsia"/>
          <w:b/>
          <w:bCs/>
          <w:color w:val="000000" w:themeColor="text1"/>
          <w:sz w:val="32"/>
          <w:szCs w:val="32"/>
        </w:rPr>
        <w:t>仁德</w:t>
      </w:r>
      <w:r w:rsidRPr="00DB5695">
        <w:rPr>
          <w:rFonts w:ascii="標楷體" w:eastAsia="標楷體" w:hAnsi="標楷體"/>
          <w:b/>
          <w:bCs/>
          <w:color w:val="000000" w:themeColor="text1"/>
          <w:sz w:val="32"/>
          <w:szCs w:val="32"/>
        </w:rPr>
        <w:t>區</w:t>
      </w:r>
      <w:r w:rsidR="00CC2AEB">
        <w:rPr>
          <w:rFonts w:ascii="標楷體" w:eastAsia="標楷體" w:hAnsi="標楷體"/>
          <w:b/>
          <w:bCs/>
          <w:color w:val="000000" w:themeColor="text1"/>
          <w:sz w:val="32"/>
          <w:szCs w:val="32"/>
        </w:rPr>
        <w:t>德南</w:t>
      </w:r>
      <w:r w:rsidRPr="00DB5695">
        <w:rPr>
          <w:rFonts w:ascii="標楷體" w:eastAsia="標楷體" w:hAnsi="標楷體"/>
          <w:b/>
          <w:bCs/>
          <w:color w:val="000000" w:themeColor="text1"/>
          <w:sz w:val="32"/>
          <w:szCs w:val="32"/>
        </w:rPr>
        <w:t>國民小學</w:t>
      </w:r>
      <w:r w:rsidRPr="00997A4C">
        <w:rPr>
          <w:rFonts w:ascii="標楷體" w:eastAsia="標楷體" w:hAnsi="標楷體" w:hint="eastAsia"/>
          <w:b/>
          <w:bCs/>
          <w:color w:val="000000" w:themeColor="text1"/>
          <w:sz w:val="32"/>
          <w:szCs w:val="32"/>
        </w:rPr>
        <w:t>設置</w:t>
      </w:r>
      <w:r w:rsidRPr="00DB5695">
        <w:rPr>
          <w:rFonts w:ascii="標楷體" w:eastAsia="標楷體" w:hAnsi="標楷體" w:hint="eastAsia"/>
          <w:b/>
          <w:bCs/>
          <w:color w:val="000000" w:themeColor="text1"/>
          <w:sz w:val="32"/>
          <w:szCs w:val="32"/>
        </w:rPr>
        <w:t>太陽光電設施</w:t>
      </w:r>
      <w:r w:rsidRPr="00997A4C">
        <w:rPr>
          <w:rFonts w:ascii="標楷體" w:eastAsia="標楷體" w:hAnsi="標楷體" w:hint="eastAsia"/>
          <w:b/>
          <w:bCs/>
          <w:color w:val="000000" w:themeColor="text1"/>
          <w:sz w:val="32"/>
          <w:szCs w:val="32"/>
        </w:rPr>
        <w:t>公開標租案</w:t>
      </w:r>
    </w:p>
    <w:p w14:paraId="692F1AE8" w14:textId="62B5DA39" w:rsidR="0062559B" w:rsidRPr="002C16E6" w:rsidRDefault="0062559B" w:rsidP="0062559B">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租賃</w:t>
      </w:r>
      <w:r w:rsidRPr="002C16E6">
        <w:rPr>
          <w:rFonts w:ascii="Times New Roman" w:eastAsia="標楷體" w:hAnsi="Times New Roman" w:cs="Times New Roman"/>
          <w:b/>
          <w:sz w:val="36"/>
        </w:rPr>
        <w:t>契約書</w:t>
      </w:r>
    </w:p>
    <w:p w14:paraId="4F28386C" w14:textId="76FD9416" w:rsidR="0062559B" w:rsidRDefault="0062559B" w:rsidP="0062559B">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Pr>
          <w:rFonts w:ascii="Times New Roman" w:eastAsia="標楷體" w:hAnsi="Times New Roman" w:cs="Times New Roman" w:hint="eastAsia"/>
          <w:sz w:val="28"/>
          <w:szCs w:val="20"/>
        </w:rPr>
        <w:t xml:space="preserve"> </w:t>
      </w:r>
      <w:r w:rsidRPr="006309D7">
        <w:rPr>
          <w:rFonts w:ascii="Times New Roman" w:eastAsia="標楷體" w:hAnsi="Times New Roman" w:cs="Times New Roman"/>
          <w:color w:val="FF0000"/>
          <w:sz w:val="28"/>
          <w:szCs w:val="20"/>
          <w:u w:val="single"/>
        </w:rPr>
        <w:t>臺南市</w:t>
      </w:r>
      <w:r w:rsidR="00CC2AEB" w:rsidRPr="006309D7">
        <w:rPr>
          <w:rFonts w:ascii="Times New Roman" w:eastAsia="標楷體" w:hAnsi="Times New Roman" w:cs="Times New Roman" w:hint="eastAsia"/>
          <w:color w:val="FF0000"/>
          <w:sz w:val="28"/>
          <w:szCs w:val="20"/>
          <w:u w:val="single"/>
        </w:rPr>
        <w:t>仁德</w:t>
      </w:r>
      <w:r w:rsidRPr="006309D7">
        <w:rPr>
          <w:rFonts w:ascii="Times New Roman" w:eastAsia="標楷體" w:hAnsi="Times New Roman" w:cs="Times New Roman"/>
          <w:color w:val="FF0000"/>
          <w:sz w:val="28"/>
          <w:szCs w:val="20"/>
          <w:u w:val="single"/>
        </w:rPr>
        <w:t>區</w:t>
      </w:r>
      <w:r w:rsidR="00CC2AEB" w:rsidRPr="00E0741C">
        <w:rPr>
          <w:rFonts w:ascii="Times New Roman" w:eastAsia="標楷體" w:hAnsi="Times New Roman" w:cs="Times New Roman"/>
          <w:b/>
          <w:bCs/>
          <w:color w:val="FF0000"/>
          <w:sz w:val="28"/>
          <w:szCs w:val="20"/>
          <w:u w:val="single"/>
        </w:rPr>
        <w:t>德南</w:t>
      </w:r>
      <w:r w:rsidRPr="006309D7">
        <w:rPr>
          <w:rFonts w:ascii="Times New Roman" w:eastAsia="標楷體" w:hAnsi="Times New Roman" w:cs="Times New Roman"/>
          <w:color w:val="FF0000"/>
          <w:sz w:val="28"/>
          <w:szCs w:val="20"/>
          <w:u w:val="single"/>
        </w:rPr>
        <w:t>國民小學</w:t>
      </w:r>
      <w:r w:rsidRPr="002C16E6">
        <w:rPr>
          <w:rFonts w:ascii="Times New Roman" w:eastAsia="標楷體" w:hAnsi="Times New Roman" w:cs="Times New Roman"/>
          <w:sz w:val="28"/>
          <w:szCs w:val="20"/>
        </w:rPr>
        <w:t>（以下簡稱甲方）及</w:t>
      </w:r>
    </w:p>
    <w:p w14:paraId="55096558" w14:textId="38157864" w:rsidR="0037520E" w:rsidRPr="002C16E6" w:rsidRDefault="0062559B" w:rsidP="0062559B">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承租廠商</w:t>
      </w:r>
      <w:r>
        <w:rPr>
          <w:rFonts w:ascii="Times New Roman" w:eastAsia="標楷體" w:hAnsi="Times New Roman" w:cs="Times New Roman" w:hint="eastAsia"/>
          <w:sz w:val="28"/>
          <w:szCs w:val="20"/>
        </w:rPr>
        <w:t xml:space="preserve"> </w:t>
      </w:r>
      <w:r>
        <w:rPr>
          <w:rFonts w:ascii="Times New Roman" w:eastAsia="標楷體" w:hAnsi="Times New Roman" w:cs="Times New Roman"/>
          <w:sz w:val="28"/>
          <w:szCs w:val="20"/>
          <w:u w:val="single"/>
        </w:rPr>
        <w:t xml:space="preserve">      </w:t>
      </w:r>
      <w:r w:rsidR="00CC2AEB">
        <w:rPr>
          <w:rFonts w:ascii="Times New Roman" w:eastAsia="標楷體" w:hAnsi="Times New Roman" w:cs="Times New Roman"/>
          <w:sz w:val="28"/>
          <w:szCs w:val="20"/>
          <w:u w:val="single"/>
        </w:rPr>
        <w:t xml:space="preserve">   </w:t>
      </w:r>
      <w:r>
        <w:rPr>
          <w:rFonts w:ascii="Times New Roman" w:eastAsia="標楷體" w:hAnsi="Times New Roman" w:cs="Times New Roman"/>
          <w:sz w:val="28"/>
          <w:szCs w:val="20"/>
          <w:u w:val="single"/>
        </w:rPr>
        <w:t xml:space="preserve">               </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執行「臺南市</w:t>
      </w:r>
      <w:r w:rsidR="00626BE4">
        <w:rPr>
          <w:rFonts w:ascii="標楷體" w:eastAsia="標楷體" w:hAnsi="標楷體" w:cs="Times New Roman"/>
          <w:sz w:val="28"/>
          <w:szCs w:val="28"/>
        </w:rPr>
        <w:t>仁德</w:t>
      </w:r>
      <w:r w:rsidRPr="00864B0D">
        <w:rPr>
          <w:rFonts w:ascii="標楷體" w:eastAsia="標楷體" w:hAnsi="標楷體" w:cs="Times New Roman"/>
          <w:sz w:val="28"/>
          <w:szCs w:val="28"/>
        </w:rPr>
        <w:t>區</w:t>
      </w:r>
      <w:r w:rsidR="00626BE4">
        <w:rPr>
          <w:rFonts w:ascii="標楷體" w:eastAsia="標楷體" w:hAnsi="標楷體" w:cs="Times New Roman"/>
          <w:sz w:val="28"/>
          <w:szCs w:val="28"/>
        </w:rPr>
        <w:t>德南</w:t>
      </w:r>
      <w:r w:rsidRPr="00864B0D">
        <w:rPr>
          <w:rFonts w:ascii="標楷體" w:eastAsia="標楷體" w:hAnsi="標楷體" w:cs="Times New Roman"/>
          <w:sz w:val="28"/>
          <w:szCs w:val="28"/>
        </w:rPr>
        <w:t>國民小學</w:t>
      </w:r>
      <w:r w:rsidRPr="00864B0D">
        <w:rPr>
          <w:rFonts w:ascii="標楷體" w:eastAsia="標楷體" w:hAnsi="標楷體" w:cs="Times New Roman" w:hint="eastAsia"/>
          <w:sz w:val="28"/>
          <w:szCs w:val="28"/>
        </w:rPr>
        <w:t>設置太陽光電設施公開標租案</w:t>
      </w:r>
      <w:r w:rsidRPr="002C16E6">
        <w:rPr>
          <w:rFonts w:ascii="標楷體" w:eastAsia="標楷體" w:hAnsi="標楷體" w:cs="Times New Roman"/>
          <w:sz w:val="28"/>
          <w:szCs w:val="28"/>
        </w:rPr>
        <w:t>」，同意訂定本契約，</w:t>
      </w:r>
      <w:r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w:t>
      </w:r>
      <w:r w:rsidR="0037520E" w:rsidRPr="002C16E6">
        <w:rPr>
          <w:rFonts w:ascii="標楷體" w:eastAsia="標楷體" w:hAnsi="標楷體" w:cs="Times New Roman"/>
          <w:sz w:val="28"/>
          <w:szCs w:val="28"/>
        </w:rPr>
        <w:t>遵守，其條款如下：</w:t>
      </w:r>
    </w:p>
    <w:p w14:paraId="6481C033" w14:textId="77777777"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14:paraId="60B75F8F" w14:textId="77777777"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14:paraId="75D9D487" w14:textId="77777777"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14:paraId="40BB283E" w14:textId="77777777"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指於不影響原定用途情形下，可供設置太陽光電發電系統之基地，請擇一勾選：</w:t>
      </w:r>
    </w:p>
    <w:p w14:paraId="6703AD42" w14:textId="77777777"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14:paraId="131ABBE8" w14:textId="77777777" w:rsidR="00DE5692" w:rsidRPr="00B34BC9" w:rsidRDefault="00DE5692"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p>
    <w:p w14:paraId="4C2303D9" w14:textId="1E0F40C5" w:rsidR="00DE5692" w:rsidRPr="00654DF4" w:rsidRDefault="0062559B" w:rsidP="00654DF4">
      <w:pPr>
        <w:suppressAutoHyphens/>
        <w:autoSpaceDN w:val="0"/>
        <w:snapToGrid w:val="0"/>
        <w:spacing w:line="440" w:lineRule="exact"/>
        <w:ind w:leftChars="531" w:left="1840" w:hangingChars="202" w:hanging="566"/>
        <w:jc w:val="both"/>
        <w:textAlignment w:val="baseline"/>
        <w:rPr>
          <w:rFonts w:eastAsia="標楷體" w:hAnsi="標楷體"/>
          <w:color w:val="FF0000"/>
          <w:sz w:val="28"/>
          <w:szCs w:val="28"/>
        </w:rPr>
      </w:pPr>
      <w:r>
        <w:rPr>
          <w:rFonts w:ascii="標楷體" w:eastAsia="標楷體" w:hAnsi="標楷體" w:hint="eastAsia"/>
          <w:color w:val="000000" w:themeColor="text1"/>
          <w:sz w:val="28"/>
          <w:szCs w:val="28"/>
        </w:rPr>
        <w:t>■</w:t>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綜合型太陽光電：同時包含屋頂型及地面型</w:t>
      </w:r>
      <w:r w:rsidR="00E73032" w:rsidRPr="00792FB3">
        <w:rPr>
          <w:rFonts w:eastAsia="標楷體" w:hAnsi="標楷體" w:hint="eastAsia"/>
          <w:color w:val="FF0000"/>
          <w:sz w:val="28"/>
          <w:szCs w:val="28"/>
        </w:rPr>
        <w:t>（</w:t>
      </w:r>
      <w:r w:rsidR="00AD421D" w:rsidRPr="00792FB3">
        <w:rPr>
          <w:rFonts w:eastAsia="標楷體" w:hAnsi="標楷體" w:hint="eastAsia"/>
          <w:color w:val="FF0000"/>
          <w:sz w:val="28"/>
          <w:szCs w:val="28"/>
        </w:rPr>
        <w:t>屋頂型</w:t>
      </w:r>
      <w:r w:rsidR="00AD421D" w:rsidRPr="00792FB3">
        <w:rPr>
          <w:rFonts w:eastAsia="標楷體" w:hAnsi="標楷體" w:hint="eastAsia"/>
          <w:color w:val="FF0000"/>
          <w:sz w:val="28"/>
          <w:szCs w:val="28"/>
        </w:rPr>
        <w:t>:</w:t>
      </w:r>
      <w:r w:rsidR="00E73032" w:rsidRPr="00792FB3">
        <w:rPr>
          <w:rFonts w:eastAsia="標楷體" w:hAnsi="標楷體" w:hint="eastAsia"/>
          <w:color w:val="FF0000"/>
          <w:sz w:val="28"/>
          <w:szCs w:val="28"/>
        </w:rPr>
        <w:t>本校東棟樓屋頂基地面積</w:t>
      </w:r>
      <w:r w:rsidR="00E73032" w:rsidRPr="00792FB3">
        <w:rPr>
          <w:rFonts w:eastAsia="標楷體" w:hAnsi="標楷體" w:hint="eastAsia"/>
          <w:color w:val="FF0000"/>
          <w:sz w:val="28"/>
          <w:szCs w:val="28"/>
        </w:rPr>
        <w:t>900</w:t>
      </w:r>
      <w:r w:rsidR="00E73032" w:rsidRPr="00792FB3">
        <w:rPr>
          <w:rFonts w:eastAsia="標楷體" w:hAnsi="標楷體" w:hint="eastAsia"/>
          <w:color w:val="FF0000"/>
          <w:sz w:val="28"/>
          <w:szCs w:val="28"/>
        </w:rPr>
        <w:t>平方公尺、西棟樓屋頂基地面積</w:t>
      </w:r>
      <w:r w:rsidR="00E73032" w:rsidRPr="00792FB3">
        <w:rPr>
          <w:rFonts w:eastAsia="標楷體" w:hAnsi="標楷體" w:hint="eastAsia"/>
          <w:color w:val="FF0000"/>
          <w:sz w:val="28"/>
          <w:szCs w:val="28"/>
        </w:rPr>
        <w:t>900</w:t>
      </w:r>
      <w:r w:rsidR="00E73032" w:rsidRPr="00792FB3">
        <w:rPr>
          <w:rFonts w:eastAsia="標楷體" w:hAnsi="標楷體" w:hint="eastAsia"/>
          <w:color w:val="FF0000"/>
          <w:sz w:val="28"/>
          <w:szCs w:val="28"/>
        </w:rPr>
        <w:t>平方公尺，</w:t>
      </w:r>
      <w:r w:rsidR="00A47976">
        <w:rPr>
          <w:rFonts w:eastAsia="標楷體" w:hAnsi="標楷體" w:hint="eastAsia"/>
          <w:color w:val="FF0000"/>
          <w:sz w:val="28"/>
          <w:szCs w:val="28"/>
        </w:rPr>
        <w:t>活動中心基地面積</w:t>
      </w:r>
      <w:r w:rsidR="00A47976">
        <w:rPr>
          <w:rFonts w:eastAsia="標楷體" w:hAnsi="標楷體" w:hint="eastAsia"/>
          <w:color w:val="FF0000"/>
          <w:sz w:val="28"/>
          <w:szCs w:val="28"/>
        </w:rPr>
        <w:t>7</w:t>
      </w:r>
      <w:r w:rsidR="00A47976">
        <w:rPr>
          <w:rFonts w:eastAsia="標楷體" w:hAnsi="標楷體"/>
          <w:color w:val="FF0000"/>
          <w:sz w:val="28"/>
          <w:szCs w:val="28"/>
        </w:rPr>
        <w:t>50</w:t>
      </w:r>
      <w:r w:rsidR="00A47976">
        <w:rPr>
          <w:rFonts w:eastAsia="標楷體" w:hAnsi="標楷體"/>
          <w:color w:val="FF0000"/>
          <w:sz w:val="28"/>
          <w:szCs w:val="28"/>
        </w:rPr>
        <w:t>平方公尺</w:t>
      </w:r>
      <w:r w:rsidR="00E73032" w:rsidRPr="00792FB3">
        <w:rPr>
          <w:rFonts w:eastAsia="標楷體" w:hAnsi="標楷體" w:hint="eastAsia"/>
          <w:color w:val="FF0000"/>
          <w:sz w:val="28"/>
          <w:szCs w:val="28"/>
        </w:rPr>
        <w:t>；地面型</w:t>
      </w:r>
      <w:r w:rsidR="00E73032" w:rsidRPr="00792FB3">
        <w:rPr>
          <w:rFonts w:eastAsia="標楷體" w:hAnsi="標楷體" w:hint="eastAsia"/>
          <w:color w:val="FF0000"/>
          <w:sz w:val="28"/>
          <w:szCs w:val="28"/>
        </w:rPr>
        <w:t>:</w:t>
      </w:r>
      <w:r w:rsidR="00E73032" w:rsidRPr="00792FB3">
        <w:rPr>
          <w:rFonts w:eastAsia="標楷體" w:hAnsi="標楷體" w:hint="eastAsia"/>
          <w:color w:val="FF0000"/>
          <w:sz w:val="28"/>
          <w:szCs w:val="28"/>
        </w:rPr>
        <w:t>南車棚基地面積</w:t>
      </w:r>
      <w:r w:rsidR="00E73032" w:rsidRPr="00792FB3">
        <w:rPr>
          <w:rFonts w:eastAsia="標楷體" w:hAnsi="標楷體" w:hint="eastAsia"/>
          <w:color w:val="FF0000"/>
          <w:sz w:val="28"/>
          <w:szCs w:val="28"/>
        </w:rPr>
        <w:t>650</w:t>
      </w:r>
      <w:r w:rsidR="00E73032" w:rsidRPr="00792FB3">
        <w:rPr>
          <w:rFonts w:eastAsia="標楷體" w:hAnsi="標楷體" w:hint="eastAsia"/>
          <w:color w:val="FF0000"/>
          <w:sz w:val="28"/>
          <w:szCs w:val="28"/>
        </w:rPr>
        <w:t>平方公尺，西側</w:t>
      </w:r>
      <w:r w:rsidR="00E73032" w:rsidRPr="00792FB3">
        <w:rPr>
          <w:rFonts w:eastAsia="標楷體" w:hAnsi="標楷體" w:hint="eastAsia"/>
          <w:color w:val="FF0000"/>
          <w:sz w:val="28"/>
          <w:szCs w:val="28"/>
        </w:rPr>
        <w:t>1</w:t>
      </w:r>
      <w:r w:rsidR="00E73032" w:rsidRPr="00792FB3">
        <w:rPr>
          <w:rFonts w:eastAsia="標楷體" w:hAnsi="標楷體" w:hint="eastAsia"/>
          <w:color w:val="FF0000"/>
          <w:sz w:val="28"/>
          <w:szCs w:val="28"/>
        </w:rPr>
        <w:t>面籃球場，基地面積</w:t>
      </w:r>
      <w:r w:rsidR="00E73032" w:rsidRPr="00792FB3">
        <w:rPr>
          <w:rFonts w:eastAsia="標楷體" w:hAnsi="標楷體" w:hint="eastAsia"/>
          <w:color w:val="FF0000"/>
          <w:sz w:val="28"/>
          <w:szCs w:val="28"/>
        </w:rPr>
        <w:t>480</w:t>
      </w:r>
      <w:r w:rsidR="00E73032" w:rsidRPr="00792FB3">
        <w:rPr>
          <w:rFonts w:eastAsia="標楷體" w:hAnsi="標楷體" w:hint="eastAsia"/>
          <w:color w:val="FF0000"/>
          <w:sz w:val="28"/>
          <w:szCs w:val="28"/>
        </w:rPr>
        <w:t>平方公尺，合計</w:t>
      </w:r>
      <w:r w:rsidR="00C710A9">
        <w:rPr>
          <w:rFonts w:eastAsia="標楷體" w:hAnsi="標楷體" w:hint="eastAsia"/>
          <w:color w:val="FF0000"/>
          <w:sz w:val="28"/>
          <w:szCs w:val="28"/>
        </w:rPr>
        <w:t>大約</w:t>
      </w:r>
      <w:r w:rsidR="00C710A9">
        <w:rPr>
          <w:rFonts w:eastAsia="標楷體" w:hAnsi="標楷體" w:hint="eastAsia"/>
          <w:color w:val="FF0000"/>
          <w:sz w:val="28"/>
          <w:szCs w:val="28"/>
        </w:rPr>
        <w:t>3</w:t>
      </w:r>
      <w:r w:rsidR="00C710A9">
        <w:rPr>
          <w:rFonts w:eastAsia="標楷體" w:hAnsi="標楷體"/>
          <w:color w:val="FF0000"/>
          <w:sz w:val="28"/>
          <w:szCs w:val="28"/>
        </w:rPr>
        <w:t>6</w:t>
      </w:r>
      <w:r w:rsidR="00777A4A">
        <w:rPr>
          <w:rFonts w:eastAsia="標楷體" w:hAnsi="標楷體"/>
          <w:color w:val="FF0000"/>
          <w:sz w:val="28"/>
          <w:szCs w:val="28"/>
        </w:rPr>
        <w:t>8</w:t>
      </w:r>
      <w:r w:rsidR="00E73032" w:rsidRPr="00792FB3">
        <w:rPr>
          <w:rFonts w:eastAsia="標楷體" w:hAnsi="標楷體" w:hint="eastAsia"/>
          <w:color w:val="FF0000"/>
          <w:sz w:val="28"/>
          <w:szCs w:val="28"/>
        </w:rPr>
        <w:t>0</w:t>
      </w:r>
      <w:r w:rsidR="00E73032" w:rsidRPr="00792FB3">
        <w:rPr>
          <w:rFonts w:eastAsia="標楷體" w:hAnsi="標楷體" w:hint="eastAsia"/>
          <w:color w:val="FF0000"/>
          <w:sz w:val="28"/>
          <w:szCs w:val="28"/>
        </w:rPr>
        <w:t>平方公尺。備註：說明實際面積以現場實測為準）</w:t>
      </w:r>
      <w:r w:rsidR="001A7A47" w:rsidRPr="00654DF4">
        <w:rPr>
          <w:rFonts w:ascii="Times New Roman" w:eastAsia="標楷體" w:hAnsi="Times New Roman" w:cs="Times New Roman"/>
          <w:kern w:val="0"/>
          <w:sz w:val="28"/>
          <w:szCs w:val="28"/>
        </w:rPr>
        <w:t>前</w:t>
      </w:r>
      <w:r w:rsidR="001A7A47" w:rsidRPr="00654DF4">
        <w:rPr>
          <w:rFonts w:ascii="Times New Roman" w:eastAsia="標楷體" w:hAnsi="Times New Roman" w:cs="Times New Roman" w:hint="eastAsia"/>
          <w:kern w:val="0"/>
          <w:sz w:val="28"/>
          <w:szCs w:val="28"/>
        </w:rPr>
        <w:t>項</w:t>
      </w:r>
      <w:r w:rsidR="00C22512" w:rsidRPr="00654DF4">
        <w:rPr>
          <w:rFonts w:ascii="Times New Roman" w:eastAsia="標楷體" w:hAnsi="Times New Roman" w:cs="Times New Roman" w:hint="eastAsia"/>
          <w:color w:val="FF0000"/>
          <w:kern w:val="0"/>
          <w:sz w:val="28"/>
          <w:szCs w:val="28"/>
        </w:rPr>
        <w:t>基地</w:t>
      </w:r>
      <w:r w:rsidR="001A7A47" w:rsidRPr="00654DF4">
        <w:rPr>
          <w:rFonts w:ascii="Times New Roman" w:eastAsia="標楷體" w:hAnsi="Times New Roman" w:cs="Times New Roman" w:hint="eastAsia"/>
          <w:kern w:val="0"/>
          <w:sz w:val="28"/>
          <w:szCs w:val="28"/>
        </w:rPr>
        <w:t>之</w:t>
      </w:r>
      <w:r w:rsidR="00C0140A" w:rsidRPr="00654DF4">
        <w:rPr>
          <w:rFonts w:ascii="Times New Roman" w:eastAsia="標楷體" w:hAnsi="Times New Roman" w:cs="Times New Roman"/>
          <w:kern w:val="0"/>
          <w:sz w:val="28"/>
          <w:szCs w:val="28"/>
        </w:rPr>
        <w:t>租用，不得違反</w:t>
      </w:r>
      <w:r w:rsidR="001A7A47" w:rsidRPr="00654DF4">
        <w:rPr>
          <w:rFonts w:ascii="標楷體" w:eastAsia="標楷體" w:hAnsi="標楷體" w:cs="Times New Roman" w:hint="eastAsia"/>
          <w:sz w:val="28"/>
          <w:szCs w:val="28"/>
        </w:rPr>
        <w:t>臺南市市有財產管理自治條例</w:t>
      </w:r>
      <w:r w:rsidR="007D65E0" w:rsidRPr="00654DF4">
        <w:rPr>
          <w:rFonts w:ascii="Times New Roman" w:eastAsia="標楷體" w:hAnsi="Times New Roman" w:cs="Times New Roman"/>
          <w:kern w:val="0"/>
          <w:sz w:val="28"/>
          <w:szCs w:val="28"/>
        </w:rPr>
        <w:t>、</w:t>
      </w:r>
      <w:r w:rsidR="00C0140A" w:rsidRPr="00654DF4">
        <w:rPr>
          <w:rFonts w:ascii="Times New Roman" w:eastAsia="標楷體" w:hAnsi="Times New Roman" w:cs="Times New Roman"/>
          <w:kern w:val="0"/>
          <w:sz w:val="28"/>
          <w:szCs w:val="28"/>
        </w:rPr>
        <w:t>民法、建築管理及其他法令之規定。</w:t>
      </w:r>
    </w:p>
    <w:p w14:paraId="76578A0C" w14:textId="77777777"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14:paraId="1757F5FB" w14:textId="77777777"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14:paraId="24846F55" w14:textId="77777777"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後，如需變更內容，亦需再送</w:t>
      </w:r>
      <w:r w:rsidR="00B258C0"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審核後始得變更。</w:t>
      </w:r>
    </w:p>
    <w:p w14:paraId="07AFDEDB" w14:textId="77777777"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14:paraId="01053C46" w14:textId="77777777"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14:paraId="40E5EC32"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14:paraId="4FA31ECB"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14:paraId="3FE134E0"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14:paraId="3DB65B21"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14:paraId="17D2CE18" w14:textId="77777777"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14:paraId="0D391EAD" w14:textId="77777777"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14:paraId="635A8FEA" w14:textId="77777777"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14:paraId="4B1DF6F8" w14:textId="69F99F88" w:rsidR="00FE5B7E" w:rsidRDefault="00C416F9"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租賃之不動產屬建物</w:t>
      </w:r>
      <w:r>
        <w:rPr>
          <w:rFonts w:ascii="Times New Roman" w:eastAsia="標楷體" w:hAnsi="Times New Roman" w:cs="Times New Roman" w:hint="eastAsia"/>
          <w:kern w:val="0"/>
          <w:sz w:val="28"/>
          <w:szCs w:val="28"/>
        </w:rPr>
        <w:t>，</w:t>
      </w:r>
      <w:r>
        <w:rPr>
          <w:rFonts w:ascii="Times New Roman" w:eastAsia="標楷體" w:hAnsi="Times New Roman" w:cs="Times New Roman"/>
          <w:kern w:val="0"/>
          <w:sz w:val="28"/>
          <w:szCs w:val="28"/>
        </w:rPr>
        <w:t>應由乙方提供專業土木技師或結構技</w:t>
      </w:r>
      <w:r>
        <w:rPr>
          <w:rFonts w:ascii="Times New Roman" w:eastAsia="標楷體" w:hAnsi="Times New Roman" w:cs="Times New Roman" w:hint="eastAsia"/>
          <w:kern w:val="0"/>
          <w:sz w:val="28"/>
          <w:szCs w:val="28"/>
        </w:rPr>
        <w:t>師公會評估出具樓板承載能力是否足以負荷光電設施靜載重之相關證明文件</w:t>
      </w:r>
      <w:r w:rsidR="000B64F2">
        <w:rPr>
          <w:rFonts w:ascii="Times New Roman" w:eastAsia="標楷體" w:hAnsi="Times New Roman" w:cs="Times New Roman" w:hint="eastAsia"/>
          <w:kern w:val="0"/>
          <w:sz w:val="28"/>
          <w:szCs w:val="28"/>
        </w:rPr>
        <w:t>，</w:t>
      </w:r>
      <w:r w:rsidR="00410C2B">
        <w:rPr>
          <w:rFonts w:ascii="Times New Roman" w:eastAsia="標楷體" w:hAnsi="Times New Roman" w:cs="Times New Roman" w:hint="eastAsia"/>
          <w:kern w:val="0"/>
          <w:sz w:val="28"/>
          <w:szCs w:val="28"/>
        </w:rPr>
        <w:t>以上所</w:t>
      </w:r>
      <w:r>
        <w:rPr>
          <w:rFonts w:ascii="Times New Roman" w:eastAsia="標楷體" w:hAnsi="Times New Roman" w:cs="Times New Roman" w:hint="eastAsia"/>
          <w:kern w:val="0"/>
          <w:sz w:val="28"/>
          <w:szCs w:val="28"/>
        </w:rPr>
        <w:t>衍生費用</w:t>
      </w:r>
      <w:r w:rsidR="00A16E1D">
        <w:rPr>
          <w:rFonts w:ascii="Times New Roman" w:eastAsia="標楷體" w:hAnsi="Times New Roman" w:cs="Times New Roman" w:hint="eastAsia"/>
          <w:kern w:val="0"/>
          <w:sz w:val="28"/>
          <w:szCs w:val="28"/>
        </w:rPr>
        <w:t>，</w:t>
      </w:r>
      <w:r w:rsidR="00FE52FF">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後續</w:t>
      </w:r>
      <w:r w:rsidR="00A16E1D">
        <w:rPr>
          <w:rFonts w:ascii="Times New Roman" w:eastAsia="標楷體" w:hAnsi="Times New Roman" w:cs="Times New Roman" w:hint="eastAsia"/>
          <w:kern w:val="0"/>
          <w:sz w:val="28"/>
          <w:szCs w:val="28"/>
        </w:rPr>
        <w:t>因</w:t>
      </w:r>
      <w:r w:rsidR="00410C2B">
        <w:rPr>
          <w:rFonts w:ascii="Times New Roman" w:eastAsia="標楷體" w:hAnsi="Times New Roman" w:cs="Times New Roman" w:hint="eastAsia"/>
          <w:kern w:val="0"/>
          <w:sz w:val="28"/>
          <w:szCs w:val="28"/>
        </w:rPr>
        <w:t>結構承載</w:t>
      </w:r>
      <w:r>
        <w:rPr>
          <w:rFonts w:ascii="Times New Roman" w:eastAsia="標楷體" w:hAnsi="Times New Roman" w:cs="Times New Roman" w:hint="eastAsia"/>
          <w:kern w:val="0"/>
          <w:sz w:val="28"/>
          <w:szCs w:val="28"/>
        </w:rPr>
        <w:t>相關建物毀損情形</w:t>
      </w:r>
      <w:r w:rsidR="00C44E38">
        <w:rPr>
          <w:rFonts w:ascii="Times New Roman" w:eastAsia="標楷體" w:hAnsi="Times New Roman" w:cs="Times New Roman" w:hint="eastAsia"/>
          <w:kern w:val="0"/>
          <w:sz w:val="28"/>
          <w:szCs w:val="28"/>
        </w:rPr>
        <w:t>，</w:t>
      </w:r>
      <w:r w:rsidR="00C44E38">
        <w:rPr>
          <w:rFonts w:ascii="Times New Roman" w:eastAsia="標楷體" w:hAnsi="Times New Roman" w:cs="Times New Roman"/>
          <w:kern w:val="0"/>
          <w:sz w:val="28"/>
          <w:szCs w:val="28"/>
        </w:rPr>
        <w:t>所</w:t>
      </w:r>
      <w:r w:rsidR="00C44E38" w:rsidRPr="002C16E6">
        <w:rPr>
          <w:rFonts w:ascii="Times New Roman" w:eastAsia="標楷體" w:hAnsi="Times New Roman" w:cs="Times New Roman"/>
          <w:kern w:val="0"/>
          <w:sz w:val="28"/>
          <w:szCs w:val="28"/>
        </w:rPr>
        <w:t>造成</w:t>
      </w:r>
      <w:r w:rsidR="00FE52FF">
        <w:rPr>
          <w:rFonts w:ascii="Times New Roman" w:eastAsia="標楷體" w:hAnsi="Times New Roman" w:cs="Times New Roman"/>
          <w:kern w:val="0"/>
          <w:sz w:val="28"/>
          <w:szCs w:val="28"/>
        </w:rPr>
        <w:t>之</w:t>
      </w:r>
      <w:r w:rsidR="00C44E38" w:rsidRPr="002C16E6">
        <w:rPr>
          <w:rFonts w:ascii="Times New Roman" w:eastAsia="標楷體" w:hAnsi="Times New Roman" w:cs="Times New Roman"/>
          <w:kern w:val="0"/>
          <w:sz w:val="28"/>
          <w:szCs w:val="28"/>
        </w:rPr>
        <w:t>人員傷亡</w:t>
      </w:r>
      <w:r w:rsidR="00B203E6">
        <w:rPr>
          <w:rFonts w:ascii="Times New Roman" w:eastAsia="標楷體" w:hAnsi="Times New Roman" w:cs="Times New Roman" w:hint="eastAsia"/>
          <w:kern w:val="0"/>
          <w:sz w:val="28"/>
          <w:szCs w:val="28"/>
        </w:rPr>
        <w:t>，</w:t>
      </w:r>
      <w:r w:rsidR="00C44E38" w:rsidRPr="002C16E6">
        <w:rPr>
          <w:rFonts w:ascii="Times New Roman" w:eastAsia="標楷體" w:hAnsi="Times New Roman" w:cs="Times New Roman"/>
          <w:kern w:val="0"/>
          <w:sz w:val="28"/>
          <w:szCs w:val="28"/>
        </w:rPr>
        <w:t>設置場址範圍內的措施及稅捐等一切事項，概由乙方</w:t>
      </w:r>
      <w:r w:rsidR="0013557E">
        <w:rPr>
          <w:rFonts w:ascii="Times New Roman" w:eastAsia="標楷體" w:hAnsi="Times New Roman" w:cs="Times New Roman" w:hint="eastAsia"/>
          <w:kern w:val="0"/>
          <w:sz w:val="28"/>
          <w:szCs w:val="28"/>
        </w:rPr>
        <w:t>全權</w:t>
      </w:r>
      <w:r w:rsidR="00C44E38" w:rsidRPr="002C16E6">
        <w:rPr>
          <w:rFonts w:ascii="Times New Roman" w:eastAsia="標楷體" w:hAnsi="Times New Roman" w:cs="Times New Roman"/>
          <w:kern w:val="0"/>
          <w:sz w:val="28"/>
          <w:szCs w:val="28"/>
        </w:rPr>
        <w:t>負</w:t>
      </w:r>
      <w:r w:rsidR="0013557E">
        <w:rPr>
          <w:rFonts w:ascii="Times New Roman" w:eastAsia="標楷體" w:hAnsi="Times New Roman" w:cs="Times New Roman" w:hint="eastAsia"/>
          <w:kern w:val="0"/>
          <w:sz w:val="28"/>
          <w:szCs w:val="28"/>
        </w:rPr>
        <w:t>賠償</w:t>
      </w:r>
      <w:r w:rsidR="00C44E38" w:rsidRPr="002C16E6">
        <w:rPr>
          <w:rFonts w:ascii="Times New Roman" w:eastAsia="標楷體" w:hAnsi="Times New Roman" w:cs="Times New Roman"/>
          <w:kern w:val="0"/>
          <w:sz w:val="28"/>
          <w:szCs w:val="28"/>
        </w:rPr>
        <w:t>責</w:t>
      </w:r>
      <w:r w:rsidR="0013557E">
        <w:rPr>
          <w:rFonts w:ascii="Times New Roman" w:eastAsia="標楷體" w:hAnsi="Times New Roman" w:cs="Times New Roman"/>
          <w:kern w:val="0"/>
          <w:sz w:val="28"/>
          <w:szCs w:val="28"/>
        </w:rPr>
        <w:t>任</w:t>
      </w:r>
      <w:r w:rsidR="00C44E38" w:rsidRPr="002C16E6">
        <w:rPr>
          <w:rFonts w:ascii="Times New Roman" w:eastAsia="標楷體" w:hAnsi="Times New Roman" w:cs="Times New Roman"/>
          <w:kern w:val="0"/>
          <w:sz w:val="28"/>
          <w:szCs w:val="28"/>
        </w:rPr>
        <w:t>，與甲方無涉。</w:t>
      </w:r>
      <w:r>
        <w:rPr>
          <w:rFonts w:ascii="Times New Roman" w:eastAsia="標楷體" w:hAnsi="Times New Roman" w:cs="Times New Roman" w:hint="eastAsia"/>
          <w:kern w:val="0"/>
          <w:sz w:val="28"/>
          <w:szCs w:val="28"/>
        </w:rPr>
        <w:t>建物結構承載</w:t>
      </w:r>
      <w:r w:rsidR="00C44E38">
        <w:rPr>
          <w:rFonts w:ascii="Times New Roman" w:eastAsia="標楷體" w:hAnsi="Times New Roman" w:cs="Times New Roman" w:hint="eastAsia"/>
          <w:kern w:val="0"/>
          <w:sz w:val="28"/>
          <w:szCs w:val="28"/>
        </w:rPr>
        <w:t>、維護責任事宜</w:t>
      </w:r>
      <w:r w:rsidR="00ED19EA">
        <w:rPr>
          <w:rFonts w:ascii="Times New Roman" w:eastAsia="標楷體" w:hAnsi="Times New Roman" w:cs="Times New Roman" w:hint="eastAsia"/>
          <w:kern w:val="0"/>
          <w:sz w:val="28"/>
          <w:szCs w:val="28"/>
        </w:rPr>
        <w:t>，</w:t>
      </w:r>
      <w:r w:rsidR="00FE52FF">
        <w:rPr>
          <w:rFonts w:ascii="Times New Roman" w:eastAsia="標楷體" w:hAnsi="Times New Roman" w:cs="Times New Roman" w:hint="eastAsia"/>
          <w:kern w:val="0"/>
          <w:sz w:val="28"/>
          <w:szCs w:val="28"/>
        </w:rPr>
        <w:t>亦應由</w:t>
      </w:r>
      <w:r w:rsidR="00C44E38">
        <w:rPr>
          <w:rFonts w:ascii="Times New Roman" w:eastAsia="標楷體" w:hAnsi="Times New Roman" w:cs="Times New Roman" w:hint="eastAsia"/>
          <w:kern w:val="0"/>
          <w:sz w:val="28"/>
          <w:szCs w:val="28"/>
        </w:rPr>
        <w:t>乙方全權依相關規定辦理及負責。</w:t>
      </w:r>
    </w:p>
    <w:p w14:paraId="244FDF46" w14:textId="408BB7FB"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出租期間各棚架式太陽光電發電設備運作產生之碳權或再生能源證明歸甲方所有。</w:t>
      </w:r>
    </w:p>
    <w:p w14:paraId="27353D0C" w14:textId="77777777"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（含移樹、併外內線與系統補強等費用）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w:t>
      </w:r>
      <w:bookmarkStart w:id="0" w:name="_Hlk74488047"/>
      <w:r w:rsidR="00E904B5" w:rsidRPr="002C16E6">
        <w:rPr>
          <w:rFonts w:ascii="Times New Roman" w:eastAsia="標楷體" w:hAnsi="Times New Roman" w:cs="Times New Roman"/>
          <w:kern w:val="0"/>
          <w:sz w:val="28"/>
          <w:szCs w:val="28"/>
        </w:rPr>
        <w:t>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bookmarkEnd w:id="0"/>
      <w:r w:rsidR="006175FC" w:rsidRPr="002C16E6">
        <w:rPr>
          <w:rFonts w:ascii="Times New Roman" w:eastAsia="標楷體" w:hAnsi="Times New Roman" w:cs="Times New Roman" w:hint="eastAsia"/>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時，並應對甲方負損害賠償責任。</w:t>
      </w:r>
    </w:p>
    <w:p w14:paraId="4073CD2D" w14:textId="77777777"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14:paraId="35930CB1" w14:textId="77777777"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14:paraId="655AB7DE" w14:textId="77777777"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r>
        <w:rPr>
          <w:rFonts w:ascii="標楷體" w:eastAsia="標楷體" w:hAnsi="標楷體" w:cs="Times New Roman"/>
          <w:kern w:val="0"/>
          <w:sz w:val="28"/>
          <w:szCs w:val="28"/>
        </w:rPr>
        <w:t>詳本案投標須知規定</w:t>
      </w:r>
      <w:r>
        <w:rPr>
          <w:rFonts w:ascii="標楷體" w:eastAsia="標楷體" w:hAnsi="標楷體" w:cs="Times New Roman" w:hint="eastAsia"/>
          <w:kern w:val="0"/>
          <w:sz w:val="28"/>
          <w:szCs w:val="28"/>
        </w:rPr>
        <w:t>。</w:t>
      </w:r>
    </w:p>
    <w:p w14:paraId="644CAA1F" w14:textId="77777777"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14:paraId="6C27455F" w14:textId="77777777"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自台電併電後開始計算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即行終止，不另行通知；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個月，向本校提出換約續租申請；逾期未申請者，視為無意續租。</w:t>
      </w:r>
    </w:p>
    <w:p w14:paraId="399D2CBF" w14:textId="77777777"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lastRenderedPageBreak/>
        <w:t>餘詳本案投標須知第七條規定</w:t>
      </w:r>
      <w:r>
        <w:rPr>
          <w:rFonts w:eastAsia="標楷體" w:hAnsi="標楷體" w:hint="eastAsia"/>
          <w:color w:val="000000" w:themeColor="text1"/>
          <w:sz w:val="28"/>
          <w:szCs w:val="28"/>
        </w:rPr>
        <w:t>。</w:t>
      </w:r>
    </w:p>
    <w:p w14:paraId="5DCA7021" w14:textId="77777777"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14:paraId="3A3C8C89" w14:textId="77777777"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之併聯試運轉</w:t>
      </w:r>
      <w:r w:rsidR="006818A3" w:rsidRPr="002C16E6">
        <w:rPr>
          <w:rFonts w:ascii="Times New Roman" w:eastAsia="標楷體" w:hAnsi="Times New Roman" w:cs="Times New Roman"/>
          <w:kern w:val="0"/>
          <w:sz w:val="28"/>
          <w:szCs w:val="28"/>
        </w:rPr>
        <w:t>。</w:t>
      </w:r>
    </w:p>
    <w:p w14:paraId="3FE848D9" w14:textId="77777777"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r w:rsidRPr="002A2E9D">
        <w:rPr>
          <w:rFonts w:ascii="Times New Roman" w:eastAsia="標楷體" w:hAnsi="Times New Roman" w:cs="Times New Roman" w:hint="eastAsia"/>
          <w:kern w:val="0"/>
          <w:sz w:val="28"/>
          <w:szCs w:val="28"/>
        </w:rPr>
        <w:t>若乙方欲挑選未納入租賃標的候選清單之標的設置太陽光電發電系統，須經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14:paraId="4D3F87F2" w14:textId="77777777"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14:paraId="194F23F6" w14:textId="77777777"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14:paraId="0C234E11" w14:textId="77777777"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14:paraId="41769068" w14:textId="77777777"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使用，不得供任何其他用途，若乙方違反本使用用途規定，經甲方定相當期限，催告乙方改善，逾期未改善時，甲方得終止租賃契約，並沒收已繳交之履約保證金或其餘額。</w:t>
      </w:r>
    </w:p>
    <w:p w14:paraId="7C8EC264" w14:textId="77777777"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0BC463A7"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租賃期間有關基地安全維護、太陽光電發電系統設備維護管理及公共安全意外之防護均由乙方負責。其造成人員傷亡、財物毀損或甲方建物、設備受損，應由乙方全權負責，若因而造成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被訴或被求償者，乙方應賠償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14:paraId="082FB1BF"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，應由乙方出資興建，計算其結構及承載力並加強其防颱設計及防漏水、漏電功能，確保整體結構安全及防漏水、漏電。租賃期間所發生之侵權、環保、人員傷亡、意外事件等，均由乙方自行處理，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無涉；若因而致</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lastRenderedPageBreak/>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14:paraId="28C2A915"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14:paraId="4EDD430D"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乙方對租賃地應盡善良保管責任，如因故意、過失或施工不良，致房舍及其他設備損毀時，願負一切損害賠償責任，絕無異議，其損害金額得自履約保證金扣除，不足部分再向乙方求償；其需修繕者，亦同。</w:t>
      </w:r>
    </w:p>
    <w:p w14:paraId="19621AF3"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14:paraId="63B08BDB"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租賃期間本契約出租之地，乙方需無償供</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使用。</w:t>
      </w:r>
    </w:p>
    <w:p w14:paraId="06F23784"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租賃期間本契約出租之地，如遇</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俾利工程遂行，並俟工程完工後再予無償復原，若乙方違反本款規定，經甲方定相當期限，催告乙方改善，逾期未改善時，甲方得終止租賃契約，並沒收已繳交之履約保證金。</w:t>
      </w:r>
    </w:p>
    <w:p w14:paraId="15486619"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14:paraId="158187D4" w14:textId="77777777"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14:paraId="25449314" w14:textId="77777777"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14:paraId="0FC08CF6" w14:textId="60616CFB" w:rsidR="00F8138A" w:rsidRPr="00F8138A" w:rsidRDefault="0003544F" w:rsidP="005D615A">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14:paraId="68EC6CEA" w14:textId="1009BE7D" w:rsidR="00F8138A" w:rsidRPr="00F8138A" w:rsidRDefault="00D20F99" w:rsidP="00D20F99">
      <w:pPr>
        <w:snapToGrid w:val="0"/>
        <w:spacing w:line="420" w:lineRule="exact"/>
        <w:ind w:firstLineChars="200" w:firstLine="565"/>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F8138A">
        <w:rPr>
          <w:rFonts w:ascii="Times New Roman" w:eastAsia="標楷體" w:hAnsi="Times New Roman" w:cs="Times New Roman" w:hint="eastAsia"/>
          <w:w w:val="101"/>
          <w:kern w:val="0"/>
          <w:sz w:val="28"/>
          <w:szCs w:val="28"/>
        </w:rPr>
        <w:t>一</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經營年租金</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售電收入</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元</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售電回饋金百分比</w:t>
      </w:r>
    </w:p>
    <w:p w14:paraId="511B4C03" w14:textId="77777777" w:rsidR="00F8138A" w:rsidRPr="00F8138A" w:rsidRDefault="00F8138A" w:rsidP="005D615A">
      <w:pPr>
        <w:snapToGrid w:val="0"/>
        <w:spacing w:line="420" w:lineRule="exact"/>
        <w:ind w:firstLineChars="350" w:firstLine="990"/>
        <w:jc w:val="both"/>
        <w:rPr>
          <w:rFonts w:ascii="Times New Roman" w:eastAsia="標楷體" w:hAnsi="Times New Roman" w:cs="Times New Roman"/>
          <w:w w:val="101"/>
          <w:kern w:val="0"/>
          <w:sz w:val="28"/>
          <w:szCs w:val="28"/>
        </w:rPr>
      </w:pPr>
      <w:r w:rsidRPr="00F8138A">
        <w:rPr>
          <w:rFonts w:ascii="Times New Roman" w:eastAsia="標楷體" w:hAnsi="Times New Roman" w:cs="Times New Roman" w:hint="eastAsia"/>
          <w:w w:val="101"/>
          <w:kern w:val="0"/>
          <w:sz w:val="28"/>
          <w:szCs w:val="28"/>
        </w:rPr>
        <w:t>□屋頂型太陽光電：</w:t>
      </w:r>
      <w:r w:rsidRPr="00F8138A">
        <w:rPr>
          <w:rFonts w:ascii="Times New Roman" w:eastAsia="標楷體" w:hAnsi="Times New Roman" w:cs="Times New Roman" w:hint="eastAsia"/>
          <w:b/>
          <w:bCs/>
          <w:w w:val="101"/>
          <w:kern w:val="0"/>
          <w:sz w:val="28"/>
          <w:szCs w:val="28"/>
        </w:rPr>
        <w:t>回饋金百分比</w:t>
      </w:r>
      <w:r w:rsidRPr="00F8138A">
        <w:rPr>
          <w:rFonts w:ascii="Times New Roman" w:eastAsia="標楷體" w:hAnsi="Times New Roman" w:cs="Times New Roman" w:hint="eastAsia"/>
          <w:w w:val="101"/>
          <w:kern w:val="0"/>
          <w:sz w:val="28"/>
          <w:szCs w:val="28"/>
        </w:rPr>
        <w:t>____</w:t>
      </w:r>
      <w:r w:rsidRPr="00F8138A">
        <w:rPr>
          <w:rFonts w:ascii="Times New Roman" w:eastAsia="標楷體" w:hAnsi="Times New Roman" w:cs="Times New Roman" w:hint="eastAsia"/>
          <w:b/>
          <w:bCs/>
          <w:w w:val="101"/>
          <w:kern w:val="0"/>
          <w:sz w:val="28"/>
          <w:szCs w:val="28"/>
        </w:rPr>
        <w:t>%</w:t>
      </w:r>
      <w:r w:rsidRPr="00F8138A">
        <w:rPr>
          <w:rFonts w:ascii="Times New Roman" w:eastAsia="標楷體" w:hAnsi="Times New Roman" w:cs="Times New Roman" w:hint="eastAsia"/>
          <w:b/>
          <w:bCs/>
          <w:w w:val="101"/>
          <w:kern w:val="0"/>
          <w:sz w:val="28"/>
          <w:szCs w:val="28"/>
        </w:rPr>
        <w:t>；</w:t>
      </w:r>
    </w:p>
    <w:p w14:paraId="1F3FE45C" w14:textId="1AD3EEA2" w:rsidR="00F8138A" w:rsidRPr="00F8138A" w:rsidRDefault="00F8138A" w:rsidP="005D615A">
      <w:pPr>
        <w:snapToGrid w:val="0"/>
        <w:spacing w:line="420" w:lineRule="exact"/>
        <w:ind w:firstLineChars="350" w:firstLine="990"/>
        <w:jc w:val="both"/>
        <w:rPr>
          <w:rFonts w:ascii="Times New Roman" w:eastAsia="標楷體" w:hAnsi="Times New Roman" w:cs="Times New Roman"/>
          <w:w w:val="101"/>
          <w:kern w:val="0"/>
          <w:sz w:val="28"/>
          <w:szCs w:val="28"/>
        </w:rPr>
      </w:pPr>
      <w:r w:rsidRPr="00F8138A">
        <w:rPr>
          <w:rFonts w:ascii="Times New Roman" w:eastAsia="標楷體" w:hAnsi="Times New Roman" w:cs="Times New Roman" w:hint="eastAsia"/>
          <w:w w:val="101"/>
          <w:kern w:val="0"/>
          <w:sz w:val="28"/>
          <w:szCs w:val="28"/>
        </w:rPr>
        <w:t>□地面型太陽光電：</w:t>
      </w:r>
      <w:r w:rsidRPr="00F8138A">
        <w:rPr>
          <w:rFonts w:ascii="Times New Roman" w:eastAsia="標楷體" w:hAnsi="Times New Roman" w:cs="Times New Roman" w:hint="eastAsia"/>
          <w:b/>
          <w:bCs/>
          <w:w w:val="101"/>
          <w:kern w:val="0"/>
          <w:sz w:val="28"/>
          <w:szCs w:val="28"/>
        </w:rPr>
        <w:t>回饋金百分比</w:t>
      </w:r>
      <w:r w:rsidRPr="00F8138A">
        <w:rPr>
          <w:rFonts w:ascii="Times New Roman" w:eastAsia="標楷體" w:hAnsi="Times New Roman" w:cs="Times New Roman" w:hint="eastAsia"/>
          <w:w w:val="101"/>
          <w:kern w:val="0"/>
          <w:sz w:val="28"/>
          <w:szCs w:val="28"/>
        </w:rPr>
        <w:t>____</w:t>
      </w:r>
      <w:r w:rsidRPr="00F8138A">
        <w:rPr>
          <w:rFonts w:ascii="Times New Roman" w:eastAsia="標楷體" w:hAnsi="Times New Roman" w:cs="Times New Roman" w:hint="eastAsia"/>
          <w:b/>
          <w:bCs/>
          <w:w w:val="101"/>
          <w:kern w:val="0"/>
          <w:sz w:val="28"/>
          <w:szCs w:val="28"/>
        </w:rPr>
        <w:t>%</w:t>
      </w:r>
      <w:r w:rsidRPr="00F8138A">
        <w:rPr>
          <w:rFonts w:ascii="Times New Roman" w:eastAsia="標楷體" w:hAnsi="Times New Roman" w:cs="Times New Roman" w:hint="eastAsia"/>
          <w:w w:val="101"/>
          <w:kern w:val="0"/>
          <w:sz w:val="28"/>
          <w:szCs w:val="28"/>
        </w:rPr>
        <w:t>）。</w:t>
      </w:r>
      <w:r>
        <w:rPr>
          <w:rFonts w:ascii="Times New Roman" w:eastAsia="標楷體" w:hAnsi="Times New Roman" w:cs="Times New Roman" w:hint="eastAsia"/>
          <w:w w:val="101"/>
          <w:kern w:val="0"/>
          <w:sz w:val="28"/>
          <w:szCs w:val="28"/>
        </w:rPr>
        <w:t xml:space="preserve"> </w:t>
      </w:r>
    </w:p>
    <w:p w14:paraId="5CBEC008" w14:textId="0476F4D6" w:rsidR="005D615A" w:rsidRDefault="00D20F99" w:rsidP="00D20F99">
      <w:pPr>
        <w:snapToGrid w:val="0"/>
        <w:spacing w:line="420" w:lineRule="exact"/>
        <w:ind w:firstLineChars="200" w:firstLine="565"/>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F8138A">
        <w:rPr>
          <w:rFonts w:ascii="Times New Roman" w:eastAsia="標楷體" w:hAnsi="Times New Roman" w:cs="Times New Roman" w:hint="eastAsia"/>
          <w:w w:val="101"/>
          <w:kern w:val="0"/>
          <w:sz w:val="28"/>
          <w:szCs w:val="28"/>
        </w:rPr>
        <w:t>二</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標租系統設置容量</w:t>
      </w:r>
      <w:r w:rsidR="00F8138A" w:rsidRPr="00F8138A">
        <w:rPr>
          <w:rFonts w:ascii="Times New Roman" w:eastAsia="標楷體" w:hAnsi="Times New Roman" w:cs="Times New Roman"/>
          <w:w w:val="101"/>
          <w:kern w:val="0"/>
          <w:sz w:val="28"/>
          <w:szCs w:val="28"/>
        </w:rPr>
        <w:t>____</w:t>
      </w:r>
      <w:r w:rsidR="00F8138A" w:rsidRPr="00F8138A">
        <w:rPr>
          <w:rFonts w:ascii="Times New Roman" w:eastAsia="標楷體" w:hAnsi="Times New Roman" w:cs="Times New Roman" w:hint="eastAsia"/>
          <w:w w:val="101"/>
          <w:kern w:val="0"/>
          <w:sz w:val="28"/>
          <w:szCs w:val="28"/>
        </w:rPr>
        <w:t> (kWp)</w:t>
      </w:r>
    </w:p>
    <w:p w14:paraId="36C4EA69" w14:textId="7AD3EC97" w:rsidR="00F8138A" w:rsidRPr="00F8138A" w:rsidRDefault="00D20F99" w:rsidP="00D20F99">
      <w:pPr>
        <w:snapToGrid w:val="0"/>
        <w:spacing w:line="420" w:lineRule="exact"/>
        <w:ind w:leftChars="237" w:left="1143" w:hangingChars="203" w:hanging="574"/>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5D615A">
        <w:rPr>
          <w:rFonts w:ascii="Times New Roman" w:eastAsia="標楷體" w:hAnsi="Times New Roman" w:cs="Times New Roman" w:hint="eastAsia"/>
          <w:w w:val="101"/>
          <w:kern w:val="0"/>
          <w:sz w:val="28"/>
          <w:szCs w:val="28"/>
        </w:rPr>
        <w:t>三</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售電收入由乙方向臺灣電力公司申請每月回售電價總收入（含稅）之證明，以計算每期總發電售出所得價款。</w:t>
      </w:r>
    </w:p>
    <w:p w14:paraId="3B619BE1" w14:textId="69981E80" w:rsidR="00F8138A" w:rsidRPr="00F8138A" w:rsidRDefault="00D20F99" w:rsidP="00D20F99">
      <w:pPr>
        <w:snapToGrid w:val="0"/>
        <w:spacing w:line="420" w:lineRule="exact"/>
        <w:ind w:leftChars="237" w:left="1273" w:hangingChars="249" w:hanging="704"/>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lastRenderedPageBreak/>
        <w:t>（</w:t>
      </w:r>
      <w:r w:rsidR="00F8138A" w:rsidRPr="00F8138A">
        <w:rPr>
          <w:rFonts w:ascii="Times New Roman" w:eastAsia="標楷體" w:hAnsi="Times New Roman" w:cs="Times New Roman" w:hint="eastAsia"/>
          <w:w w:val="101"/>
          <w:kern w:val="0"/>
          <w:sz w:val="28"/>
          <w:szCs w:val="28"/>
        </w:rPr>
        <w:t>四</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回饋金百分比</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為乙方得標時承諾願支付之售電收入百分比（不得低於</w:t>
      </w:r>
      <w:r w:rsidR="00F8138A" w:rsidRPr="00F8138A">
        <w:rPr>
          <w:rFonts w:ascii="Times New Roman" w:eastAsia="標楷體" w:hAnsi="Times New Roman" w:cs="Times New Roman"/>
          <w:w w:val="101"/>
          <w:kern w:val="0"/>
          <w:sz w:val="28"/>
          <w:szCs w:val="28"/>
        </w:rPr>
        <w:t>0.5%</w:t>
      </w:r>
      <w:r w:rsidR="00F8138A" w:rsidRPr="00F8138A">
        <w:rPr>
          <w:rFonts w:ascii="Times New Roman" w:eastAsia="標楷體" w:hAnsi="Times New Roman" w:cs="Times New Roman" w:hint="eastAsia"/>
          <w:w w:val="101"/>
          <w:kern w:val="0"/>
          <w:sz w:val="28"/>
          <w:szCs w:val="28"/>
        </w:rPr>
        <w:t>）。</w:t>
      </w:r>
    </w:p>
    <w:p w14:paraId="5F149531" w14:textId="77777777"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14:paraId="33AC5FD4" w14:textId="77777777"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台電併電後開始計算</w:t>
      </w:r>
      <w:r w:rsidRPr="0069654A">
        <w:rPr>
          <w:rFonts w:ascii="Times New Roman" w:eastAsia="標楷體" w:hAnsi="Times New Roman" w:cs="Times New Roman" w:hint="eastAsia"/>
          <w:kern w:val="0"/>
          <w:sz w:val="28"/>
          <w:szCs w:val="28"/>
        </w:rPr>
        <w:t>。</w:t>
      </w:r>
    </w:p>
    <w:p w14:paraId="76E5187C" w14:textId="77777777"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條製作前一年七月至十二月與該年一月至六月經營年租金繳納明細表，並經會計師簽章後掛號郵寄（以郵戳為憑）至甲方，經營年租金繳納明細表如有錯誤需更正，乙方應於十五日內完成更正。</w:t>
      </w:r>
    </w:p>
    <w:p w14:paraId="4DE95065"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通知單予乙方，乙方應於繳款通知單寄出當日（以郵戳為憑）起三十日內至指定處所繳納該期經營年租金。乙方未收到繳款通知單者，應自動洽甲方補單繳納；乙方未補單致經營年租金逾期未繳，視逾期違約，應加收逾期違約金。</w:t>
      </w:r>
    </w:p>
    <w:p w14:paraId="0ABE1C92"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乙方於承租期間內地址變更時，應即掛號郵件通知甲方更正，如未通知，致甲方依租賃契約所載地址寄發繳款通知單被退回，且未於繳費期限前通知甲方另行補寄新址，視同逾期違約，應加收逾期違約金。</w:t>
      </w:r>
    </w:p>
    <w:p w14:paraId="3A5AB367" w14:textId="77777777"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14:paraId="44A15042" w14:textId="77777777"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逾期違約金及懲罰性違約金計算方式：</w:t>
      </w:r>
    </w:p>
    <w:p w14:paraId="7B90C5A5" w14:textId="77777777"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14:paraId="7BFB4AB1"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14:paraId="726D5CF6"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14:paraId="68944286"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14:paraId="1AC903F2"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14:paraId="2CA918A8" w14:textId="52A386F5" w:rsidR="006D7D4B" w:rsidRPr="00997A4C" w:rsidRDefault="00A407C8"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816526">
        <w:rPr>
          <w:rFonts w:ascii="標楷體" w:eastAsia="標楷體" w:hAnsi="標楷體" w:hint="eastAsia"/>
          <w:color w:val="FF0000"/>
          <w:kern w:val="0"/>
          <w:sz w:val="28"/>
          <w:szCs w:val="28"/>
        </w:rPr>
        <w:t>於決標之次日起算至3</w:t>
      </w:r>
      <w:r w:rsidR="003A1FE4">
        <w:rPr>
          <w:rFonts w:ascii="標楷體" w:eastAsia="標楷體" w:hAnsi="標楷體" w:hint="eastAsia"/>
          <w:color w:val="FF0000"/>
          <w:kern w:val="0"/>
          <w:sz w:val="28"/>
          <w:szCs w:val="28"/>
        </w:rPr>
        <w:t>6</w:t>
      </w:r>
      <w:r w:rsidRPr="00816526">
        <w:rPr>
          <w:rFonts w:ascii="標楷體" w:eastAsia="標楷體" w:hAnsi="標楷體" w:hint="eastAsia"/>
          <w:color w:val="FF0000"/>
          <w:kern w:val="0"/>
          <w:sz w:val="28"/>
          <w:szCs w:val="28"/>
        </w:rPr>
        <w:t>0日曆天內，承租廠商應完成標租設備設置容量，完成標租設備設置容量的認定為系統至少須完成併聯試運轉。未能依上述期間設置完成，每逾一日未完成應設置容量，按日收取懲罰性違約金新台幣2000元整。</w:t>
      </w:r>
      <w:r w:rsidR="006D7D4B" w:rsidRPr="00997A4C">
        <w:rPr>
          <w:rFonts w:ascii="標楷體" w:eastAsia="標楷體" w:hAnsi="標楷體"/>
          <w:color w:val="000000" w:themeColor="text1"/>
          <w:kern w:val="0"/>
          <w:sz w:val="28"/>
          <w:szCs w:val="28"/>
        </w:rPr>
        <w:t>但有不可預見、不可避免之災害或法令變更等不可歸責於乙方之因素者，不在此限。</w:t>
      </w:r>
    </w:p>
    <w:p w14:paraId="6E23B248" w14:textId="77777777"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因可歸責乙方之事由，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w:t>
      </w:r>
      <w:r w:rsidRPr="00997A4C">
        <w:rPr>
          <w:rFonts w:ascii="標楷體" w:eastAsia="標楷體" w:hAnsi="標楷體"/>
          <w:color w:val="000000" w:themeColor="text1"/>
          <w:kern w:val="0"/>
          <w:sz w:val="28"/>
          <w:szCs w:val="28"/>
        </w:rPr>
        <w:lastRenderedPageBreak/>
        <w:t>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(kWp)</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 xml:space="preserve">-(不可歸責之系統設置容量(kWp))-(實際系統設置容量(kWp)】x(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,000(元/kWp))</w:t>
      </w:r>
      <w:r w:rsidRPr="00997A4C">
        <w:rPr>
          <w:rFonts w:ascii="標楷體" w:eastAsia="標楷體" w:hAnsi="標楷體" w:hint="eastAsia"/>
          <w:color w:val="000000" w:themeColor="text1"/>
          <w:kern w:val="0"/>
          <w:sz w:val="28"/>
          <w:szCs w:val="28"/>
        </w:rPr>
        <w:t>；擴充設備設置容量之懲罰性違約金計算準用之</w:t>
      </w:r>
      <w:r w:rsidRPr="00997A4C">
        <w:rPr>
          <w:rFonts w:ascii="標楷體" w:eastAsia="標楷體" w:hAnsi="標楷體"/>
          <w:color w:val="000000" w:themeColor="text1"/>
          <w:kern w:val="0"/>
          <w:sz w:val="28"/>
          <w:szCs w:val="28"/>
        </w:rPr>
        <w:t>。</w:t>
      </w:r>
    </w:p>
    <w:p w14:paraId="6A7B5868" w14:textId="77777777"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14:paraId="18FB8F7C" w14:textId="77777777"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r w:rsidR="006D7D4B" w:rsidRPr="00997A4C">
        <w:rPr>
          <w:rFonts w:eastAsia="標楷體" w:hAnsi="標楷體"/>
          <w:color w:val="000000" w:themeColor="text1"/>
          <w:sz w:val="28"/>
          <w:szCs w:val="32"/>
        </w:rPr>
        <w:t>kWp</w:t>
      </w:r>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/kWp</w:t>
      </w:r>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14:paraId="05BC4BA3" w14:textId="171E9F3A" w:rsidR="003C6060" w:rsidRPr="002C16E6" w:rsidRDefault="00074D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之一</w:t>
      </w:r>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870095" w:rsidRPr="00247F1C">
        <w:rPr>
          <w:rFonts w:ascii="標楷體" w:eastAsia="標楷體" w:hAnsi="標楷體" w:cs="Times New Roman" w:hint="eastAsia"/>
          <w:b/>
          <w:bCs/>
          <w:kern w:val="0"/>
          <w:sz w:val="28"/>
          <w:szCs w:val="28"/>
        </w:rPr>
        <w:t>「</w:t>
      </w:r>
      <w:r w:rsidR="00870095" w:rsidRPr="00247F1C">
        <w:rPr>
          <w:rFonts w:ascii="Times New Roman" w:eastAsia="標楷體" w:hAnsi="Times New Roman" w:cs="Times New Roman" w:hint="eastAsia"/>
          <w:b/>
          <w:bCs/>
          <w:kern w:val="0"/>
          <w:sz w:val="28"/>
          <w:szCs w:val="28"/>
        </w:rPr>
        <w:t>臺南市仁德區</w:t>
      </w:r>
      <w:r w:rsidR="00870095">
        <w:rPr>
          <w:rFonts w:ascii="Times New Roman" w:eastAsia="標楷體" w:hAnsi="Times New Roman" w:cs="Times New Roman" w:hint="eastAsia"/>
          <w:b/>
          <w:bCs/>
          <w:kern w:val="0"/>
          <w:sz w:val="28"/>
          <w:szCs w:val="28"/>
        </w:rPr>
        <w:t>德南</w:t>
      </w:r>
      <w:r w:rsidR="00870095" w:rsidRPr="00247F1C">
        <w:rPr>
          <w:rFonts w:ascii="Times New Roman" w:eastAsia="標楷體" w:hAnsi="Times New Roman" w:cs="Times New Roman" w:hint="eastAsia"/>
          <w:b/>
          <w:bCs/>
          <w:kern w:val="0"/>
          <w:sz w:val="28"/>
          <w:szCs w:val="28"/>
        </w:rPr>
        <w:t>國民小學保管款</w:t>
      </w:r>
      <w:r w:rsidR="00870095" w:rsidRPr="00247F1C">
        <w:rPr>
          <w:rFonts w:ascii="Times New Roman" w:eastAsia="標楷體" w:hAnsi="Times New Roman" w:cs="Times New Roman"/>
          <w:b/>
          <w:bCs/>
          <w:kern w:val="0"/>
          <w:sz w:val="28"/>
          <w:szCs w:val="28"/>
        </w:rPr>
        <w:t>專戶」</w:t>
      </w:r>
      <w:r w:rsidR="00582F71" w:rsidRPr="002C16E6">
        <w:rPr>
          <w:rFonts w:ascii="Times New Roman" w:eastAsia="標楷體" w:hAnsi="Times New Roman" w:cs="Times New Roman"/>
          <w:kern w:val="0"/>
          <w:sz w:val="28"/>
          <w:szCs w:val="28"/>
        </w:rPr>
        <w:t>）、金融機構所簽發之本票、支票、保付支票、郵政匯票（抬頭應書名：「</w:t>
      </w:r>
      <w:r w:rsidR="000C27CF" w:rsidRPr="00247F1C">
        <w:rPr>
          <w:rFonts w:ascii="標楷體" w:eastAsia="標楷體" w:hAnsi="標楷體" w:cs="Times New Roman" w:hint="eastAsia"/>
          <w:b/>
          <w:bCs/>
          <w:kern w:val="0"/>
          <w:sz w:val="28"/>
          <w:szCs w:val="28"/>
        </w:rPr>
        <w:t>「</w:t>
      </w:r>
      <w:r w:rsidR="000C27CF" w:rsidRPr="00247F1C">
        <w:rPr>
          <w:rFonts w:ascii="Times New Roman" w:eastAsia="標楷體" w:hAnsi="Times New Roman" w:cs="Times New Roman" w:hint="eastAsia"/>
          <w:b/>
          <w:bCs/>
          <w:kern w:val="0"/>
          <w:sz w:val="28"/>
          <w:szCs w:val="28"/>
        </w:rPr>
        <w:t>臺南市仁德區</w:t>
      </w:r>
      <w:r w:rsidR="000C27CF">
        <w:rPr>
          <w:rFonts w:ascii="Times New Roman" w:eastAsia="標楷體" w:hAnsi="Times New Roman" w:cs="Times New Roman" w:hint="eastAsia"/>
          <w:b/>
          <w:bCs/>
          <w:kern w:val="0"/>
          <w:sz w:val="28"/>
          <w:szCs w:val="28"/>
        </w:rPr>
        <w:t>德南</w:t>
      </w:r>
      <w:r w:rsidR="000C27CF" w:rsidRPr="00247F1C">
        <w:rPr>
          <w:rFonts w:ascii="Times New Roman" w:eastAsia="標楷體" w:hAnsi="Times New Roman" w:cs="Times New Roman" w:hint="eastAsia"/>
          <w:b/>
          <w:bCs/>
          <w:kern w:val="0"/>
          <w:sz w:val="28"/>
          <w:szCs w:val="28"/>
        </w:rPr>
        <w:t>國民小學保管款</w:t>
      </w:r>
      <w:r w:rsidR="000C27CF" w:rsidRPr="00247F1C">
        <w:rPr>
          <w:rFonts w:ascii="Times New Roman" w:eastAsia="標楷體" w:hAnsi="Times New Roman" w:cs="Times New Roman"/>
          <w:b/>
          <w:bCs/>
          <w:kern w:val="0"/>
          <w:sz w:val="28"/>
          <w:szCs w:val="28"/>
        </w:rPr>
        <w:t>專戶」</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r w:rsidR="00BC03B4" w:rsidRPr="002C16E6">
        <w:rPr>
          <w:rFonts w:ascii="Times New Roman" w:eastAsia="標楷體" w:hAnsi="Times New Roman" w:cs="Times New Roman" w:hint="eastAsia"/>
          <w:kern w:val="0"/>
          <w:sz w:val="28"/>
          <w:szCs w:val="28"/>
        </w:rPr>
        <w:t>【若以現金以外方式繳納，需將履約保證金分為</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分票據，其中</w:t>
      </w:r>
      <w:r w:rsidR="009F3448">
        <w:rPr>
          <w:rFonts w:ascii="Times New Roman" w:eastAsia="標楷體" w:hAnsi="Times New Roman" w:cs="Times New Roman" w:hint="eastAsia"/>
          <w:kern w:val="0"/>
          <w:sz w:val="28"/>
          <w:szCs w:val="28"/>
        </w:rPr>
        <w:t>第</w:t>
      </w:r>
      <w:r w:rsidR="009F3448">
        <w:rPr>
          <w:rFonts w:ascii="Times New Roman" w:eastAsia="標楷體" w:hAnsi="Times New Roman" w:cs="Times New Roman" w:hint="eastAsia"/>
          <w:kern w:val="0"/>
          <w:sz w:val="28"/>
          <w:szCs w:val="28"/>
        </w:rPr>
        <w:t>1</w:t>
      </w:r>
      <w:r w:rsidR="009F3448">
        <w:rPr>
          <w:rFonts w:ascii="Times New Roman" w:eastAsia="標楷體" w:hAnsi="Times New Roman" w:cs="Times New Roman" w:hint="eastAsia"/>
          <w:kern w:val="0"/>
          <w:sz w:val="28"/>
          <w:szCs w:val="28"/>
        </w:rPr>
        <w:t>、</w:t>
      </w:r>
      <w:r w:rsidR="009F3448">
        <w:rPr>
          <w:rFonts w:ascii="Times New Roman" w:eastAsia="標楷體" w:hAnsi="Times New Roman" w:cs="Times New Roman" w:hint="eastAsia"/>
          <w:kern w:val="0"/>
          <w:sz w:val="28"/>
          <w:szCs w:val="28"/>
        </w:rPr>
        <w:t>2</w:t>
      </w:r>
      <w:r w:rsidR="009F3448">
        <w:rPr>
          <w:rFonts w:ascii="Times New Roman" w:eastAsia="標楷體" w:hAnsi="Times New Roman" w:cs="Times New Roman" w:hint="eastAsia"/>
          <w:kern w:val="0"/>
          <w:sz w:val="28"/>
          <w:szCs w:val="28"/>
        </w:rPr>
        <w:t>份等</w:t>
      </w:r>
      <w:r w:rsidR="00BC03B4" w:rsidRPr="002C16E6">
        <w:rPr>
          <w:rFonts w:ascii="Times New Roman" w:eastAsia="標楷體" w:hAnsi="Times New Roman" w:cs="Times New Roman" w:hint="eastAsia"/>
          <w:kern w:val="0"/>
          <w:sz w:val="28"/>
          <w:szCs w:val="28"/>
        </w:rPr>
        <w:t>2</w:t>
      </w:r>
      <w:r w:rsidR="00BC03B4" w:rsidRPr="002C16E6">
        <w:rPr>
          <w:rFonts w:ascii="Times New Roman" w:eastAsia="標楷體" w:hAnsi="Times New Roman" w:cs="Times New Roman" w:hint="eastAsia"/>
          <w:kern w:val="0"/>
          <w:sz w:val="28"/>
          <w:szCs w:val="28"/>
        </w:rPr>
        <w:t>份票據各佔履約保證金四分之一金額，第</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份票據佔履約保證金二分之一金額，以利後續退還作業。若押標金已繳抵履約保證金，則</w:t>
      </w:r>
      <w:r w:rsidR="0037064E" w:rsidRPr="002C16E6">
        <w:rPr>
          <w:rFonts w:ascii="Times New Roman" w:eastAsia="標楷體" w:hAnsi="Times New Roman" w:cs="Times New Roman" w:hint="eastAsia"/>
          <w:kern w:val="0"/>
          <w:sz w:val="28"/>
          <w:szCs w:val="28"/>
        </w:rPr>
        <w:t>第</w:t>
      </w:r>
      <w:r w:rsidR="0037064E" w:rsidRPr="002C16E6">
        <w:rPr>
          <w:rFonts w:ascii="Times New Roman" w:eastAsia="標楷體" w:hAnsi="Times New Roman" w:cs="Times New Roman" w:hint="eastAsia"/>
          <w:kern w:val="0"/>
          <w:sz w:val="28"/>
          <w:szCs w:val="28"/>
        </w:rPr>
        <w:t>3</w:t>
      </w:r>
      <w:r w:rsidR="0037064E" w:rsidRPr="002C16E6">
        <w:rPr>
          <w:rFonts w:ascii="Times New Roman" w:eastAsia="標楷體" w:hAnsi="Times New Roman" w:cs="Times New Roman" w:hint="eastAsia"/>
          <w:kern w:val="0"/>
          <w:sz w:val="28"/>
          <w:szCs w:val="28"/>
        </w:rPr>
        <w:t>份票據為履約保證金二分之一金額扣除押標金後得之。</w:t>
      </w:r>
      <w:r w:rsidR="00BC03B4" w:rsidRPr="002C16E6">
        <w:rPr>
          <w:rFonts w:ascii="Times New Roman" w:eastAsia="標楷體" w:hAnsi="Times New Roman" w:cs="Times New Roman" w:hint="eastAsia"/>
          <w:kern w:val="0"/>
          <w:sz w:val="28"/>
          <w:szCs w:val="28"/>
        </w:rPr>
        <w:t>】</w:t>
      </w:r>
    </w:p>
    <w:p w14:paraId="23AE598C" w14:textId="77777777"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所繳押標金得抵繳履約保證金。</w:t>
      </w:r>
    </w:p>
    <w:p w14:paraId="72AE2593" w14:textId="77777777"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有下列情形之一者，其所繳納之履約保證金及其孳息，不予發還：</w:t>
      </w:r>
    </w:p>
    <w:p w14:paraId="1DE470D1" w14:textId="77777777"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5FC8B181" w14:textId="77777777"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14:paraId="314E88D1"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CE3836F"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F35F412"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r w:rsidRPr="002C16E6">
        <w:rPr>
          <w:rFonts w:ascii="Times New Roman" w:eastAsia="標楷體" w:hAnsi="Times New Roman" w:cs="Times New Roman"/>
          <w:kern w:val="0"/>
          <w:sz w:val="28"/>
          <w:szCs w:val="28"/>
        </w:rPr>
        <w:lastRenderedPageBreak/>
        <w:t>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43E1199A"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D9FF23A"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須返還己支領之契約價金而未返還者，與未返還金額相等之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6C1C6745"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18B2B7DB" w14:textId="77777777"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1B4414B8" w14:textId="77777777"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14:paraId="1DDB8740" w14:textId="77777777"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（須檢附臺灣電力股份有限公司完成併聯試運轉證明文件）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退還履約保證金四分之一金額之票據，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14:paraId="09E062C4" w14:textId="77777777"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方後，無息返還履約保證金或其餘額。</w:t>
      </w:r>
    </w:p>
    <w:p w14:paraId="0039BBBE" w14:textId="77777777"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14:paraId="41E426E3" w14:textId="77777777"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14:paraId="68B4BB83" w14:textId="77777777"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788A9223" w14:textId="77777777"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14:paraId="77154B16" w14:textId="77777777"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14:paraId="06EE8D4C"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lastRenderedPageBreak/>
        <w:t>乙方於履約期間應辦理營繕承包人責任險，包括因業務疏漏、錯誤或過失，違反業務上之義務，致甲方或其他第三人受有之損失。</w:t>
      </w:r>
    </w:p>
    <w:p w14:paraId="08AF4B4B"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14:paraId="47E835F1"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（1）每一個人身體傷亡：新臺幣三百萬元。</w:t>
      </w:r>
    </w:p>
    <w:p w14:paraId="326A3325"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（2）每一事故身體傷亡：新臺幣一仟五百萬元。</w:t>
      </w:r>
    </w:p>
    <w:p w14:paraId="2F38EF0E"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14:paraId="3637B30B" w14:textId="77777777"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14:paraId="11DC875D"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日起至租期屆滿之日止，如有申請換約續租者，保險期間比照順延。</w:t>
      </w:r>
    </w:p>
    <w:p w14:paraId="5441B082"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14:paraId="771D4E21"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14:paraId="3A4B3F33"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14:paraId="73C46110"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14:paraId="4FCCA556" w14:textId="77777777"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14:paraId="78EFBE43" w14:textId="77777777"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14:paraId="2063115E" w14:textId="77777777"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有下列情形之一</w:t>
      </w:r>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14:paraId="139E14E6" w14:textId="77777777"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14:paraId="3294758D" w14:textId="77777777"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繳納期限屆至而仍未繳納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14:paraId="046E6C55" w14:textId="77777777"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14:paraId="1B3E9EA5" w14:textId="77777777"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w:t>
      </w:r>
      <w:r w:rsidRPr="00612988">
        <w:rPr>
          <w:rFonts w:ascii="Times New Roman" w:eastAsia="標楷體" w:hAnsi="Times New Roman" w:cs="Times New Roman" w:hint="eastAsia"/>
          <w:kern w:val="0"/>
          <w:sz w:val="28"/>
          <w:szCs w:val="28"/>
        </w:rPr>
        <w:lastRenderedPageBreak/>
        <w:t>準，不得低於每瓩發電度數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
    <w:p w14:paraId="4C58E866" w14:textId="77777777"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14:paraId="09D85D56"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14:paraId="4C815C45"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14:paraId="19BDAD78"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14:paraId="1CB48560"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14:paraId="546D70DE" w14:textId="77777777"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14:paraId="058FC8F2" w14:textId="77777777"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14:paraId="781CACA6" w14:textId="77777777"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方依前項各款所列情形之一終止租賃契約，因可歸責於</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r w:rsidRPr="00955177">
        <w:rPr>
          <w:rFonts w:ascii="Times New Roman" w:eastAsia="標楷體" w:hAnsi="Times New Roman" w:cs="Times New Roman"/>
          <w:sz w:val="28"/>
          <w:szCs w:val="28"/>
        </w:rPr>
        <w:t>甲方者，甲</w:t>
      </w:r>
      <w:r w:rsidR="00A00F32" w:rsidRPr="00955177">
        <w:rPr>
          <w:rFonts w:ascii="Times New Roman" w:eastAsia="標楷體" w:hAnsi="Times New Roman" w:cs="Times New Roman"/>
          <w:sz w:val="28"/>
          <w:szCs w:val="28"/>
        </w:rPr>
        <w:t>方應退還全額履約保證金或其餘額。</w:t>
      </w:r>
    </w:p>
    <w:p w14:paraId="7F185A1B" w14:textId="77777777"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甲方同意後，始生終止效力。甲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14:paraId="6445BD1C" w14:textId="77777777"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14:paraId="6274CC63" w14:textId="77777777"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14:paraId="35D1DD6A" w14:textId="77777777"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14:paraId="4F27F11E" w14:textId="77777777"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14:paraId="4A59DBEC" w14:textId="77777777"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14:paraId="7456C645"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14:paraId="40014798"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14:paraId="0C2455E2"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14:paraId="68FF7366" w14:textId="77777777"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14:paraId="2AFB0804" w14:textId="77777777"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w:t>
      </w:r>
      <w:r w:rsidRPr="002C16E6">
        <w:rPr>
          <w:rFonts w:ascii="Times New Roman" w:eastAsia="標楷體" w:hAnsi="Times New Roman" w:cs="Times New Roman"/>
          <w:sz w:val="28"/>
          <w:szCs w:val="28"/>
        </w:rPr>
        <w:lastRenderedPageBreak/>
        <w:t>定。</w:t>
      </w:r>
    </w:p>
    <w:p w14:paraId="7B6F53DF"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損害之減輕：於發生法令變更之情形，雙方均應盡力採取各種必要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14:paraId="78F18AB8" w14:textId="77777777"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14:paraId="6563A6A8"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14:paraId="3AFD77F0" w14:textId="77777777"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14:paraId="28EF0429" w14:textId="77777777"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14:paraId="747F67CB" w14:textId="77777777"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按剩餘之日占該年度日數比例退還、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14:paraId="56BDBAD9" w14:textId="77777777"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14:paraId="47B60A72"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14:paraId="2DBB9BAB" w14:textId="77777777"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14:paraId="114FCA50" w14:textId="77777777"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14:paraId="3D1114B6"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14:paraId="5354660E" w14:textId="77777777"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67DBFC0D" w14:textId="77777777"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14:paraId="7D617E2C" w14:textId="77777777"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14:paraId="20325D11" w14:textId="77777777"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lastRenderedPageBreak/>
        <w:t>乙方返還租賃空間時，拆除太陽能光電系統設備及所興建之風雨球場主結構支架時，若造成其他建物或其設施受損時，應負完全修復責任，修復費用由乙方負擔，得自履約保證金扣除，不足部分再向乙方求償。</w:t>
      </w:r>
    </w:p>
    <w:p w14:paraId="47290B0D" w14:textId="77777777"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乙方於租賃期間或返還租賃空間時，其所汰換或拆除之太陽能光電系統設備及相關零組件，須依中央主管機關及縣市環保局所頒訂之廢棄物處理相關法令規定辦理，相關費用由乙方負擔。</w:t>
      </w:r>
    </w:p>
    <w:p w14:paraId="0C99BC34"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14:paraId="00D5DF80"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14:paraId="27EBE55A" w14:textId="7D3772B4"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522A39">
        <w:rPr>
          <w:rFonts w:ascii="Times New Roman" w:eastAsia="標楷體" w:hAnsi="Times New Roman" w:cs="Times New Roman"/>
          <w:sz w:val="28"/>
          <w:szCs w:val="28"/>
        </w:rPr>
        <w:t>經核准承租者，乙</w:t>
      </w:r>
      <w:r w:rsidR="00A00F32" w:rsidRPr="00522A39">
        <w:rPr>
          <w:rFonts w:ascii="Times New Roman" w:eastAsia="標楷體" w:hAnsi="Times New Roman" w:cs="Times New Roman"/>
          <w:sz w:val="28"/>
          <w:szCs w:val="28"/>
        </w:rPr>
        <w:t>方應會同</w:t>
      </w:r>
      <w:r w:rsidRPr="00522A39">
        <w:rPr>
          <w:rFonts w:ascii="Times New Roman" w:eastAsia="標楷體" w:hAnsi="Times New Roman" w:cs="Times New Roman"/>
          <w:sz w:val="28"/>
          <w:szCs w:val="28"/>
        </w:rPr>
        <w:t>甲</w:t>
      </w:r>
      <w:r w:rsidR="00A00F32" w:rsidRPr="00522A39">
        <w:rPr>
          <w:rFonts w:ascii="Times New Roman" w:eastAsia="標楷體" w:hAnsi="Times New Roman" w:cs="Times New Roman"/>
          <w:sz w:val="28"/>
          <w:szCs w:val="28"/>
        </w:rPr>
        <w:t>方向</w:t>
      </w:r>
      <w:r w:rsidR="00647CD9" w:rsidRPr="00522A39">
        <w:rPr>
          <w:rFonts w:ascii="Times New Roman" w:eastAsia="標楷體" w:hAnsi="Times New Roman" w:cs="Times New Roman" w:hint="eastAsia"/>
          <w:sz w:val="28"/>
          <w:szCs w:val="28"/>
        </w:rPr>
        <w:t>公證人</w:t>
      </w:r>
      <w:r w:rsidR="00A00F32" w:rsidRPr="00522A39">
        <w:rPr>
          <w:rFonts w:ascii="Times New Roman" w:eastAsia="標楷體" w:hAnsi="Times New Roman" w:cs="Times New Roman"/>
          <w:sz w:val="28"/>
          <w:szCs w:val="28"/>
        </w:rPr>
        <w:t>辦理公證</w:t>
      </w:r>
      <w:r w:rsidR="00647CD9" w:rsidRPr="00522A39">
        <w:rPr>
          <w:rFonts w:ascii="Times New Roman" w:eastAsia="標楷體" w:hAnsi="Times New Roman" w:cs="Times New Roman" w:hint="eastAsia"/>
          <w:sz w:val="28"/>
          <w:szCs w:val="28"/>
        </w:rPr>
        <w:t>及簽約</w:t>
      </w:r>
      <w:r w:rsidR="00A00F32" w:rsidRPr="00522A39">
        <w:rPr>
          <w:rFonts w:ascii="Times New Roman" w:eastAsia="標楷體" w:hAnsi="Times New Roman" w:cs="Times New Roman"/>
          <w:sz w:val="28"/>
          <w:szCs w:val="28"/>
        </w:rPr>
        <w:t>，並依公證法第</w:t>
      </w:r>
      <w:r w:rsidR="008F04C3" w:rsidRPr="00522A39">
        <w:rPr>
          <w:rFonts w:ascii="Times New Roman" w:eastAsia="標楷體" w:hAnsi="Times New Roman" w:cs="Times New Roman"/>
          <w:sz w:val="28"/>
          <w:szCs w:val="28"/>
        </w:rPr>
        <w:t>十三</w:t>
      </w:r>
      <w:r w:rsidRPr="00522A39">
        <w:rPr>
          <w:rFonts w:ascii="Times New Roman" w:eastAsia="標楷體" w:hAnsi="Times New Roman" w:cs="Times New Roman"/>
          <w:sz w:val="28"/>
          <w:szCs w:val="28"/>
        </w:rPr>
        <w:t>條載明屆期不履行應逕受強制執行之意旨，公證費用由乙</w:t>
      </w:r>
      <w:r w:rsidR="00A00F32" w:rsidRPr="00522A39">
        <w:rPr>
          <w:rFonts w:ascii="Times New Roman" w:eastAsia="標楷體" w:hAnsi="Times New Roman" w:cs="Times New Roman"/>
          <w:sz w:val="28"/>
          <w:szCs w:val="28"/>
        </w:rPr>
        <w:t>方負擔</w:t>
      </w:r>
      <w:r w:rsidR="00A00F32" w:rsidRPr="002C16E6">
        <w:rPr>
          <w:rFonts w:ascii="Times New Roman" w:eastAsia="標楷體" w:hAnsi="Times New Roman" w:cs="Times New Roman"/>
          <w:sz w:val="28"/>
          <w:szCs w:val="28"/>
        </w:rPr>
        <w:t>。</w:t>
      </w:r>
    </w:p>
    <w:p w14:paraId="1FCA7BD9" w14:textId="77777777"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如乙方因違約，致甲方對乙方提起任何訴訟及強制執行程序，甲方於勝訴時有權向乙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14:paraId="35FE041E" w14:textId="77777777"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14:paraId="6CF0D1A5" w14:textId="77777777"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乙方如違背契約經催告後仍不為給付租金或違約金時，或租期屆滿不交還租賃標的者均應逕受強制執行。</w:t>
      </w:r>
    </w:p>
    <w:p w14:paraId="6DA787E5" w14:textId="77777777"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14:paraId="4F155E31" w14:textId="77777777"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14:paraId="01CB5D57"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14:paraId="71C8766B"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14:paraId="3273E055" w14:textId="77777777"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14:paraId="2271F838" w14:textId="77777777"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lastRenderedPageBreak/>
        <w:t>本租賃契約如有未盡事宜，適用民法及相關法令之規定辦理。</w:t>
      </w:r>
    </w:p>
    <w:p w14:paraId="094C3FEF"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14:paraId="4D3D6128" w14:textId="77777777"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14:paraId="46C51140" w14:textId="77777777"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次附郵寄送通知之日期，視為已合法送達。</w:t>
      </w:r>
      <w:r w:rsidRPr="002C16E6">
        <w:rPr>
          <w:rFonts w:ascii="Times New Roman" w:eastAsia="標楷體" w:hAnsi="Times New Roman" w:cs="Times New Roman"/>
          <w:sz w:val="28"/>
          <w:szCs w:val="28"/>
        </w:rPr>
        <w:t xml:space="preserve">                                                                                                                                                                                                                                        </w:t>
      </w:r>
    </w:p>
    <w:p w14:paraId="1133964D"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14:paraId="0319B77B" w14:textId="77777777"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14:paraId="0CA0A34F"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14:paraId="09A5B4F8"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14:paraId="351C3918" w14:textId="77777777"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14:paraId="16C72258" w14:textId="77777777"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14:paraId="707D47A2" w14:textId="77777777"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14:paraId="1131FE80" w14:textId="77777777"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14:paraId="45FD36A9" w14:textId="77777777"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個月內辦理完畢，但因無法歸責於乙方之情形，致無法如期完成者，以書面申請方式送甲方同意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w:t>
      </w:r>
      <w:r w:rsidRPr="009E79C4">
        <w:rPr>
          <w:rFonts w:ascii="Times New Roman" w:eastAsia="標楷體" w:hAnsi="Times New Roman" w:cs="Times New Roman" w:hint="eastAsia"/>
          <w:sz w:val="28"/>
          <w:szCs w:val="28"/>
        </w:rPr>
        <w:lastRenderedPageBreak/>
        <w:t>殊情形，乙方經甲方書面同意不設置上述設備者，不在此限。</w:t>
      </w:r>
    </w:p>
    <w:p w14:paraId="1E26DA26"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乙方應視甲方需要，辦理簽約、啟用活動、成果發表或其他推廣活動，費用由乙方負擔。</w:t>
      </w:r>
    </w:p>
    <w:p w14:paraId="538B94BB"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乙方應配合甲方需求，提供該監控系統之發電資訊於指定位址，以利甲方彙整太陽光電發電效益統計。</w:t>
      </w:r>
    </w:p>
    <w:p w14:paraId="2CD5BB3A"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14:paraId="1E7C6C20" w14:textId="77777777"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方若有本契約規定以外之承諾事項、服務或設施提供予</w:t>
      </w:r>
      <w:r w:rsidR="007E0E83">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，應經雙方同意並作成書面紀錄。</w:t>
      </w:r>
    </w:p>
    <w:p w14:paraId="264CC91D" w14:textId="77777777"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主結構、發電系統（該系統為併聯型系統）設施、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及台電併聯相關線路（含系統升壓及系統衝擊分析費用）等費用均由乙方負擔並負完全責任，與甲方無涉。</w:t>
      </w:r>
    </w:p>
    <w:p w14:paraId="6ACC2DEE" w14:textId="77777777"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方應於施工前提報共通性材料、施工規範及標準圖說送</w:t>
      </w:r>
      <w:r w:rsidR="000B78F7">
        <w:rPr>
          <w:rFonts w:ascii="Times New Roman" w:eastAsia="標楷體" w:hAnsi="Times New Roman" w:cs="Times New Roman" w:hint="eastAsia"/>
          <w:sz w:val="28"/>
          <w:szCs w:val="28"/>
        </w:rPr>
        <w:t>甲方</w:t>
      </w:r>
      <w:r w:rsidRPr="002C16E6">
        <w:rPr>
          <w:rFonts w:ascii="Times New Roman" w:eastAsia="標楷體" w:hAnsi="Times New Roman" w:cs="Times New Roman"/>
          <w:sz w:val="28"/>
          <w:szCs w:val="28"/>
        </w:rPr>
        <w:t>審核，個案標的應逐案提報施工圖及鋪設面積檢討分析送</w:t>
      </w:r>
      <w:r w:rsidR="007E0E83">
        <w:rPr>
          <w:rFonts w:ascii="Times New Roman" w:eastAsia="標楷體" w:hAnsi="Times New Roman" w:cs="Times New Roman"/>
          <w:sz w:val="28"/>
          <w:szCs w:val="28"/>
        </w:rPr>
        <w:t>甲方辦理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14:paraId="360AFFD8"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14:paraId="5F05C906"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配電器材設計時之選用應考量適用於濱海難潮溼及鹽害之防蝕材料，屋外型配電箱體需用不銹鋼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級以上或更優材質者。</w:t>
      </w:r>
    </w:p>
    <w:p w14:paraId="7BFDD6EC"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14:paraId="542B2394" w14:textId="77777777"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乙方搭建完成設備項目後，須提供清冊給甲方進行存查。</w:t>
      </w:r>
    </w:p>
    <w:p w14:paraId="1600CABF" w14:textId="77777777"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租賃期間</w:t>
      </w:r>
      <w:r w:rsidR="00A15B0A">
        <w:rPr>
          <w:rFonts w:ascii="Times New Roman" w:eastAsia="標楷體" w:hAnsi="Times New Roman" w:cs="Times New Roman" w:hint="eastAsia"/>
          <w:sz w:val="28"/>
          <w:szCs w:val="28"/>
        </w:rPr>
        <w:t>乙方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14:paraId="376EBD08" w14:textId="77777777"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起造人申請，惟取得使用執照後，應無償移轉予</w:t>
      </w:r>
      <w:r w:rsidR="007E0E83" w:rsidRPr="006B5882">
        <w:rPr>
          <w:rFonts w:ascii="Times New Roman" w:eastAsia="標楷體" w:hAnsi="Times New Roman" w:cs="Times New Roman" w:hint="eastAsia"/>
          <w:sz w:val="28"/>
          <w:szCs w:val="28"/>
        </w:rPr>
        <w:t>甲方</w:t>
      </w:r>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14:paraId="2E56A5DD" w14:textId="77777777"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各案場若有樹木修剪需求，請依照本府工務局「臺南市樹木修剪施工要領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同意函，報</w:t>
      </w:r>
      <w:r>
        <w:rPr>
          <w:rFonts w:ascii="Times New Roman" w:eastAsia="標楷體" w:hAnsi="Times New Roman" w:cs="Times New Roman" w:hint="eastAsia"/>
          <w:sz w:val="28"/>
          <w:szCs w:val="28"/>
        </w:rPr>
        <w:t>甲方</w:t>
      </w:r>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14:paraId="4D25CD7A" w14:textId="77777777"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14:paraId="3E489205" w14:textId="77777777"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7E0E83">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份，副本</w:t>
      </w:r>
      <w:r w:rsidR="007E0E83">
        <w:rPr>
          <w:rFonts w:ascii="Times New Roman" w:eastAsia="標楷體" w:hAnsi="Times New Roman" w:cs="Times New Roman"/>
          <w:kern w:val="0"/>
          <w:sz w:val="28"/>
          <w:szCs w:val="28"/>
        </w:rPr>
        <w:t>二</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方存</w:t>
      </w:r>
      <w:r w:rsidRPr="002C16E6">
        <w:rPr>
          <w:rFonts w:ascii="Times New Roman" w:eastAsia="標楷體" w:hAnsi="Times New Roman" w:cs="Times New Roman"/>
          <w:kern w:val="0"/>
          <w:sz w:val="28"/>
          <w:szCs w:val="28"/>
        </w:rPr>
        <w:lastRenderedPageBreak/>
        <w:t>執，如有誤繕，以正本為準。</w:t>
      </w:r>
    </w:p>
    <w:p w14:paraId="01169559" w14:textId="77777777"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r w:rsidR="00023B4A" w:rsidRPr="002C16E6">
        <w:rPr>
          <w:rFonts w:ascii="Times New Roman" w:eastAsia="標楷體" w:hAnsi="Times New Roman" w:cs="Times New Roman" w:hint="eastAsia"/>
          <w:w w:val="101"/>
          <w:kern w:val="0"/>
          <w:sz w:val="28"/>
          <w:szCs w:val="28"/>
        </w:rPr>
        <w:t>臺南市市有財產管理自治條例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14:paraId="5A6C2E67" w14:textId="77777777"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與其負責本購案相關人員</w:t>
      </w:r>
      <w:r w:rsidR="009B235D" w:rsidRPr="002C16E6">
        <w:rPr>
          <w:rFonts w:ascii="Times New Roman" w:eastAsia="標楷體" w:hAnsi="Times New Roman" w:cs="Times New Roman"/>
          <w:w w:val="101"/>
          <w:kern w:val="0"/>
          <w:sz w:val="28"/>
          <w:szCs w:val="28"/>
        </w:rPr>
        <w:t>於履約管理、驗收期間，不得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14:paraId="033D12AB"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5901E29E"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385F9F98"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477A4CAE" w14:textId="3AED6B88" w:rsidR="002B71CD" w:rsidRDefault="002B71CD" w:rsidP="00A15B0A">
      <w:p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14:paraId="4143074A"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39DC8D79" w14:textId="77777777" w:rsidR="0062559B" w:rsidRPr="002C16E6" w:rsidRDefault="0062559B" w:rsidP="0062559B">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14:paraId="5D2C21C3" w14:textId="77777777" w:rsidR="0062559B" w:rsidRPr="002C16E6" w:rsidRDefault="0062559B" w:rsidP="0062559B">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011828A2" w14:textId="388E1947"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Pr="002C16E6">
        <w:rPr>
          <w:rFonts w:ascii="Times New Roman" w:eastAsia="標楷體" w:hAnsi="Times New Roman" w:cs="Times New Roman"/>
          <w:b/>
          <w:bCs/>
          <w:kern w:val="0"/>
          <w:sz w:val="32"/>
          <w:szCs w:val="32"/>
        </w:rPr>
        <w:t xml:space="preserve"> </w:t>
      </w:r>
      <w:r>
        <w:rPr>
          <w:rFonts w:ascii="Times New Roman" w:eastAsia="標楷體" w:hAnsi="Times New Roman" w:cs="Times New Roman" w:hint="eastAsia"/>
          <w:b/>
          <w:bCs/>
          <w:kern w:val="0"/>
          <w:sz w:val="32"/>
          <w:szCs w:val="32"/>
        </w:rPr>
        <w:t>臺南市</w:t>
      </w:r>
      <w:r w:rsidR="00C3696D">
        <w:rPr>
          <w:rFonts w:ascii="Times New Roman" w:eastAsia="標楷體" w:hAnsi="Times New Roman" w:cs="Times New Roman" w:hint="eastAsia"/>
          <w:b/>
          <w:bCs/>
          <w:kern w:val="0"/>
          <w:sz w:val="32"/>
          <w:szCs w:val="32"/>
        </w:rPr>
        <w:t>仁德</w:t>
      </w:r>
      <w:r>
        <w:rPr>
          <w:rFonts w:ascii="Times New Roman" w:eastAsia="標楷體" w:hAnsi="Times New Roman" w:cs="Times New Roman" w:hint="eastAsia"/>
          <w:b/>
          <w:bCs/>
          <w:kern w:val="0"/>
          <w:sz w:val="32"/>
          <w:szCs w:val="32"/>
        </w:rPr>
        <w:t>區</w:t>
      </w:r>
      <w:r w:rsidR="00C3696D">
        <w:rPr>
          <w:rFonts w:ascii="Times New Roman" w:eastAsia="標楷體" w:hAnsi="Times New Roman" w:cs="Times New Roman" w:hint="eastAsia"/>
          <w:b/>
          <w:bCs/>
          <w:kern w:val="0"/>
          <w:sz w:val="32"/>
          <w:szCs w:val="32"/>
        </w:rPr>
        <w:t>德</w:t>
      </w:r>
      <w:r w:rsidR="007C1666">
        <w:rPr>
          <w:rFonts w:ascii="Times New Roman" w:eastAsia="標楷體" w:hAnsi="Times New Roman" w:cs="Times New Roman" w:hint="eastAsia"/>
          <w:b/>
          <w:bCs/>
          <w:kern w:val="0"/>
          <w:sz w:val="32"/>
          <w:szCs w:val="32"/>
        </w:rPr>
        <w:t>南</w:t>
      </w:r>
      <w:r>
        <w:rPr>
          <w:rFonts w:ascii="Times New Roman" w:eastAsia="標楷體" w:hAnsi="Times New Roman" w:cs="Times New Roman" w:hint="eastAsia"/>
          <w:b/>
          <w:bCs/>
          <w:kern w:val="0"/>
          <w:sz w:val="32"/>
          <w:szCs w:val="32"/>
        </w:rPr>
        <w:t>國民小學</w:t>
      </w:r>
    </w:p>
    <w:p w14:paraId="16DB8CD2"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FB61014" w14:textId="1C0857C3"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Pr="002C16E6">
        <w:rPr>
          <w:rFonts w:ascii="Times New Roman" w:eastAsia="標楷體" w:hAnsi="Times New Roman" w:cs="Times New Roman"/>
          <w:b/>
          <w:bCs/>
          <w:kern w:val="0"/>
          <w:sz w:val="32"/>
          <w:szCs w:val="32"/>
        </w:rPr>
        <w:t>：</w:t>
      </w:r>
      <w:r>
        <w:rPr>
          <w:rFonts w:ascii="Times New Roman" w:eastAsia="標楷體" w:hAnsi="Times New Roman" w:cs="Times New Roman" w:hint="eastAsia"/>
          <w:b/>
          <w:bCs/>
          <w:kern w:val="0"/>
          <w:sz w:val="32"/>
          <w:szCs w:val="32"/>
        </w:rPr>
        <w:t xml:space="preserve"> </w:t>
      </w:r>
      <w:r w:rsidR="00DC5F39">
        <w:rPr>
          <w:rFonts w:ascii="Times New Roman" w:eastAsia="標楷體" w:hAnsi="Times New Roman" w:cs="Times New Roman" w:hint="eastAsia"/>
          <w:b/>
          <w:bCs/>
          <w:kern w:val="0"/>
          <w:sz w:val="32"/>
          <w:szCs w:val="32"/>
        </w:rPr>
        <w:t>趙坤川</w:t>
      </w:r>
    </w:p>
    <w:p w14:paraId="0693D906"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0F97FE3" w14:textId="1ECD32B6"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hint="eastAsia"/>
          <w:b/>
          <w:bCs/>
          <w:kern w:val="0"/>
          <w:sz w:val="32"/>
          <w:szCs w:val="32"/>
        </w:rPr>
        <w:t>臺南市</w:t>
      </w:r>
      <w:r w:rsidR="00DC5F39">
        <w:rPr>
          <w:rFonts w:ascii="Times New Roman" w:eastAsia="標楷體" w:hAnsi="Times New Roman" w:cs="Times New Roman" w:hint="eastAsia"/>
          <w:b/>
          <w:bCs/>
          <w:kern w:val="0"/>
          <w:sz w:val="32"/>
          <w:szCs w:val="32"/>
        </w:rPr>
        <w:t>仁德</w:t>
      </w:r>
      <w:r>
        <w:rPr>
          <w:rFonts w:ascii="Times New Roman" w:eastAsia="標楷體" w:hAnsi="Times New Roman" w:cs="Times New Roman" w:hint="eastAsia"/>
          <w:b/>
          <w:bCs/>
          <w:kern w:val="0"/>
          <w:sz w:val="32"/>
          <w:szCs w:val="32"/>
        </w:rPr>
        <w:t>區</w:t>
      </w:r>
      <w:r w:rsidR="00DC5F39">
        <w:rPr>
          <w:rFonts w:ascii="Times New Roman" w:eastAsia="標楷體" w:hAnsi="Times New Roman" w:cs="Times New Roman" w:hint="eastAsia"/>
          <w:b/>
          <w:bCs/>
          <w:kern w:val="0"/>
          <w:sz w:val="32"/>
          <w:szCs w:val="32"/>
        </w:rPr>
        <w:t>中正路二段</w:t>
      </w:r>
      <w:r w:rsidR="00DC5F39">
        <w:rPr>
          <w:rFonts w:ascii="Times New Roman" w:eastAsia="標楷體" w:hAnsi="Times New Roman" w:cs="Times New Roman" w:hint="eastAsia"/>
          <w:b/>
          <w:bCs/>
          <w:kern w:val="0"/>
          <w:sz w:val="32"/>
          <w:szCs w:val="32"/>
        </w:rPr>
        <w:t>2</w:t>
      </w:r>
      <w:r w:rsidR="00DC5F39">
        <w:rPr>
          <w:rFonts w:ascii="Times New Roman" w:eastAsia="標楷體" w:hAnsi="Times New Roman" w:cs="Times New Roman"/>
          <w:b/>
          <w:bCs/>
          <w:kern w:val="0"/>
          <w:sz w:val="32"/>
          <w:szCs w:val="32"/>
        </w:rPr>
        <w:t>09</w:t>
      </w:r>
      <w:r>
        <w:rPr>
          <w:rFonts w:ascii="Times New Roman" w:eastAsia="標楷體" w:hAnsi="Times New Roman" w:cs="Times New Roman" w:hint="eastAsia"/>
          <w:b/>
          <w:bCs/>
          <w:kern w:val="0"/>
          <w:sz w:val="32"/>
          <w:szCs w:val="32"/>
        </w:rPr>
        <w:t>號</w:t>
      </w:r>
    </w:p>
    <w:p w14:paraId="2EAC16F6"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1AF999A3" w14:textId="045F0A16"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Pr>
          <w:rFonts w:ascii="Times New Roman" w:eastAsia="標楷體" w:hAnsi="Times New Roman" w:cs="Times New Roman" w:hint="eastAsia"/>
          <w:b/>
          <w:bCs/>
          <w:kern w:val="0"/>
          <w:sz w:val="32"/>
          <w:szCs w:val="32"/>
        </w:rPr>
        <w:t>0</w:t>
      </w:r>
      <w:r>
        <w:rPr>
          <w:rFonts w:ascii="Times New Roman" w:eastAsia="標楷體" w:hAnsi="Times New Roman" w:cs="Times New Roman"/>
          <w:b/>
          <w:bCs/>
          <w:kern w:val="0"/>
          <w:sz w:val="32"/>
          <w:szCs w:val="32"/>
        </w:rPr>
        <w:t>6-2</w:t>
      </w:r>
      <w:r w:rsidR="00DC5F39">
        <w:rPr>
          <w:rFonts w:ascii="Times New Roman" w:eastAsia="標楷體" w:hAnsi="Times New Roman" w:cs="Times New Roman"/>
          <w:b/>
          <w:bCs/>
          <w:kern w:val="0"/>
          <w:sz w:val="32"/>
          <w:szCs w:val="32"/>
        </w:rPr>
        <w:t>794772</w:t>
      </w:r>
    </w:p>
    <w:p w14:paraId="7487B384" w14:textId="77777777"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14FEBCBA" w14:textId="77777777"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0B9AE319" w14:textId="77777777"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14:paraId="5006DA0C"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31E7DF65"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14:paraId="2771E1C9"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56EFA96B"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14:paraId="43436010"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AC918C3"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14:paraId="5FC7A73C"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680D7F35"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68D5F117"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28EDB37"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6D7CC157"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66122A41" w14:textId="77777777"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2202" w14:textId="77777777" w:rsidR="008B7D15" w:rsidRDefault="008B7D15" w:rsidP="004B7D62">
      <w:r>
        <w:separator/>
      </w:r>
    </w:p>
  </w:endnote>
  <w:endnote w:type="continuationSeparator" w:id="0">
    <w:p w14:paraId="4F176060" w14:textId="77777777" w:rsidR="008B7D15" w:rsidRDefault="008B7D15"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BF3E" w14:textId="77777777"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4929AF" w:rsidRPr="004929AF">
      <w:rPr>
        <w:noProof/>
        <w:sz w:val="22"/>
        <w:lang w:val="zh-TW"/>
      </w:rPr>
      <w:t>2</w:t>
    </w:r>
    <w:r w:rsidRPr="001510B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57DF" w14:textId="77777777" w:rsidR="008B7D15" w:rsidRDefault="008B7D15" w:rsidP="004B7D62">
      <w:r>
        <w:separator/>
      </w:r>
    </w:p>
  </w:footnote>
  <w:footnote w:type="continuationSeparator" w:id="0">
    <w:p w14:paraId="564B5CB1" w14:textId="77777777" w:rsidR="008B7D15" w:rsidRDefault="008B7D15" w:rsidP="004B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15:restartNumberingAfterBreak="0">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15:restartNumberingAfterBreak="0">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15:restartNumberingAfterBreak="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1E"/>
    <w:rsid w:val="00001732"/>
    <w:rsid w:val="00003396"/>
    <w:rsid w:val="00012E77"/>
    <w:rsid w:val="00015466"/>
    <w:rsid w:val="00021CFB"/>
    <w:rsid w:val="00023B4A"/>
    <w:rsid w:val="000246B2"/>
    <w:rsid w:val="0003544F"/>
    <w:rsid w:val="000366F1"/>
    <w:rsid w:val="000369EF"/>
    <w:rsid w:val="00040AAC"/>
    <w:rsid w:val="000548E2"/>
    <w:rsid w:val="00054D81"/>
    <w:rsid w:val="000551DC"/>
    <w:rsid w:val="00057E4D"/>
    <w:rsid w:val="00060EA1"/>
    <w:rsid w:val="00064B1E"/>
    <w:rsid w:val="000655E3"/>
    <w:rsid w:val="00067649"/>
    <w:rsid w:val="00073205"/>
    <w:rsid w:val="00074D3F"/>
    <w:rsid w:val="00086846"/>
    <w:rsid w:val="00086C41"/>
    <w:rsid w:val="000957E0"/>
    <w:rsid w:val="000A4033"/>
    <w:rsid w:val="000A4703"/>
    <w:rsid w:val="000A5FB7"/>
    <w:rsid w:val="000A7A28"/>
    <w:rsid w:val="000B5A71"/>
    <w:rsid w:val="000B64F2"/>
    <w:rsid w:val="000B78F7"/>
    <w:rsid w:val="000B7987"/>
    <w:rsid w:val="000B7FD3"/>
    <w:rsid w:val="000C0A61"/>
    <w:rsid w:val="000C0AF6"/>
    <w:rsid w:val="000C0D03"/>
    <w:rsid w:val="000C27CF"/>
    <w:rsid w:val="000C68F6"/>
    <w:rsid w:val="000C78A0"/>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15"/>
    <w:rsid w:val="001223B8"/>
    <w:rsid w:val="00122439"/>
    <w:rsid w:val="00122B11"/>
    <w:rsid w:val="00122E4F"/>
    <w:rsid w:val="00124CF1"/>
    <w:rsid w:val="00125EDB"/>
    <w:rsid w:val="00126712"/>
    <w:rsid w:val="00130EAF"/>
    <w:rsid w:val="0013557E"/>
    <w:rsid w:val="001507C5"/>
    <w:rsid w:val="001510B4"/>
    <w:rsid w:val="00151BF2"/>
    <w:rsid w:val="00153CD2"/>
    <w:rsid w:val="00155A47"/>
    <w:rsid w:val="001614F7"/>
    <w:rsid w:val="00166402"/>
    <w:rsid w:val="00166B61"/>
    <w:rsid w:val="00172267"/>
    <w:rsid w:val="00172CF5"/>
    <w:rsid w:val="00175E63"/>
    <w:rsid w:val="0018008E"/>
    <w:rsid w:val="00180D7B"/>
    <w:rsid w:val="00187320"/>
    <w:rsid w:val="00191966"/>
    <w:rsid w:val="00192621"/>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17FBB"/>
    <w:rsid w:val="002257A1"/>
    <w:rsid w:val="002309E9"/>
    <w:rsid w:val="00231B71"/>
    <w:rsid w:val="00232DBF"/>
    <w:rsid w:val="00233AA7"/>
    <w:rsid w:val="00234CF7"/>
    <w:rsid w:val="00235ED8"/>
    <w:rsid w:val="0023780D"/>
    <w:rsid w:val="002443A0"/>
    <w:rsid w:val="00245B43"/>
    <w:rsid w:val="0026013E"/>
    <w:rsid w:val="002641A4"/>
    <w:rsid w:val="00275DB3"/>
    <w:rsid w:val="00280419"/>
    <w:rsid w:val="00281D1A"/>
    <w:rsid w:val="00286703"/>
    <w:rsid w:val="0028715F"/>
    <w:rsid w:val="00290A68"/>
    <w:rsid w:val="0029177E"/>
    <w:rsid w:val="00293E5C"/>
    <w:rsid w:val="002949A1"/>
    <w:rsid w:val="00296EE9"/>
    <w:rsid w:val="00297595"/>
    <w:rsid w:val="00297BEB"/>
    <w:rsid w:val="002A1A39"/>
    <w:rsid w:val="002A20AA"/>
    <w:rsid w:val="002A2E9D"/>
    <w:rsid w:val="002A5848"/>
    <w:rsid w:val="002B3EA7"/>
    <w:rsid w:val="002B71CD"/>
    <w:rsid w:val="002B724B"/>
    <w:rsid w:val="002C16E6"/>
    <w:rsid w:val="002C4CFD"/>
    <w:rsid w:val="002C5B34"/>
    <w:rsid w:val="002C6220"/>
    <w:rsid w:val="002C67C5"/>
    <w:rsid w:val="002D5352"/>
    <w:rsid w:val="002E13DE"/>
    <w:rsid w:val="002E7219"/>
    <w:rsid w:val="002F1AA8"/>
    <w:rsid w:val="002F4862"/>
    <w:rsid w:val="002F738B"/>
    <w:rsid w:val="0030032F"/>
    <w:rsid w:val="00311B33"/>
    <w:rsid w:val="00311C76"/>
    <w:rsid w:val="0031356C"/>
    <w:rsid w:val="00314D0F"/>
    <w:rsid w:val="003150DC"/>
    <w:rsid w:val="00315CA6"/>
    <w:rsid w:val="0032308E"/>
    <w:rsid w:val="003232AD"/>
    <w:rsid w:val="00323BCB"/>
    <w:rsid w:val="00326486"/>
    <w:rsid w:val="00326A6D"/>
    <w:rsid w:val="00326AE4"/>
    <w:rsid w:val="003321AB"/>
    <w:rsid w:val="003336FE"/>
    <w:rsid w:val="00333E4E"/>
    <w:rsid w:val="00335865"/>
    <w:rsid w:val="00350D8E"/>
    <w:rsid w:val="00351F9C"/>
    <w:rsid w:val="00352841"/>
    <w:rsid w:val="0035286D"/>
    <w:rsid w:val="003553BD"/>
    <w:rsid w:val="00355AE3"/>
    <w:rsid w:val="00360741"/>
    <w:rsid w:val="00361579"/>
    <w:rsid w:val="00365931"/>
    <w:rsid w:val="00367DAD"/>
    <w:rsid w:val="0037064E"/>
    <w:rsid w:val="003711C9"/>
    <w:rsid w:val="003719DA"/>
    <w:rsid w:val="0037520E"/>
    <w:rsid w:val="00375353"/>
    <w:rsid w:val="003834E1"/>
    <w:rsid w:val="00386AF0"/>
    <w:rsid w:val="0039173C"/>
    <w:rsid w:val="00392DCB"/>
    <w:rsid w:val="00392F47"/>
    <w:rsid w:val="0039489D"/>
    <w:rsid w:val="003A1FE4"/>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0C2B"/>
    <w:rsid w:val="00414A04"/>
    <w:rsid w:val="004153C0"/>
    <w:rsid w:val="00421CCF"/>
    <w:rsid w:val="004224E5"/>
    <w:rsid w:val="0043453D"/>
    <w:rsid w:val="00435F9B"/>
    <w:rsid w:val="00437D03"/>
    <w:rsid w:val="00455571"/>
    <w:rsid w:val="004670A6"/>
    <w:rsid w:val="00477B9A"/>
    <w:rsid w:val="0048112E"/>
    <w:rsid w:val="004819F8"/>
    <w:rsid w:val="00482EDD"/>
    <w:rsid w:val="004830C3"/>
    <w:rsid w:val="0048546D"/>
    <w:rsid w:val="00487F54"/>
    <w:rsid w:val="00487F76"/>
    <w:rsid w:val="004929AF"/>
    <w:rsid w:val="004947BE"/>
    <w:rsid w:val="00494C45"/>
    <w:rsid w:val="004970FA"/>
    <w:rsid w:val="004A0B2C"/>
    <w:rsid w:val="004A10D2"/>
    <w:rsid w:val="004A59EC"/>
    <w:rsid w:val="004A68A3"/>
    <w:rsid w:val="004B0581"/>
    <w:rsid w:val="004B102E"/>
    <w:rsid w:val="004B7D62"/>
    <w:rsid w:val="004C4975"/>
    <w:rsid w:val="004C50C7"/>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758B"/>
    <w:rsid w:val="00517A9C"/>
    <w:rsid w:val="00522A39"/>
    <w:rsid w:val="00523B8B"/>
    <w:rsid w:val="005312A9"/>
    <w:rsid w:val="00531804"/>
    <w:rsid w:val="005320E5"/>
    <w:rsid w:val="005409FC"/>
    <w:rsid w:val="0054543B"/>
    <w:rsid w:val="005502E7"/>
    <w:rsid w:val="00551793"/>
    <w:rsid w:val="0055209A"/>
    <w:rsid w:val="00555E04"/>
    <w:rsid w:val="00557C7B"/>
    <w:rsid w:val="0056402F"/>
    <w:rsid w:val="00570BC2"/>
    <w:rsid w:val="00570DEE"/>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352"/>
    <w:rsid w:val="005C0676"/>
    <w:rsid w:val="005C49D2"/>
    <w:rsid w:val="005C4DD4"/>
    <w:rsid w:val="005C54AC"/>
    <w:rsid w:val="005C70B4"/>
    <w:rsid w:val="005D34BE"/>
    <w:rsid w:val="005D3E9C"/>
    <w:rsid w:val="005D5C03"/>
    <w:rsid w:val="005D5DC9"/>
    <w:rsid w:val="005D615A"/>
    <w:rsid w:val="005D694E"/>
    <w:rsid w:val="005D6FE7"/>
    <w:rsid w:val="005E025A"/>
    <w:rsid w:val="005E0E1C"/>
    <w:rsid w:val="005E5B91"/>
    <w:rsid w:val="005E7BFE"/>
    <w:rsid w:val="005F2C19"/>
    <w:rsid w:val="005F7ECA"/>
    <w:rsid w:val="00611143"/>
    <w:rsid w:val="00611801"/>
    <w:rsid w:val="006126F0"/>
    <w:rsid w:val="0061273F"/>
    <w:rsid w:val="00612988"/>
    <w:rsid w:val="00615A5C"/>
    <w:rsid w:val="00615C06"/>
    <w:rsid w:val="006175FC"/>
    <w:rsid w:val="00623F51"/>
    <w:rsid w:val="00624984"/>
    <w:rsid w:val="0062559B"/>
    <w:rsid w:val="006256A5"/>
    <w:rsid w:val="00626BE4"/>
    <w:rsid w:val="006309D7"/>
    <w:rsid w:val="00640F09"/>
    <w:rsid w:val="00644F9E"/>
    <w:rsid w:val="00647CD9"/>
    <w:rsid w:val="00654DF4"/>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345F6"/>
    <w:rsid w:val="00742B10"/>
    <w:rsid w:val="00744499"/>
    <w:rsid w:val="00766080"/>
    <w:rsid w:val="00775E3B"/>
    <w:rsid w:val="00777204"/>
    <w:rsid w:val="00777A4A"/>
    <w:rsid w:val="00777ED1"/>
    <w:rsid w:val="00785BA2"/>
    <w:rsid w:val="00791C2F"/>
    <w:rsid w:val="00792FB3"/>
    <w:rsid w:val="00794D4D"/>
    <w:rsid w:val="00795611"/>
    <w:rsid w:val="00795974"/>
    <w:rsid w:val="007A58F5"/>
    <w:rsid w:val="007B1D3D"/>
    <w:rsid w:val="007B6395"/>
    <w:rsid w:val="007C13AA"/>
    <w:rsid w:val="007C14DC"/>
    <w:rsid w:val="007C1666"/>
    <w:rsid w:val="007C4AB2"/>
    <w:rsid w:val="007C5304"/>
    <w:rsid w:val="007D014B"/>
    <w:rsid w:val="007D0337"/>
    <w:rsid w:val="007D46CE"/>
    <w:rsid w:val="007D582D"/>
    <w:rsid w:val="007D65E0"/>
    <w:rsid w:val="007E0E83"/>
    <w:rsid w:val="007E2A16"/>
    <w:rsid w:val="007F0A18"/>
    <w:rsid w:val="007F35C7"/>
    <w:rsid w:val="007F401B"/>
    <w:rsid w:val="007F55D8"/>
    <w:rsid w:val="00804783"/>
    <w:rsid w:val="00806563"/>
    <w:rsid w:val="00806BAC"/>
    <w:rsid w:val="00806F9D"/>
    <w:rsid w:val="00807052"/>
    <w:rsid w:val="00826158"/>
    <w:rsid w:val="00826216"/>
    <w:rsid w:val="00826B2F"/>
    <w:rsid w:val="008324CA"/>
    <w:rsid w:val="0083716E"/>
    <w:rsid w:val="00842C13"/>
    <w:rsid w:val="00845393"/>
    <w:rsid w:val="00864B0D"/>
    <w:rsid w:val="008659EF"/>
    <w:rsid w:val="00870095"/>
    <w:rsid w:val="00875453"/>
    <w:rsid w:val="008756C0"/>
    <w:rsid w:val="00875D5C"/>
    <w:rsid w:val="008902C1"/>
    <w:rsid w:val="008913F5"/>
    <w:rsid w:val="008922F4"/>
    <w:rsid w:val="00894E2F"/>
    <w:rsid w:val="008950CA"/>
    <w:rsid w:val="008A5CCA"/>
    <w:rsid w:val="008B0D9F"/>
    <w:rsid w:val="008B6419"/>
    <w:rsid w:val="008B6E08"/>
    <w:rsid w:val="008B7D15"/>
    <w:rsid w:val="008C0408"/>
    <w:rsid w:val="008C205E"/>
    <w:rsid w:val="008C4290"/>
    <w:rsid w:val="008C493B"/>
    <w:rsid w:val="008C624A"/>
    <w:rsid w:val="008D3AF5"/>
    <w:rsid w:val="008D4B5C"/>
    <w:rsid w:val="008E3023"/>
    <w:rsid w:val="008F04C3"/>
    <w:rsid w:val="008F5736"/>
    <w:rsid w:val="008F7155"/>
    <w:rsid w:val="0090484A"/>
    <w:rsid w:val="009114F8"/>
    <w:rsid w:val="00916AA8"/>
    <w:rsid w:val="009224CC"/>
    <w:rsid w:val="009269FA"/>
    <w:rsid w:val="009321B5"/>
    <w:rsid w:val="009323A3"/>
    <w:rsid w:val="00933366"/>
    <w:rsid w:val="00951911"/>
    <w:rsid w:val="00955177"/>
    <w:rsid w:val="0095576E"/>
    <w:rsid w:val="0095663D"/>
    <w:rsid w:val="009625C2"/>
    <w:rsid w:val="0096270C"/>
    <w:rsid w:val="00974117"/>
    <w:rsid w:val="009811F1"/>
    <w:rsid w:val="00982598"/>
    <w:rsid w:val="00982D86"/>
    <w:rsid w:val="0098680C"/>
    <w:rsid w:val="00987AC3"/>
    <w:rsid w:val="009918FA"/>
    <w:rsid w:val="00991CB7"/>
    <w:rsid w:val="00991F20"/>
    <w:rsid w:val="00992ED3"/>
    <w:rsid w:val="00997F40"/>
    <w:rsid w:val="009A5528"/>
    <w:rsid w:val="009A5A01"/>
    <w:rsid w:val="009B235D"/>
    <w:rsid w:val="009B2592"/>
    <w:rsid w:val="009B3471"/>
    <w:rsid w:val="009B3681"/>
    <w:rsid w:val="009B44B9"/>
    <w:rsid w:val="009B5BA6"/>
    <w:rsid w:val="009C1431"/>
    <w:rsid w:val="009C1D05"/>
    <w:rsid w:val="009C409D"/>
    <w:rsid w:val="009D3063"/>
    <w:rsid w:val="009D54EE"/>
    <w:rsid w:val="009E6A89"/>
    <w:rsid w:val="009E79C4"/>
    <w:rsid w:val="009F081A"/>
    <w:rsid w:val="009F2A82"/>
    <w:rsid w:val="009F3448"/>
    <w:rsid w:val="00A00F32"/>
    <w:rsid w:val="00A034C2"/>
    <w:rsid w:val="00A04228"/>
    <w:rsid w:val="00A108CF"/>
    <w:rsid w:val="00A12AF9"/>
    <w:rsid w:val="00A13F35"/>
    <w:rsid w:val="00A15B0A"/>
    <w:rsid w:val="00A16E1D"/>
    <w:rsid w:val="00A205E5"/>
    <w:rsid w:val="00A21790"/>
    <w:rsid w:val="00A22BD0"/>
    <w:rsid w:val="00A31970"/>
    <w:rsid w:val="00A3518E"/>
    <w:rsid w:val="00A407C8"/>
    <w:rsid w:val="00A42BB2"/>
    <w:rsid w:val="00A474C0"/>
    <w:rsid w:val="00A47976"/>
    <w:rsid w:val="00A5165C"/>
    <w:rsid w:val="00A53A07"/>
    <w:rsid w:val="00A576B3"/>
    <w:rsid w:val="00A607B0"/>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1085"/>
    <w:rsid w:val="00AB5C10"/>
    <w:rsid w:val="00AB7ABE"/>
    <w:rsid w:val="00AB7B3C"/>
    <w:rsid w:val="00AC0F0D"/>
    <w:rsid w:val="00AC1531"/>
    <w:rsid w:val="00AD421D"/>
    <w:rsid w:val="00AD54AA"/>
    <w:rsid w:val="00AD5FBD"/>
    <w:rsid w:val="00AE1876"/>
    <w:rsid w:val="00AE5EA9"/>
    <w:rsid w:val="00AE66FB"/>
    <w:rsid w:val="00AF39A8"/>
    <w:rsid w:val="00AF6081"/>
    <w:rsid w:val="00B03B26"/>
    <w:rsid w:val="00B10262"/>
    <w:rsid w:val="00B14C7C"/>
    <w:rsid w:val="00B14EFA"/>
    <w:rsid w:val="00B203E6"/>
    <w:rsid w:val="00B258C0"/>
    <w:rsid w:val="00B26B02"/>
    <w:rsid w:val="00B27A21"/>
    <w:rsid w:val="00B27CC1"/>
    <w:rsid w:val="00B30E4D"/>
    <w:rsid w:val="00B31F03"/>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082C"/>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F3F93"/>
    <w:rsid w:val="00BF4594"/>
    <w:rsid w:val="00BF5E14"/>
    <w:rsid w:val="00BF60A0"/>
    <w:rsid w:val="00BF79D7"/>
    <w:rsid w:val="00C0140A"/>
    <w:rsid w:val="00C04E11"/>
    <w:rsid w:val="00C21F4F"/>
    <w:rsid w:val="00C22011"/>
    <w:rsid w:val="00C22512"/>
    <w:rsid w:val="00C227C9"/>
    <w:rsid w:val="00C31F90"/>
    <w:rsid w:val="00C34B99"/>
    <w:rsid w:val="00C366D7"/>
    <w:rsid w:val="00C3696D"/>
    <w:rsid w:val="00C413E4"/>
    <w:rsid w:val="00C416F9"/>
    <w:rsid w:val="00C4186B"/>
    <w:rsid w:val="00C43AF5"/>
    <w:rsid w:val="00C43E22"/>
    <w:rsid w:val="00C44E38"/>
    <w:rsid w:val="00C47FAA"/>
    <w:rsid w:val="00C5163B"/>
    <w:rsid w:val="00C568EF"/>
    <w:rsid w:val="00C672FA"/>
    <w:rsid w:val="00C67E83"/>
    <w:rsid w:val="00C710A9"/>
    <w:rsid w:val="00C770F3"/>
    <w:rsid w:val="00C84406"/>
    <w:rsid w:val="00C85000"/>
    <w:rsid w:val="00C863D9"/>
    <w:rsid w:val="00C9137E"/>
    <w:rsid w:val="00C952C5"/>
    <w:rsid w:val="00CA1238"/>
    <w:rsid w:val="00CA1E27"/>
    <w:rsid w:val="00CA35F8"/>
    <w:rsid w:val="00CB0F7D"/>
    <w:rsid w:val="00CB3CA6"/>
    <w:rsid w:val="00CB3DB8"/>
    <w:rsid w:val="00CC0E7F"/>
    <w:rsid w:val="00CC2AEB"/>
    <w:rsid w:val="00CC302D"/>
    <w:rsid w:val="00CC411E"/>
    <w:rsid w:val="00CD1905"/>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0F99"/>
    <w:rsid w:val="00D23319"/>
    <w:rsid w:val="00D23C06"/>
    <w:rsid w:val="00D25098"/>
    <w:rsid w:val="00D25A79"/>
    <w:rsid w:val="00D25A9C"/>
    <w:rsid w:val="00D30548"/>
    <w:rsid w:val="00D376DA"/>
    <w:rsid w:val="00D40278"/>
    <w:rsid w:val="00D40B48"/>
    <w:rsid w:val="00D40E0E"/>
    <w:rsid w:val="00D4506E"/>
    <w:rsid w:val="00D4659B"/>
    <w:rsid w:val="00D46936"/>
    <w:rsid w:val="00D529BB"/>
    <w:rsid w:val="00D533A5"/>
    <w:rsid w:val="00D53AD2"/>
    <w:rsid w:val="00D541B1"/>
    <w:rsid w:val="00D556DE"/>
    <w:rsid w:val="00D57563"/>
    <w:rsid w:val="00D60A62"/>
    <w:rsid w:val="00D66A9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5F39"/>
    <w:rsid w:val="00DC7EEF"/>
    <w:rsid w:val="00DD0A55"/>
    <w:rsid w:val="00DD1AAF"/>
    <w:rsid w:val="00DD4971"/>
    <w:rsid w:val="00DE5692"/>
    <w:rsid w:val="00DE5F58"/>
    <w:rsid w:val="00DF4152"/>
    <w:rsid w:val="00E03F8F"/>
    <w:rsid w:val="00E0741C"/>
    <w:rsid w:val="00E07E90"/>
    <w:rsid w:val="00E104D9"/>
    <w:rsid w:val="00E15F1B"/>
    <w:rsid w:val="00E241EF"/>
    <w:rsid w:val="00E2615A"/>
    <w:rsid w:val="00E311B4"/>
    <w:rsid w:val="00E31501"/>
    <w:rsid w:val="00E33237"/>
    <w:rsid w:val="00E335A5"/>
    <w:rsid w:val="00E47FAE"/>
    <w:rsid w:val="00E50642"/>
    <w:rsid w:val="00E51CFF"/>
    <w:rsid w:val="00E53DE7"/>
    <w:rsid w:val="00E56B8C"/>
    <w:rsid w:val="00E57298"/>
    <w:rsid w:val="00E5748F"/>
    <w:rsid w:val="00E579FC"/>
    <w:rsid w:val="00E61F7E"/>
    <w:rsid w:val="00E65E78"/>
    <w:rsid w:val="00E70207"/>
    <w:rsid w:val="00E722C5"/>
    <w:rsid w:val="00E727FE"/>
    <w:rsid w:val="00E73032"/>
    <w:rsid w:val="00E73D14"/>
    <w:rsid w:val="00E75216"/>
    <w:rsid w:val="00E75F05"/>
    <w:rsid w:val="00E75FB8"/>
    <w:rsid w:val="00E766B9"/>
    <w:rsid w:val="00E776D2"/>
    <w:rsid w:val="00E83137"/>
    <w:rsid w:val="00E904B5"/>
    <w:rsid w:val="00E91A35"/>
    <w:rsid w:val="00E92E93"/>
    <w:rsid w:val="00E95EE6"/>
    <w:rsid w:val="00EA13A7"/>
    <w:rsid w:val="00EA1881"/>
    <w:rsid w:val="00EA27E2"/>
    <w:rsid w:val="00EA3B3B"/>
    <w:rsid w:val="00EA519B"/>
    <w:rsid w:val="00EA5233"/>
    <w:rsid w:val="00EA5418"/>
    <w:rsid w:val="00EA6E8A"/>
    <w:rsid w:val="00EB162D"/>
    <w:rsid w:val="00EB51BD"/>
    <w:rsid w:val="00EB57AD"/>
    <w:rsid w:val="00EB772E"/>
    <w:rsid w:val="00EC2E8F"/>
    <w:rsid w:val="00ED19EA"/>
    <w:rsid w:val="00ED2C38"/>
    <w:rsid w:val="00ED4B8C"/>
    <w:rsid w:val="00ED4F43"/>
    <w:rsid w:val="00ED77E4"/>
    <w:rsid w:val="00ED7BBB"/>
    <w:rsid w:val="00EE1705"/>
    <w:rsid w:val="00EE1F68"/>
    <w:rsid w:val="00EE44C9"/>
    <w:rsid w:val="00EE5130"/>
    <w:rsid w:val="00EE79E7"/>
    <w:rsid w:val="00EE7C46"/>
    <w:rsid w:val="00EF5AC0"/>
    <w:rsid w:val="00EF701A"/>
    <w:rsid w:val="00F00F19"/>
    <w:rsid w:val="00F02456"/>
    <w:rsid w:val="00F0395A"/>
    <w:rsid w:val="00F0771D"/>
    <w:rsid w:val="00F07C42"/>
    <w:rsid w:val="00F1676F"/>
    <w:rsid w:val="00F212AF"/>
    <w:rsid w:val="00F26EF2"/>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8138A"/>
    <w:rsid w:val="00F90BFC"/>
    <w:rsid w:val="00F92698"/>
    <w:rsid w:val="00F958DC"/>
    <w:rsid w:val="00F95986"/>
    <w:rsid w:val="00F9651F"/>
    <w:rsid w:val="00F96AD3"/>
    <w:rsid w:val="00FA3146"/>
    <w:rsid w:val="00FB01E4"/>
    <w:rsid w:val="00FB09BE"/>
    <w:rsid w:val="00FB7B05"/>
    <w:rsid w:val="00FC0232"/>
    <w:rsid w:val="00FC0E64"/>
    <w:rsid w:val="00FC3935"/>
    <w:rsid w:val="00FC550B"/>
    <w:rsid w:val="00FD0E8B"/>
    <w:rsid w:val="00FD11B1"/>
    <w:rsid w:val="00FD213F"/>
    <w:rsid w:val="00FD5C26"/>
    <w:rsid w:val="00FE16A8"/>
    <w:rsid w:val="00FE30C7"/>
    <w:rsid w:val="00FE4681"/>
    <w:rsid w:val="00FE52FF"/>
    <w:rsid w:val="00FE5B7E"/>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F6FE"/>
  <w15:docId w15:val="{95DCA8E6-299D-4CF9-9CE0-B0E36A6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73A4-21CA-4DC2-A35D-078F4142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16</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穎玉 盧</cp:lastModifiedBy>
  <cp:revision>166</cp:revision>
  <cp:lastPrinted>2021-06-13T07:47:00Z</cp:lastPrinted>
  <dcterms:created xsi:type="dcterms:W3CDTF">2019-04-19T07:00:00Z</dcterms:created>
  <dcterms:modified xsi:type="dcterms:W3CDTF">2021-07-06T21:47:00Z</dcterms:modified>
</cp:coreProperties>
</file>