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proofErr w:type="gramStart"/>
      <w:r w:rsidR="008522C0" w:rsidRPr="00DB5695">
        <w:rPr>
          <w:rFonts w:ascii="標楷體" w:eastAsia="標楷體" w:hAnsi="標楷體"/>
          <w:b/>
          <w:bCs/>
          <w:color w:val="000000" w:themeColor="text1"/>
          <w:sz w:val="32"/>
          <w:szCs w:val="32"/>
        </w:rPr>
        <w:t>臺</w:t>
      </w:r>
      <w:proofErr w:type="gramEnd"/>
      <w:r w:rsidR="008522C0" w:rsidRPr="00DB5695">
        <w:rPr>
          <w:rFonts w:ascii="標楷體" w:eastAsia="標楷體" w:hAnsi="標楷體"/>
          <w:b/>
          <w:bCs/>
          <w:color w:val="000000" w:themeColor="text1"/>
          <w:sz w:val="32"/>
          <w:szCs w:val="32"/>
        </w:rPr>
        <w:t>南市</w:t>
      </w:r>
      <w:r w:rsidR="004F7BA0">
        <w:rPr>
          <w:rFonts w:ascii="標楷體" w:eastAsia="標楷體" w:hAnsi="標楷體" w:hint="eastAsia"/>
          <w:b/>
          <w:bCs/>
          <w:color w:val="000000" w:themeColor="text1"/>
          <w:sz w:val="32"/>
          <w:szCs w:val="32"/>
        </w:rPr>
        <w:t>仁德</w:t>
      </w:r>
      <w:r w:rsidR="008522C0" w:rsidRPr="00DB5695">
        <w:rPr>
          <w:rFonts w:ascii="標楷體" w:eastAsia="標楷體" w:hAnsi="標楷體"/>
          <w:b/>
          <w:bCs/>
          <w:color w:val="000000" w:themeColor="text1"/>
          <w:sz w:val="32"/>
          <w:szCs w:val="32"/>
        </w:rPr>
        <w:t>區</w:t>
      </w:r>
      <w:r w:rsidR="002745CE" w:rsidRPr="00BF3461">
        <w:rPr>
          <w:rFonts w:ascii="標楷體" w:eastAsia="標楷體" w:hAnsi="標楷體" w:hint="eastAsia"/>
          <w:b/>
          <w:bCs/>
          <w:color w:val="FF0000"/>
          <w:sz w:val="32"/>
          <w:szCs w:val="32"/>
        </w:rPr>
        <w:t>德</w:t>
      </w:r>
      <w:r w:rsidR="00BF3461" w:rsidRPr="00BF3461">
        <w:rPr>
          <w:rFonts w:ascii="標楷體" w:eastAsia="標楷體" w:hAnsi="標楷體" w:hint="eastAsia"/>
          <w:b/>
          <w:bCs/>
          <w:color w:val="FF0000"/>
          <w:sz w:val="32"/>
          <w:szCs w:val="32"/>
        </w:rPr>
        <w:t>南</w:t>
      </w:r>
      <w:r w:rsidR="008522C0" w:rsidRPr="00BF3461">
        <w:rPr>
          <w:rFonts w:ascii="標楷體" w:eastAsia="標楷體" w:hAnsi="標楷體"/>
          <w:b/>
          <w:bCs/>
          <w:color w:val="FF0000"/>
          <w:sz w:val="32"/>
          <w:szCs w:val="32"/>
        </w:rPr>
        <w:t>國民小學</w:t>
      </w:r>
      <w:r w:rsidR="008522C0" w:rsidRPr="00997A4C">
        <w:rPr>
          <w:rFonts w:ascii="標楷體" w:eastAsia="標楷體" w:hAnsi="標楷體" w:hint="eastAsia"/>
          <w:b/>
          <w:bCs/>
          <w:color w:val="000000" w:themeColor="text1"/>
          <w:sz w:val="32"/>
          <w:szCs w:val="32"/>
        </w:rPr>
        <w:t>設置</w:t>
      </w:r>
      <w:r w:rsidR="008522C0" w:rsidRPr="00DB5695">
        <w:rPr>
          <w:rFonts w:ascii="標楷體" w:eastAsia="標楷體" w:hAnsi="標楷體" w:hint="eastAsia"/>
          <w:b/>
          <w:bCs/>
          <w:color w:val="000000" w:themeColor="text1"/>
          <w:sz w:val="32"/>
          <w:szCs w:val="32"/>
        </w:rPr>
        <w:t>太陽光電設施</w:t>
      </w:r>
      <w:r w:rsidR="008522C0"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w:t>
            </w:r>
            <w:bookmarkStart w:id="0" w:name="_GoBack"/>
            <w:bookmarkEnd w:id="0"/>
            <w:r w:rsidRPr="00371583">
              <w:rPr>
                <w:rFonts w:ascii="Times New Roman" w:eastAsia="標楷體" w:hAnsi="Times New Roman"/>
                <w:sz w:val="28"/>
                <w:szCs w:val="28"/>
              </w:rPr>
              <w:t>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w:t>
            </w:r>
            <w:proofErr w:type="gramStart"/>
            <w:r w:rsidRPr="00371583">
              <w:rPr>
                <w:rFonts w:ascii="Times New Roman" w:eastAsia="標楷體" w:hAnsi="Times New Roman"/>
                <w:sz w:val="28"/>
                <w:szCs w:val="28"/>
              </w:rPr>
              <w:t>單封內</w:t>
            </w:r>
            <w:proofErr w:type="gramEnd"/>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w:t>
            </w:r>
            <w:proofErr w:type="gramStart"/>
            <w:r w:rsidRPr="00C7464C">
              <w:rPr>
                <w:rFonts w:ascii="Times New Roman" w:eastAsia="標楷體" w:hAnsi="Times New Roman" w:cs="Times New Roman"/>
                <w:sz w:val="24"/>
                <w:szCs w:val="24"/>
              </w:rPr>
              <w:t>欄均須填寫</w:t>
            </w:r>
            <w:proofErr w:type="gramEnd"/>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w:t>
            </w:r>
            <w:proofErr w:type="gramStart"/>
            <w:r w:rsidRPr="00C7464C">
              <w:rPr>
                <w:rFonts w:ascii="Times New Roman" w:eastAsia="標楷體" w:hAnsi="Times New Roman" w:cs="Times New Roman"/>
                <w:sz w:val="24"/>
                <w:szCs w:val="24"/>
              </w:rPr>
              <w:t>均須裝入外標封內</w:t>
            </w:r>
            <w:proofErr w:type="gramEnd"/>
            <w:r w:rsidRPr="00C7464C">
              <w:rPr>
                <w:rFonts w:ascii="Times New Roman" w:eastAsia="標楷體" w:hAnsi="Times New Roman" w:cs="Times New Roman"/>
                <w:sz w:val="24"/>
                <w:szCs w:val="24"/>
              </w:rPr>
              <w:t>。</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w:t>
            </w:r>
            <w:proofErr w:type="gramStart"/>
            <w:r w:rsidRPr="00C7464C">
              <w:rPr>
                <w:rFonts w:ascii="Times New Roman" w:eastAsia="標楷體" w:hAnsi="Times New Roman"/>
                <w:szCs w:val="24"/>
              </w:rPr>
              <w:t>人免填</w:t>
            </w:r>
            <w:proofErr w:type="gramEnd"/>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proofErr w:type="gramStart"/>
      <w:r w:rsidRPr="00717D0B">
        <w:rPr>
          <w:rFonts w:eastAsia="標楷體" w:hint="eastAsia"/>
          <w:snapToGrid w:val="0"/>
          <w:kern w:val="0"/>
          <w:sz w:val="28"/>
          <w:szCs w:val="28"/>
        </w:rPr>
        <w:t>以下任繳一種</w:t>
      </w:r>
      <w:proofErr w:type="gramEnd"/>
      <w:r w:rsidRPr="00717D0B">
        <w:rPr>
          <w:rFonts w:eastAsia="標楷體" w:hint="eastAsia"/>
          <w:snapToGrid w:val="0"/>
          <w:kern w:val="0"/>
          <w:sz w:val="28"/>
          <w:szCs w:val="28"/>
        </w:rPr>
        <w:t>：公司登記或商業登記證明文件、公司變更登記表、公司登記證明書或列印公開於目的事業主管機關網站之最新資料代之。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w:t>
      </w:r>
      <w:proofErr w:type="gramStart"/>
      <w:r w:rsidRPr="00717D0B">
        <w:rPr>
          <w:rFonts w:eastAsia="標楷體" w:hint="eastAsia"/>
          <w:snapToGrid w:val="0"/>
          <w:kern w:val="0"/>
          <w:sz w:val="28"/>
          <w:szCs w:val="28"/>
        </w:rPr>
        <w:t>承裝業</w:t>
      </w:r>
      <w:proofErr w:type="gramEnd"/>
      <w:r w:rsidRPr="00717D0B">
        <w:rPr>
          <w:rFonts w:eastAsia="標楷體" w:hint="eastAsia"/>
          <w:snapToGrid w:val="0"/>
          <w:kern w:val="0"/>
          <w:sz w:val="28"/>
          <w:szCs w:val="28"/>
        </w:rPr>
        <w:t>（</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w:t>
      </w:r>
      <w:proofErr w:type="gramStart"/>
      <w:r w:rsidRPr="00717D0B">
        <w:rPr>
          <w:rFonts w:eastAsia="標楷體" w:hint="eastAsia"/>
          <w:snapToGrid w:val="0"/>
          <w:kern w:val="0"/>
          <w:sz w:val="28"/>
          <w:szCs w:val="28"/>
        </w:rPr>
        <w:t>檢附乙</w:t>
      </w:r>
      <w:proofErr w:type="gramEnd"/>
      <w:r w:rsidRPr="00717D0B">
        <w:rPr>
          <w:rFonts w:eastAsia="標楷體" w:hint="eastAsia"/>
          <w:snapToGrid w:val="0"/>
          <w:kern w:val="0"/>
          <w:sz w:val="28"/>
          <w:szCs w:val="28"/>
        </w:rPr>
        <w:t>級以上電器</w:t>
      </w:r>
      <w:proofErr w:type="gramStart"/>
      <w:r w:rsidRPr="00717D0B">
        <w:rPr>
          <w:rFonts w:eastAsia="標楷體" w:hint="eastAsia"/>
          <w:snapToGrid w:val="0"/>
          <w:kern w:val="0"/>
          <w:sz w:val="28"/>
          <w:szCs w:val="28"/>
        </w:rPr>
        <w:t>承裝業登</w:t>
      </w:r>
      <w:proofErr w:type="gramEnd"/>
      <w:r w:rsidRPr="00717D0B">
        <w:rPr>
          <w:rFonts w:eastAsia="標楷體" w:hint="eastAsia"/>
          <w:snapToGrid w:val="0"/>
          <w:kern w:val="0"/>
          <w:sz w:val="28"/>
          <w:szCs w:val="28"/>
        </w:rPr>
        <w:t>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w:t>
      </w:r>
      <w:proofErr w:type="gramStart"/>
      <w:r w:rsidRPr="00717D0B">
        <w:rPr>
          <w:rFonts w:eastAsia="標楷體" w:hint="eastAsia"/>
          <w:snapToGrid w:val="0"/>
          <w:kern w:val="0"/>
          <w:sz w:val="28"/>
          <w:szCs w:val="28"/>
        </w:rPr>
        <w:t>）</w:t>
      </w:r>
      <w:proofErr w:type="gramEnd"/>
      <w:r w:rsidRPr="00717D0B">
        <w:rPr>
          <w:rFonts w:eastAsia="標楷體" w:hint="eastAsia"/>
          <w:snapToGrid w:val="0"/>
          <w:kern w:val="0"/>
          <w:sz w:val="28"/>
          <w:szCs w:val="28"/>
        </w:rPr>
        <w:t>。新設立且未屆第一期營業稅繳納期限者，得以營業稅主管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徵機關核發之核准設立登記公函代之；經核定使用統一發票者，應一併</w:t>
      </w:r>
      <w:proofErr w:type="gramStart"/>
      <w:r w:rsidRPr="00717D0B">
        <w:rPr>
          <w:rFonts w:eastAsia="標楷體" w:hint="eastAsia"/>
          <w:snapToGrid w:val="0"/>
          <w:kern w:val="0"/>
          <w:sz w:val="28"/>
          <w:szCs w:val="28"/>
        </w:rPr>
        <w:t>檢附申領</w:t>
      </w:r>
      <w:proofErr w:type="gramEnd"/>
      <w:r w:rsidRPr="00717D0B">
        <w:rPr>
          <w:rFonts w:eastAsia="標楷體" w:hint="eastAsia"/>
          <w:snapToGrid w:val="0"/>
          <w:kern w:val="0"/>
          <w:sz w:val="28"/>
          <w:szCs w:val="28"/>
        </w:rPr>
        <w:t>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w:t>
      </w:r>
      <w:proofErr w:type="gramStart"/>
      <w:r w:rsidRPr="00717D0B">
        <w:rPr>
          <w:rFonts w:eastAsia="標楷體" w:hint="eastAsia"/>
          <w:snapToGrid w:val="0"/>
          <w:kern w:val="0"/>
          <w:sz w:val="28"/>
          <w:szCs w:val="28"/>
        </w:rPr>
        <w:t>三</w:t>
      </w:r>
      <w:proofErr w:type="gramEnd"/>
      <w:r w:rsidRPr="00717D0B">
        <w:rPr>
          <w:rFonts w:eastAsia="標楷體" w:hint="eastAsia"/>
          <w:snapToGrid w:val="0"/>
          <w:kern w:val="0"/>
          <w:sz w:val="28"/>
          <w:szCs w:val="28"/>
        </w:rPr>
        <w:t>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w:t>
      </w:r>
      <w:proofErr w:type="gramStart"/>
      <w:r w:rsidRPr="00717D0B">
        <w:rPr>
          <w:rFonts w:eastAsia="標楷體" w:hint="eastAsia"/>
          <w:snapToGrid w:val="0"/>
          <w:kern w:val="0"/>
          <w:sz w:val="28"/>
          <w:szCs w:val="28"/>
        </w:rPr>
        <w:t>應附經公證</w:t>
      </w:r>
      <w:proofErr w:type="gramEnd"/>
      <w:r w:rsidRPr="00717D0B">
        <w:rPr>
          <w:rFonts w:eastAsia="標楷體" w:hint="eastAsia"/>
          <w:snapToGrid w:val="0"/>
          <w:kern w:val="0"/>
          <w:sz w:val="28"/>
          <w:szCs w:val="28"/>
        </w:rPr>
        <w:t>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w:t>
      </w:r>
      <w:proofErr w:type="gramStart"/>
      <w:r w:rsidRPr="00717D0B">
        <w:rPr>
          <w:rFonts w:eastAsia="標楷體" w:hint="eastAsia"/>
          <w:snapToGrid w:val="0"/>
          <w:kern w:val="0"/>
          <w:sz w:val="28"/>
          <w:szCs w:val="28"/>
        </w:rPr>
        <w:t>瓩</w:t>
      </w:r>
      <w:proofErr w:type="gramEnd"/>
      <w:r w:rsidRPr="00717D0B">
        <w:rPr>
          <w:rFonts w:eastAsia="標楷體" w:hint="eastAsia"/>
          <w:snapToGrid w:val="0"/>
          <w:kern w:val="0"/>
          <w:sz w:val="28"/>
          <w:szCs w:val="28"/>
        </w:rPr>
        <w:t>(</w:t>
      </w:r>
      <w:proofErr w:type="spellStart"/>
      <w:r w:rsidRPr="00717D0B">
        <w:rPr>
          <w:rFonts w:eastAsia="標楷體" w:hint="eastAsia"/>
          <w:snapToGrid w:val="0"/>
          <w:kern w:val="0"/>
          <w:sz w:val="28"/>
          <w:szCs w:val="28"/>
        </w:rPr>
        <w:t>kWp</w:t>
      </w:r>
      <w:proofErr w:type="spellEnd"/>
      <w:r w:rsidRPr="00717D0B">
        <w:rPr>
          <w:rFonts w:eastAsia="標楷體" w:hint="eastAsia"/>
          <w:snapToGrid w:val="0"/>
          <w:kern w:val="0"/>
          <w:sz w:val="28"/>
          <w:szCs w:val="28"/>
        </w:rPr>
        <w:t>)</w:t>
      </w:r>
      <w:r w:rsidRPr="00717D0B">
        <w:rPr>
          <w:rFonts w:eastAsia="標楷體" w:hint="eastAsia"/>
          <w:snapToGrid w:val="0"/>
          <w:kern w:val="0"/>
          <w:sz w:val="28"/>
          <w:szCs w:val="28"/>
        </w:rPr>
        <w:t>以上，以提供台灣電力股份有限公司同意併聯、再生</w:t>
      </w:r>
      <w:proofErr w:type="gramStart"/>
      <w:r w:rsidRPr="00717D0B">
        <w:rPr>
          <w:rFonts w:eastAsia="標楷體" w:hint="eastAsia"/>
          <w:snapToGrid w:val="0"/>
          <w:kern w:val="0"/>
          <w:sz w:val="28"/>
          <w:szCs w:val="28"/>
        </w:rPr>
        <w:t>能源躉購契</w:t>
      </w:r>
      <w:proofErr w:type="gramEnd"/>
      <w:r w:rsidRPr="00717D0B">
        <w:rPr>
          <w:rFonts w:eastAsia="標楷體" w:hint="eastAsia"/>
          <w:snapToGrid w:val="0"/>
          <w:kern w:val="0"/>
          <w:sz w:val="28"/>
          <w:szCs w:val="28"/>
        </w:rPr>
        <w:t>約書影本或系統契約簽約</w:t>
      </w:r>
      <w:proofErr w:type="gramStart"/>
      <w:r w:rsidRPr="00717D0B">
        <w:rPr>
          <w:rFonts w:eastAsia="標楷體" w:hint="eastAsia"/>
          <w:snapToGrid w:val="0"/>
          <w:kern w:val="0"/>
          <w:sz w:val="28"/>
          <w:szCs w:val="28"/>
        </w:rPr>
        <w:t>頁面影</w:t>
      </w:r>
      <w:proofErr w:type="gramEnd"/>
      <w:r w:rsidRPr="00717D0B">
        <w:rPr>
          <w:rFonts w:eastAsia="標楷體" w:hint="eastAsia"/>
          <w:snapToGrid w:val="0"/>
          <w:kern w:val="0"/>
          <w:sz w:val="28"/>
          <w:szCs w:val="28"/>
        </w:rPr>
        <w:t>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BF" w:rsidRDefault="008819BF" w:rsidP="004D68EC">
      <w:r>
        <w:separator/>
      </w:r>
    </w:p>
  </w:endnote>
  <w:endnote w:type="continuationSeparator" w:id="0">
    <w:p w:rsidR="008819BF" w:rsidRDefault="008819BF"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BF" w:rsidRDefault="008819BF" w:rsidP="004D68EC">
      <w:r>
        <w:separator/>
      </w:r>
    </w:p>
  </w:footnote>
  <w:footnote w:type="continuationSeparator" w:id="0">
    <w:p w:rsidR="008819BF" w:rsidRDefault="008819BF" w:rsidP="004D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95C"/>
    <w:rsid w:val="00012A18"/>
    <w:rsid w:val="00037E1F"/>
    <w:rsid w:val="000C53E4"/>
    <w:rsid w:val="000C6D08"/>
    <w:rsid w:val="000D0D17"/>
    <w:rsid w:val="00141D09"/>
    <w:rsid w:val="00152599"/>
    <w:rsid w:val="00162061"/>
    <w:rsid w:val="00170386"/>
    <w:rsid w:val="00190A68"/>
    <w:rsid w:val="00193154"/>
    <w:rsid w:val="002745CE"/>
    <w:rsid w:val="002B5425"/>
    <w:rsid w:val="002D5D74"/>
    <w:rsid w:val="002E35EF"/>
    <w:rsid w:val="002F0F65"/>
    <w:rsid w:val="002F4425"/>
    <w:rsid w:val="003103F7"/>
    <w:rsid w:val="0033054E"/>
    <w:rsid w:val="00354196"/>
    <w:rsid w:val="00371583"/>
    <w:rsid w:val="003861FA"/>
    <w:rsid w:val="003C01DD"/>
    <w:rsid w:val="00404585"/>
    <w:rsid w:val="0041408C"/>
    <w:rsid w:val="0048487D"/>
    <w:rsid w:val="004A0762"/>
    <w:rsid w:val="004A1A4A"/>
    <w:rsid w:val="004B7080"/>
    <w:rsid w:val="004C0178"/>
    <w:rsid w:val="004D68EC"/>
    <w:rsid w:val="004E5C8C"/>
    <w:rsid w:val="004E6621"/>
    <w:rsid w:val="004F4C39"/>
    <w:rsid w:val="004F7BA0"/>
    <w:rsid w:val="005005AF"/>
    <w:rsid w:val="00502443"/>
    <w:rsid w:val="005054F0"/>
    <w:rsid w:val="005125DD"/>
    <w:rsid w:val="0051299D"/>
    <w:rsid w:val="00525FED"/>
    <w:rsid w:val="00550F87"/>
    <w:rsid w:val="005656E1"/>
    <w:rsid w:val="00575CC3"/>
    <w:rsid w:val="00595E36"/>
    <w:rsid w:val="005E13C7"/>
    <w:rsid w:val="00624908"/>
    <w:rsid w:val="006357BD"/>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522C0"/>
    <w:rsid w:val="0086024D"/>
    <w:rsid w:val="008819BF"/>
    <w:rsid w:val="00893DD0"/>
    <w:rsid w:val="00894729"/>
    <w:rsid w:val="008B71AB"/>
    <w:rsid w:val="008C6090"/>
    <w:rsid w:val="008E7100"/>
    <w:rsid w:val="009809CC"/>
    <w:rsid w:val="00980CFB"/>
    <w:rsid w:val="00992888"/>
    <w:rsid w:val="00A0185A"/>
    <w:rsid w:val="00A107B8"/>
    <w:rsid w:val="00A15B7B"/>
    <w:rsid w:val="00A16758"/>
    <w:rsid w:val="00A80B0E"/>
    <w:rsid w:val="00AB63A0"/>
    <w:rsid w:val="00AC7ED0"/>
    <w:rsid w:val="00B174FD"/>
    <w:rsid w:val="00B87A76"/>
    <w:rsid w:val="00BB4BEE"/>
    <w:rsid w:val="00BE6E8B"/>
    <w:rsid w:val="00BF3461"/>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55CBBC"/>
  <w15:docId w15:val="{641A676D-E578-471C-893C-A30CBB0A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1035</Characters>
  <Application>Microsoft Office Word</Application>
  <DocSecurity>0</DocSecurity>
  <Lines>8</Lines>
  <Paragraphs>2</Paragraphs>
  <ScaleCrop>false</ScaleCrop>
  <Company>ESCOTECH</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5A88</cp:lastModifiedBy>
  <cp:revision>5</cp:revision>
  <cp:lastPrinted>2019-05-07T07:38:00Z</cp:lastPrinted>
  <dcterms:created xsi:type="dcterms:W3CDTF">2020-05-06T09:26:00Z</dcterms:created>
  <dcterms:modified xsi:type="dcterms:W3CDTF">2021-06-13T09:12:00Z</dcterms:modified>
</cp:coreProperties>
</file>