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2B4F" w14:textId="77777777" w:rsidR="001014A6" w:rsidRDefault="00F93201" w:rsidP="000D7E9C">
      <w:pPr>
        <w:spacing w:line="400" w:lineRule="exact"/>
        <w:jc w:val="center"/>
        <w:rPr>
          <w:rFonts w:eastAsia="標楷體"/>
          <w:b/>
          <w:sz w:val="32"/>
          <w:szCs w:val="32"/>
        </w:rPr>
      </w:pPr>
      <w:r>
        <w:rPr>
          <w:rFonts w:eastAsia="標楷體"/>
          <w:b/>
          <w:noProof/>
          <w:sz w:val="28"/>
          <w:szCs w:val="32"/>
        </w:rPr>
        <mc:AlternateContent>
          <mc:Choice Requires="wps">
            <w:drawing>
              <wp:anchor distT="45720" distB="45720" distL="114300" distR="114300" simplePos="0" relativeHeight="251657728" behindDoc="1" locked="0" layoutInCell="1" allowOverlap="1" wp14:anchorId="70E74A49" wp14:editId="188F8E2F">
                <wp:simplePos x="0" y="0"/>
                <wp:positionH relativeFrom="column">
                  <wp:posOffset>5427980</wp:posOffset>
                </wp:positionH>
                <wp:positionV relativeFrom="paragraph">
                  <wp:posOffset>-285750</wp:posOffset>
                </wp:positionV>
                <wp:extent cx="670560" cy="276225"/>
                <wp:effectExtent l="8255" t="9525" r="698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6225"/>
                        </a:xfrm>
                        <a:prstGeom prst="rect">
                          <a:avLst/>
                        </a:prstGeom>
                        <a:solidFill>
                          <a:srgbClr val="FFFFFF"/>
                        </a:solidFill>
                        <a:ln w="9525">
                          <a:solidFill>
                            <a:srgbClr val="000000"/>
                          </a:solidFill>
                          <a:miter lim="800000"/>
                          <a:headEnd/>
                          <a:tailEnd/>
                        </a:ln>
                      </wps:spPr>
                      <wps:txbx>
                        <w:txbxContent>
                          <w:p w14:paraId="1E521C1D" w14:textId="77777777"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74A49" id="_x0000_t202" coordsize="21600,21600" o:spt="202" path="m,l,21600r21600,l21600,xe">
                <v:stroke joinstyle="miter"/>
                <v:path gradientshapeok="t" o:connecttype="rect"/>
              </v:shapetype>
              <v:shape id="文字方塊 2" o:spid="_x0000_s1026" type="#_x0000_t202" style="position:absolute;left:0;text-align:left;margin-left:427.4pt;margin-top:-22.5pt;width:52.8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ZIPAIAAFMEAAAOAAAAZHJzL2Uyb0RvYy54bWysVF2O0zAQfkfiDpbfadqoP7tR09XSpQhp&#10;+ZEWDuA4TmLheIztNikXQOIAyzMH4AAcaPccjJ1uqQDxgMiDNeMZfzPzzUyWF32ryE5YJ0HndDIa&#10;UyI0h1LqOqfv3m6enFHiPNMlU6BFTvfC0YvV40fLzmQihQZUKSxBEO2yzuS08d5kSeJ4I1rmRmCE&#10;RmMFtmUeVVsnpWUdorcqScfjedKBLY0FLpzD26vBSFcRv6oE96+ryglPVE4xNx9PG88inMlqybLa&#10;MtNIfkiD/UMWLZMagx6hrphnZGvlb1Ct5BYcVH7EoU2gqiQXsQasZjL+pZqbhhkRa0FynDnS5P4f&#10;LH+1e2OJLLF3lGjWYovubz/dfftyf/v97utnkgaGOuMydLwx6Or7p9AH71CtM9fA3zuiYd0wXYtL&#10;a6FrBCsxw0l4mZw8HXBcACm6l1BiKLb1EIH6yrYBEAkhiI6d2h+7I3pPOF7OF+PZHC0cTelinqaz&#10;GIFlD4+Ndf65gJYEIacWmx/B2e7a+ZAMyx5cYvKgZLmRSkXF1sVaWbJjOCib+B3Q3amb0qTL6fkM&#10;Y/8dYhy/P0G00uPEK9nm9OzoxLLA2jNdxnn0TKpBxpSVPtAYmBs49H3RH9pSQLlHQi0Mk42biEID&#10;9iMlHU51Tt2HLbOCEvVCY1POJ9NpWIOoTGeLFBV7ailOLUxzhMqpp2QQ135Yna2xsm4w0jAGGi6x&#10;kZWMJIeOD1kd8sbJjdwftiysxqkevX7+C1Y/AAAA//8DAFBLAwQUAAYACAAAACEAcJ2IP+AAAAAK&#10;AQAADwAAAGRycy9kb3ducmV2LnhtbEyPwU7DMAyG70i8Q2QkLmhLB223laYTQgLBDcYE16z12orE&#10;KUnWlbfHnOBo+9fn7y83kzViRB96RwoW8wQEUu2anloFu7eH2QpEiJoabRyhgm8MsKnOz0pdNO5E&#10;rzhuYysYQqHQCroYh0LKUHdodZi7AYlvB+etjjz6VjZenxhujbxOklxa3RN/6PSA9x3Wn9ujVbBK&#10;n8aP8Hzz8l7nB7OOV8vx8csrdXkx3d2CiDjFvzD86rM6VOy0d0dqgjDMyFJWjwpmacalOLHOkxTE&#10;njeLDGRVyv8Vqh8AAAD//wMAUEsBAi0AFAAGAAgAAAAhALaDOJL+AAAA4QEAABMAAAAAAAAAAAAA&#10;AAAAAAAAAFtDb250ZW50X1R5cGVzXS54bWxQSwECLQAUAAYACAAAACEAOP0h/9YAAACUAQAACwAA&#10;AAAAAAAAAAAAAAAvAQAAX3JlbHMvLnJlbHNQSwECLQAUAAYACAAAACEASA4GSDwCAABTBAAADgAA&#10;AAAAAAAAAAAAAAAuAgAAZHJzL2Uyb0RvYy54bWxQSwECLQAUAAYACAAAACEAcJ2IP+AAAAAKAQAA&#10;DwAAAAAAAAAAAAAAAACWBAAAZHJzL2Rvd25yZXYueG1sUEsFBgAAAAAEAAQA8wAAAKMFAAAAAA==&#10;">
                <v:textbox>
                  <w:txbxContent>
                    <w:p w14:paraId="1E521C1D" w14:textId="77777777"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v:textbox>
              </v:shape>
            </w:pict>
          </mc:Fallback>
        </mc:AlternateContent>
      </w:r>
      <w:r w:rsidR="00224083" w:rsidRPr="00B90986">
        <w:rPr>
          <w:rFonts w:eastAsia="標楷體"/>
          <w:b/>
          <w:color w:val="000000" w:themeColor="text1"/>
          <w:sz w:val="32"/>
          <w:szCs w:val="32"/>
        </w:rPr>
        <w:t>「</w:t>
      </w:r>
      <w:r w:rsidR="00335DDD" w:rsidRPr="00DB5695">
        <w:rPr>
          <w:rFonts w:ascii="標楷體" w:eastAsia="標楷體" w:hAnsi="標楷體"/>
          <w:b/>
          <w:bCs/>
          <w:color w:val="000000" w:themeColor="text1"/>
          <w:sz w:val="32"/>
          <w:szCs w:val="32"/>
        </w:rPr>
        <w:t>臺南市</w:t>
      </w:r>
      <w:r w:rsidR="00343274">
        <w:rPr>
          <w:rFonts w:ascii="標楷體" w:eastAsia="標楷體" w:hAnsi="標楷體" w:hint="eastAsia"/>
          <w:b/>
          <w:bCs/>
          <w:color w:val="000000" w:themeColor="text1"/>
          <w:sz w:val="32"/>
          <w:szCs w:val="32"/>
        </w:rPr>
        <w:t>仁德</w:t>
      </w:r>
      <w:r w:rsidR="00335DDD" w:rsidRPr="00DB5695">
        <w:rPr>
          <w:rFonts w:ascii="標楷體" w:eastAsia="標楷體" w:hAnsi="標楷體"/>
          <w:b/>
          <w:bCs/>
          <w:color w:val="000000" w:themeColor="text1"/>
          <w:sz w:val="32"/>
          <w:szCs w:val="32"/>
        </w:rPr>
        <w:t>區</w:t>
      </w:r>
      <w:r w:rsidR="003160F3" w:rsidRPr="003160F3">
        <w:rPr>
          <w:rFonts w:ascii="標楷體" w:eastAsia="標楷體" w:hAnsi="標楷體" w:hint="eastAsia"/>
          <w:b/>
          <w:bCs/>
          <w:color w:val="FF0000"/>
          <w:sz w:val="32"/>
          <w:szCs w:val="32"/>
        </w:rPr>
        <w:t>德南國民小學</w:t>
      </w:r>
      <w:r w:rsidR="00335DDD" w:rsidRPr="00997A4C">
        <w:rPr>
          <w:rFonts w:ascii="標楷體" w:eastAsia="標楷體" w:hAnsi="標楷體" w:hint="eastAsia"/>
          <w:b/>
          <w:bCs/>
          <w:color w:val="000000" w:themeColor="text1"/>
          <w:sz w:val="32"/>
          <w:szCs w:val="32"/>
        </w:rPr>
        <w:t>設置</w:t>
      </w:r>
      <w:r w:rsidR="00335DDD" w:rsidRPr="00DB5695">
        <w:rPr>
          <w:rFonts w:ascii="標楷體" w:eastAsia="標楷體" w:hAnsi="標楷體" w:hint="eastAsia"/>
          <w:b/>
          <w:bCs/>
          <w:color w:val="000000" w:themeColor="text1"/>
          <w:sz w:val="32"/>
          <w:szCs w:val="32"/>
        </w:rPr>
        <w:t>太陽光電設施</w:t>
      </w:r>
      <w:r w:rsidR="00335DDD" w:rsidRPr="00997A4C">
        <w:rPr>
          <w:rFonts w:ascii="標楷體" w:eastAsia="標楷體" w:hAnsi="標楷體" w:hint="eastAsia"/>
          <w:b/>
          <w:bCs/>
          <w:color w:val="000000" w:themeColor="text1"/>
          <w:sz w:val="32"/>
          <w:szCs w:val="32"/>
        </w:rPr>
        <w:t>公開標租案</w:t>
      </w:r>
      <w:r w:rsidR="00224083">
        <w:rPr>
          <w:rFonts w:eastAsia="標楷體"/>
          <w:b/>
          <w:sz w:val="32"/>
          <w:szCs w:val="32"/>
        </w:rPr>
        <w:t>」</w:t>
      </w:r>
    </w:p>
    <w:p w14:paraId="4F0D3C86" w14:textId="77777777" w:rsidR="00B7527F" w:rsidRDefault="00224083" w:rsidP="001014A6">
      <w:pPr>
        <w:jc w:val="center"/>
      </w:pPr>
      <w:r>
        <w:rPr>
          <w:rFonts w:eastAsia="標楷體"/>
          <w:b/>
          <w:sz w:val="32"/>
          <w:szCs w:val="32"/>
        </w:rPr>
        <w:t>評</w:t>
      </w:r>
      <w:r w:rsidR="008E2179">
        <w:rPr>
          <w:rFonts w:eastAsia="標楷體"/>
          <w:b/>
          <w:sz w:val="32"/>
          <w:szCs w:val="32"/>
        </w:rPr>
        <w:t>審</w:t>
      </w:r>
      <w:r>
        <w:rPr>
          <w:rFonts w:eastAsia="標楷體"/>
          <w:b/>
          <w:sz w:val="32"/>
          <w:szCs w:val="32"/>
        </w:rPr>
        <w:t>須知</w:t>
      </w:r>
    </w:p>
    <w:p w14:paraId="49D7CCF3" w14:textId="77777777" w:rsidR="00B7527F" w:rsidRDefault="00224083">
      <w:pPr>
        <w:numPr>
          <w:ilvl w:val="0"/>
          <w:numId w:val="6"/>
        </w:numPr>
        <w:spacing w:line="400" w:lineRule="exact"/>
        <w:jc w:val="both"/>
      </w:pPr>
      <w:r>
        <w:rPr>
          <w:rFonts w:eastAsia="標楷體"/>
          <w:sz w:val="28"/>
          <w:szCs w:val="28"/>
        </w:rPr>
        <w:t>本案參考「採購</w:t>
      </w:r>
      <w:r w:rsidR="00BF5AD7">
        <w:rPr>
          <w:rFonts w:eastAsia="標楷體"/>
          <w:sz w:val="28"/>
          <w:szCs w:val="28"/>
        </w:rPr>
        <w:t>評審</w:t>
      </w:r>
      <w:r>
        <w:rPr>
          <w:rFonts w:eastAsia="標楷體"/>
          <w:sz w:val="28"/>
          <w:szCs w:val="28"/>
        </w:rPr>
        <w:t>委員會審議規則」、投標須知</w:t>
      </w:r>
      <w:r w:rsidR="001804D4">
        <w:rPr>
          <w:rFonts w:eastAsia="標楷體"/>
          <w:sz w:val="28"/>
          <w:szCs w:val="28"/>
        </w:rPr>
        <w:t>及</w:t>
      </w:r>
      <w:r>
        <w:rPr>
          <w:rFonts w:eastAsia="標楷體"/>
          <w:sz w:val="28"/>
          <w:szCs w:val="28"/>
        </w:rPr>
        <w:t>「最有利標</w:t>
      </w:r>
      <w:r w:rsidR="00BF5AD7">
        <w:rPr>
          <w:rFonts w:eastAsia="標楷體"/>
          <w:sz w:val="28"/>
          <w:szCs w:val="28"/>
        </w:rPr>
        <w:t>評審</w:t>
      </w:r>
      <w:r>
        <w:rPr>
          <w:rFonts w:eastAsia="標楷體"/>
          <w:sz w:val="28"/>
          <w:szCs w:val="28"/>
        </w:rPr>
        <w:t>辦法」等相關規定辦理評</w:t>
      </w:r>
      <w:r w:rsidR="000D7E9C">
        <w:rPr>
          <w:rFonts w:eastAsia="標楷體"/>
          <w:sz w:val="28"/>
          <w:szCs w:val="28"/>
        </w:rPr>
        <w:t>審作業</w:t>
      </w:r>
      <w:r>
        <w:rPr>
          <w:rFonts w:eastAsia="標楷體"/>
          <w:sz w:val="28"/>
          <w:szCs w:val="28"/>
        </w:rPr>
        <w:t>。</w:t>
      </w:r>
    </w:p>
    <w:p w14:paraId="76DE722C" w14:textId="77777777"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14:paraId="4ECEF167" w14:textId="77777777"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投標廠商提送設置使用計畫書及其附件內容，應依本案招標文件規定之使用範圍及項目研擬，按下列規定撰寫，決標後並列為契約附件之一：</w:t>
      </w:r>
    </w:p>
    <w:p w14:paraId="740FDA27" w14:textId="77777777"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1B592D">
        <w:rPr>
          <w:rFonts w:eastAsia="標楷體" w:hint="eastAsia"/>
          <w:sz w:val="28"/>
          <w:szCs w:val="28"/>
        </w:rPr>
        <w:t>（含附件）</w:t>
      </w:r>
      <w:r w:rsidR="00EF687C">
        <w:rPr>
          <w:rFonts w:eastAsia="標楷體" w:hint="eastAsia"/>
          <w:sz w:val="28"/>
          <w:szCs w:val="28"/>
        </w:rPr>
        <w:t>1</w:t>
      </w:r>
      <w:r w:rsidR="001B592D">
        <w:rPr>
          <w:rFonts w:eastAsia="標楷體" w:hint="eastAsia"/>
          <w:sz w:val="28"/>
          <w:szCs w:val="28"/>
        </w:rPr>
        <w:t>式</w:t>
      </w:r>
      <w:r w:rsidR="000D7E9C">
        <w:rPr>
          <w:rFonts w:eastAsia="標楷體"/>
          <w:sz w:val="28"/>
          <w:szCs w:val="28"/>
        </w:rPr>
        <w:t>6</w:t>
      </w:r>
      <w:r>
        <w:rPr>
          <w:rFonts w:eastAsia="標楷體"/>
          <w:sz w:val="28"/>
          <w:szCs w:val="28"/>
        </w:rPr>
        <w:t>份。</w:t>
      </w:r>
    </w:p>
    <w:p w14:paraId="1F30ECED" w14:textId="77777777"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14:paraId="32FE0329" w14:textId="77777777" w:rsidR="00B7527F" w:rsidRPr="00B90986" w:rsidRDefault="00224083" w:rsidP="00C8135C">
      <w:pPr>
        <w:numPr>
          <w:ilvl w:val="0"/>
          <w:numId w:val="8"/>
        </w:numPr>
        <w:spacing w:line="400" w:lineRule="exact"/>
        <w:jc w:val="both"/>
      </w:pPr>
      <w:r>
        <w:rPr>
          <w:rFonts w:eastAsia="標楷體"/>
          <w:sz w:val="28"/>
          <w:szCs w:val="28"/>
        </w:rPr>
        <w:t>設置使用計畫書封面：標題統一為</w:t>
      </w:r>
      <w:r w:rsidRPr="00B90986">
        <w:rPr>
          <w:rFonts w:eastAsia="標楷體"/>
          <w:sz w:val="28"/>
          <w:szCs w:val="28"/>
        </w:rPr>
        <w:t>「</w:t>
      </w:r>
      <w:r w:rsidR="000D7E9C" w:rsidRPr="000D7E9C">
        <w:rPr>
          <w:rFonts w:eastAsia="標楷體"/>
          <w:sz w:val="28"/>
          <w:szCs w:val="28"/>
        </w:rPr>
        <w:t>臺南市</w:t>
      </w:r>
      <w:r w:rsidR="00343274">
        <w:rPr>
          <w:rFonts w:eastAsia="標楷體" w:hint="eastAsia"/>
          <w:sz w:val="28"/>
          <w:szCs w:val="28"/>
        </w:rPr>
        <w:t>仁德</w:t>
      </w:r>
      <w:r w:rsidR="000D7E9C" w:rsidRPr="000D7E9C">
        <w:rPr>
          <w:rFonts w:eastAsia="標楷體"/>
          <w:sz w:val="28"/>
          <w:szCs w:val="28"/>
        </w:rPr>
        <w:t>區</w:t>
      </w:r>
      <w:r w:rsidR="003160F3" w:rsidRPr="003160F3">
        <w:rPr>
          <w:rFonts w:eastAsia="標楷體"/>
          <w:color w:val="FF0000"/>
          <w:sz w:val="28"/>
          <w:szCs w:val="28"/>
        </w:rPr>
        <w:t>德南</w:t>
      </w:r>
      <w:r w:rsidR="000D7E9C" w:rsidRPr="003160F3">
        <w:rPr>
          <w:rFonts w:eastAsia="標楷體"/>
          <w:color w:val="FF0000"/>
          <w:sz w:val="28"/>
          <w:szCs w:val="28"/>
        </w:rPr>
        <w:t>國民小學</w:t>
      </w:r>
      <w:r w:rsidR="000D7E9C" w:rsidRPr="000D7E9C">
        <w:rPr>
          <w:rFonts w:eastAsia="標楷體" w:hint="eastAsia"/>
          <w:sz w:val="28"/>
          <w:szCs w:val="28"/>
        </w:rPr>
        <w:t>設置太陽光電設施公開標租</w:t>
      </w:r>
      <w:r w:rsidR="000D7E9C">
        <w:rPr>
          <w:rFonts w:eastAsia="標楷體" w:hint="eastAsia"/>
          <w:sz w:val="28"/>
          <w:szCs w:val="28"/>
        </w:rPr>
        <w:t>案</w:t>
      </w:r>
      <w:r w:rsidRPr="00B90986">
        <w:rPr>
          <w:rFonts w:eastAsia="標楷體"/>
          <w:sz w:val="28"/>
          <w:szCs w:val="28"/>
        </w:rPr>
        <w:t>設置使用計畫書</w:t>
      </w:r>
      <w:r w:rsidR="001014A6">
        <w:rPr>
          <w:rFonts w:eastAsia="標楷體" w:hint="eastAsia"/>
          <w:sz w:val="28"/>
          <w:szCs w:val="28"/>
        </w:rPr>
        <w:t>」</w:t>
      </w:r>
      <w:r w:rsidRPr="00B90986">
        <w:rPr>
          <w:rFonts w:eastAsia="標楷體"/>
          <w:sz w:val="28"/>
          <w:szCs w:val="28"/>
        </w:rPr>
        <w:t>。</w:t>
      </w:r>
    </w:p>
    <w:p w14:paraId="55CC052C" w14:textId="77777777" w:rsidR="00B7527F" w:rsidRDefault="000D7E9C">
      <w:pPr>
        <w:numPr>
          <w:ilvl w:val="0"/>
          <w:numId w:val="8"/>
        </w:numPr>
        <w:spacing w:line="400" w:lineRule="exact"/>
        <w:jc w:val="both"/>
      </w:pPr>
      <w:r>
        <w:rPr>
          <w:rFonts w:eastAsia="標楷體"/>
          <w:sz w:val="28"/>
          <w:szCs w:val="28"/>
        </w:rPr>
        <w:t>設置使用計畫書</w:t>
      </w:r>
      <w:r w:rsidR="00224083">
        <w:rPr>
          <w:rFonts w:eastAsia="標楷體"/>
          <w:sz w:val="28"/>
          <w:szCs w:val="28"/>
        </w:rPr>
        <w:t>首頁請標示廠商名稱，並蓋廠商及負責人印章或簽署，倘投標廠商未蓋廠商及負責人印章或簽署，機關得洽廠商澄清更正。</w:t>
      </w:r>
    </w:p>
    <w:p w14:paraId="0EEF5B8E" w14:textId="77777777" w:rsidR="00B7527F" w:rsidRPr="00BF5AD7" w:rsidRDefault="00224083">
      <w:pPr>
        <w:numPr>
          <w:ilvl w:val="0"/>
          <w:numId w:val="8"/>
        </w:numPr>
        <w:spacing w:line="400" w:lineRule="exact"/>
        <w:jc w:val="both"/>
      </w:pPr>
      <w:r>
        <w:rPr>
          <w:rFonts w:eastAsia="標楷體"/>
          <w:sz w:val="28"/>
          <w:szCs w:val="28"/>
        </w:rPr>
        <w:t>設置使用計畫書內容：設置使用計畫書內容（主文部分）應至少涵蓋</w:t>
      </w:r>
      <w:r w:rsidR="00BF5AD7">
        <w:rPr>
          <w:rFonts w:eastAsia="標楷體"/>
          <w:sz w:val="28"/>
          <w:szCs w:val="28"/>
        </w:rPr>
        <w:t>本須知第</w:t>
      </w:r>
      <w:r w:rsidR="006C67F0">
        <w:rPr>
          <w:rFonts w:eastAsia="標楷體"/>
          <w:sz w:val="28"/>
          <w:szCs w:val="28"/>
        </w:rPr>
        <w:t>肆</w:t>
      </w:r>
      <w:r w:rsidR="00BF5AD7">
        <w:rPr>
          <w:rFonts w:eastAsia="標楷體"/>
          <w:sz w:val="28"/>
          <w:szCs w:val="28"/>
        </w:rPr>
        <w:t>條</w:t>
      </w:r>
      <w:r w:rsidR="006C67F0">
        <w:rPr>
          <w:rFonts w:eastAsia="標楷體"/>
          <w:sz w:val="28"/>
          <w:szCs w:val="28"/>
        </w:rPr>
        <w:t>第八項所列</w:t>
      </w:r>
      <w:r>
        <w:rPr>
          <w:rFonts w:eastAsia="標楷體"/>
          <w:sz w:val="28"/>
          <w:szCs w:val="28"/>
        </w:rPr>
        <w:t>評</w:t>
      </w:r>
      <w:r w:rsidR="000D7E9C">
        <w:rPr>
          <w:rFonts w:eastAsia="標楷體"/>
          <w:sz w:val="28"/>
          <w:szCs w:val="28"/>
        </w:rPr>
        <w:t>審</w:t>
      </w:r>
      <w:r>
        <w:rPr>
          <w:rFonts w:eastAsia="標楷體"/>
          <w:sz w:val="28"/>
          <w:szCs w:val="28"/>
        </w:rPr>
        <w:t>項目</w:t>
      </w:r>
      <w:r w:rsidR="006C67F0">
        <w:rPr>
          <w:rFonts w:eastAsia="標楷體" w:hint="eastAsia"/>
          <w:sz w:val="28"/>
          <w:szCs w:val="28"/>
        </w:rPr>
        <w:t>，</w:t>
      </w:r>
      <w:r w:rsidR="006C67F0">
        <w:rPr>
          <w:rFonts w:eastAsia="標楷體"/>
          <w:sz w:val="28"/>
          <w:szCs w:val="28"/>
        </w:rPr>
        <w:t>並</w:t>
      </w:r>
      <w:r>
        <w:rPr>
          <w:rFonts w:eastAsia="標楷體"/>
          <w:sz w:val="28"/>
          <w:szCs w:val="28"/>
        </w:rPr>
        <w:t>依序撰擬。</w:t>
      </w:r>
    </w:p>
    <w:p w14:paraId="0F97FFA6" w14:textId="77777777"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14:paraId="55374B76" w14:textId="77777777"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14:paraId="4556C4A2" w14:textId="77777777" w:rsidR="00B7527F" w:rsidRDefault="00224083">
      <w:pPr>
        <w:numPr>
          <w:ilvl w:val="0"/>
          <w:numId w:val="13"/>
        </w:numPr>
        <w:spacing w:line="400" w:lineRule="exact"/>
        <w:jc w:val="both"/>
      </w:pPr>
      <w:r>
        <w:rPr>
          <w:rFonts w:eastAsia="標楷體"/>
          <w:sz w:val="28"/>
          <w:szCs w:val="28"/>
        </w:rPr>
        <w:t>設置使用計畫書以橫書直式編排，紙張大小採</w:t>
      </w:r>
      <w:r>
        <w:rPr>
          <w:rFonts w:eastAsia="標楷體"/>
          <w:sz w:val="28"/>
          <w:szCs w:val="28"/>
        </w:rPr>
        <w:t>A4</w:t>
      </w:r>
      <w:r>
        <w:rPr>
          <w:rFonts w:eastAsia="標楷體"/>
          <w:sz w:val="28"/>
          <w:szCs w:val="28"/>
        </w:rPr>
        <w:t>規格紙張，雙面印刷為原則，圖樣得採</w:t>
      </w:r>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，以連續編列頁碼方式以不超過</w:t>
      </w:r>
      <w:r w:rsidR="004519C4">
        <w:rPr>
          <w:rFonts w:eastAsia="標楷體" w:hint="eastAsia"/>
          <w:sz w:val="28"/>
          <w:szCs w:val="28"/>
        </w:rPr>
        <w:t>100</w:t>
      </w:r>
      <w:r>
        <w:rPr>
          <w:rFonts w:eastAsia="標楷體"/>
          <w:sz w:val="28"/>
          <w:szCs w:val="28"/>
        </w:rPr>
        <w:t>頁為原則【不包含封面、封底、首頁及目錄】，不可分冊，並採</w:t>
      </w:r>
      <w:r>
        <w:rPr>
          <w:rFonts w:eastAsia="標楷體"/>
          <w:sz w:val="28"/>
          <w:szCs w:val="28"/>
        </w:rPr>
        <w:t>A4</w:t>
      </w:r>
      <w:r>
        <w:rPr>
          <w:rFonts w:eastAsia="標楷體"/>
          <w:sz w:val="28"/>
          <w:szCs w:val="28"/>
        </w:rPr>
        <w:t>直書左側裝訂。</w:t>
      </w:r>
    </w:p>
    <w:p w14:paraId="2CC261BB" w14:textId="77777777" w:rsidR="00B7527F" w:rsidRDefault="00224083">
      <w:pPr>
        <w:numPr>
          <w:ilvl w:val="0"/>
          <w:numId w:val="13"/>
        </w:numPr>
        <w:spacing w:line="400" w:lineRule="exact"/>
        <w:jc w:val="both"/>
      </w:pPr>
      <w:r>
        <w:rPr>
          <w:rFonts w:eastAsia="標楷體"/>
          <w:sz w:val="28"/>
          <w:szCs w:val="28"/>
        </w:rPr>
        <w:t>附件以橫書直式編排，紙張大小、規格及裝訂方式同設置使用計畫書。</w:t>
      </w:r>
    </w:p>
    <w:p w14:paraId="382C0579" w14:textId="77777777" w:rsidR="00B7527F" w:rsidRDefault="00224083">
      <w:pPr>
        <w:widowControl/>
        <w:numPr>
          <w:ilvl w:val="0"/>
          <w:numId w:val="7"/>
        </w:numPr>
        <w:spacing w:line="400" w:lineRule="exact"/>
        <w:ind w:left="1418" w:hanging="710"/>
        <w:jc w:val="both"/>
      </w:pPr>
      <w:r>
        <w:rPr>
          <w:rFonts w:eastAsia="標楷體"/>
          <w:sz w:val="28"/>
          <w:szCs w:val="28"/>
        </w:rPr>
        <w:t>設置使用計畫書份數不足者，出席委員評分加總後之總平均扣減</w:t>
      </w:r>
      <w:r>
        <w:rPr>
          <w:rFonts w:eastAsia="標楷體"/>
          <w:sz w:val="28"/>
          <w:szCs w:val="28"/>
        </w:rPr>
        <w:t>2</w:t>
      </w:r>
      <w:r>
        <w:rPr>
          <w:rFonts w:eastAsia="標楷體"/>
          <w:sz w:val="28"/>
          <w:szCs w:val="28"/>
        </w:rPr>
        <w:t>分，不足份數由機關以黑白影印補足份數供</w:t>
      </w:r>
      <w:r w:rsidR="00BF5AD7">
        <w:rPr>
          <w:rFonts w:eastAsia="標楷體"/>
          <w:sz w:val="28"/>
          <w:szCs w:val="28"/>
        </w:rPr>
        <w:t>評審</w:t>
      </w:r>
      <w:r>
        <w:rPr>
          <w:rFonts w:eastAsia="標楷體"/>
          <w:sz w:val="28"/>
          <w:szCs w:val="28"/>
        </w:rPr>
        <w:t>使用，若因影印品質及裝訂與原件有出入而影響</w:t>
      </w:r>
      <w:r w:rsidR="00BF5AD7">
        <w:rPr>
          <w:rFonts w:eastAsia="標楷體"/>
          <w:sz w:val="28"/>
          <w:szCs w:val="28"/>
        </w:rPr>
        <w:t>評審</w:t>
      </w:r>
      <w:r>
        <w:rPr>
          <w:rFonts w:eastAsia="標楷體"/>
          <w:sz w:val="28"/>
          <w:szCs w:val="28"/>
        </w:rPr>
        <w:t>結果者，由投標廠商自行負責。</w:t>
      </w:r>
    </w:p>
    <w:p w14:paraId="0BDAB1D3" w14:textId="77777777" w:rsidR="00B7527F" w:rsidRDefault="00BF5AD7">
      <w:pPr>
        <w:numPr>
          <w:ilvl w:val="0"/>
          <w:numId w:val="6"/>
        </w:numPr>
        <w:spacing w:line="400" w:lineRule="exact"/>
        <w:ind w:left="709" w:hanging="709"/>
        <w:jc w:val="both"/>
        <w:rPr>
          <w:rFonts w:eastAsia="標楷體"/>
          <w:b/>
          <w:sz w:val="28"/>
          <w:szCs w:val="28"/>
        </w:rPr>
      </w:pPr>
      <w:r>
        <w:rPr>
          <w:rFonts w:eastAsia="標楷體"/>
          <w:b/>
          <w:sz w:val="28"/>
          <w:szCs w:val="28"/>
        </w:rPr>
        <w:t>評審</w:t>
      </w:r>
      <w:r w:rsidR="00224083">
        <w:rPr>
          <w:rFonts w:eastAsia="標楷體"/>
          <w:b/>
          <w:sz w:val="28"/>
          <w:szCs w:val="28"/>
        </w:rPr>
        <w:t>作業</w:t>
      </w:r>
    </w:p>
    <w:p w14:paraId="5FE4AE56" w14:textId="77777777"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w:t>
      </w:r>
      <w:r w:rsidR="00BF5AD7">
        <w:rPr>
          <w:rFonts w:eastAsia="標楷體"/>
          <w:sz w:val="28"/>
          <w:szCs w:val="28"/>
        </w:rPr>
        <w:t>評審</w:t>
      </w:r>
      <w:r>
        <w:rPr>
          <w:rFonts w:eastAsia="標楷體"/>
          <w:sz w:val="28"/>
          <w:szCs w:val="28"/>
        </w:rPr>
        <w:t>；</w:t>
      </w:r>
      <w:r w:rsidR="00BF5AD7">
        <w:rPr>
          <w:rFonts w:eastAsia="標楷體"/>
          <w:sz w:val="28"/>
          <w:szCs w:val="28"/>
        </w:rPr>
        <w:t>評審</w:t>
      </w:r>
      <w:r>
        <w:rPr>
          <w:rFonts w:eastAsia="標楷體"/>
          <w:sz w:val="28"/>
          <w:szCs w:val="28"/>
        </w:rPr>
        <w:t>會議之時間、地點，由機關另行通知。</w:t>
      </w:r>
    </w:p>
    <w:p w14:paraId="63010C68" w14:textId="77777777" w:rsidR="00B7527F" w:rsidRDefault="00BF5AD7">
      <w:pPr>
        <w:widowControl/>
        <w:numPr>
          <w:ilvl w:val="0"/>
          <w:numId w:val="14"/>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會前由各參選廠商抽籤決定簡報順序，廠商未到場者，由機關代抽。</w:t>
      </w:r>
    </w:p>
    <w:p w14:paraId="3A45D297" w14:textId="77777777"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相關人員組成採購</w:t>
      </w:r>
      <w:r w:rsidR="00BF5AD7">
        <w:rPr>
          <w:rFonts w:eastAsia="標楷體"/>
          <w:sz w:val="28"/>
          <w:szCs w:val="28"/>
        </w:rPr>
        <w:t>評審</w:t>
      </w:r>
      <w:r>
        <w:rPr>
          <w:rFonts w:eastAsia="標楷體"/>
          <w:sz w:val="28"/>
          <w:szCs w:val="28"/>
        </w:rPr>
        <w:t>委員會，以進行投標廠商設置使用計畫書之</w:t>
      </w:r>
      <w:r w:rsidR="00BF5AD7">
        <w:rPr>
          <w:rFonts w:eastAsia="標楷體"/>
          <w:sz w:val="28"/>
          <w:szCs w:val="28"/>
        </w:rPr>
        <w:t>評審</w:t>
      </w:r>
      <w:r>
        <w:rPr>
          <w:rFonts w:eastAsia="標楷體"/>
          <w:sz w:val="28"/>
          <w:szCs w:val="28"/>
        </w:rPr>
        <w:t>事宜，機關並成立工作小組協助委員會辦理</w:t>
      </w:r>
      <w:r w:rsidR="00BF5AD7">
        <w:rPr>
          <w:rFonts w:eastAsia="標楷體"/>
          <w:sz w:val="28"/>
          <w:szCs w:val="28"/>
        </w:rPr>
        <w:t>評審</w:t>
      </w:r>
      <w:r>
        <w:rPr>
          <w:rFonts w:eastAsia="標楷體"/>
          <w:sz w:val="28"/>
          <w:szCs w:val="28"/>
        </w:rPr>
        <w:t>有關之作業。</w:t>
      </w:r>
    </w:p>
    <w:p w14:paraId="23ACB869" w14:textId="77777777" w:rsidR="00B7527F" w:rsidRPr="00B06B25" w:rsidRDefault="00224083">
      <w:pPr>
        <w:widowControl/>
        <w:numPr>
          <w:ilvl w:val="0"/>
          <w:numId w:val="14"/>
        </w:numPr>
        <w:spacing w:line="400" w:lineRule="exact"/>
        <w:ind w:left="1418" w:hanging="710"/>
        <w:jc w:val="both"/>
        <w:rPr>
          <w:rFonts w:eastAsia="標楷體"/>
          <w:sz w:val="28"/>
          <w:szCs w:val="28"/>
        </w:rPr>
      </w:pPr>
      <w:r w:rsidRPr="00B06B25">
        <w:rPr>
          <w:rFonts w:eastAsia="標楷體"/>
          <w:sz w:val="28"/>
          <w:szCs w:val="28"/>
        </w:rPr>
        <w:lastRenderedPageBreak/>
        <w:t>本委員會會議之決議，應有委員總額</w:t>
      </w:r>
      <w:r w:rsidRPr="00B06B25">
        <w:rPr>
          <w:rFonts w:eastAsia="標楷體"/>
          <w:sz w:val="28"/>
          <w:szCs w:val="28"/>
        </w:rPr>
        <w:t>1/2</w:t>
      </w:r>
      <w:r w:rsidRPr="00B06B25">
        <w:rPr>
          <w:rFonts w:eastAsia="標楷體"/>
          <w:sz w:val="28"/>
          <w:szCs w:val="28"/>
        </w:rPr>
        <w:t>以上出席，其決議應經出席委員過半數之同意行之。</w:t>
      </w:r>
    </w:p>
    <w:p w14:paraId="342B478C" w14:textId="77777777" w:rsidR="00B7527F" w:rsidRDefault="001E38A6">
      <w:pPr>
        <w:widowControl/>
        <w:numPr>
          <w:ilvl w:val="0"/>
          <w:numId w:val="14"/>
        </w:numPr>
        <w:spacing w:line="400" w:lineRule="exact"/>
        <w:ind w:left="1418" w:hanging="710"/>
        <w:jc w:val="both"/>
        <w:rPr>
          <w:rFonts w:eastAsia="標楷體"/>
          <w:sz w:val="28"/>
          <w:szCs w:val="28"/>
        </w:rPr>
      </w:pPr>
      <w:r>
        <w:rPr>
          <w:rFonts w:eastAsia="標楷體"/>
          <w:sz w:val="28"/>
          <w:szCs w:val="28"/>
        </w:rPr>
        <w:t>廠商未到場簡報，視同放棄簡報及答詢權利，該廠商之「簡報</w:t>
      </w:r>
      <w:r>
        <w:rPr>
          <w:rFonts w:eastAsia="標楷體" w:hint="eastAsia"/>
          <w:sz w:val="28"/>
          <w:szCs w:val="28"/>
        </w:rPr>
        <w:t>與</w:t>
      </w:r>
      <w:r w:rsidR="00224083">
        <w:rPr>
          <w:rFonts w:eastAsia="標楷體"/>
          <w:sz w:val="28"/>
          <w:szCs w:val="28"/>
        </w:rPr>
        <w:t>答詢」</w:t>
      </w:r>
      <w:r w:rsidR="00224083">
        <w:rPr>
          <w:rFonts w:eastAsia="標楷體"/>
          <w:sz w:val="28"/>
          <w:szCs w:val="28"/>
        </w:rPr>
        <w:t>(</w:t>
      </w:r>
      <w:r w:rsidR="00224083">
        <w:rPr>
          <w:rFonts w:eastAsia="標楷體"/>
          <w:sz w:val="28"/>
          <w:szCs w:val="28"/>
        </w:rPr>
        <w:t>配分</w:t>
      </w:r>
      <w:r w:rsidR="005C77DC">
        <w:rPr>
          <w:rFonts w:eastAsia="標楷體" w:hint="eastAsia"/>
          <w:sz w:val="28"/>
          <w:szCs w:val="28"/>
        </w:rPr>
        <w:t>4</w:t>
      </w:r>
      <w:r w:rsidR="00224083">
        <w:rPr>
          <w:rFonts w:eastAsia="標楷體"/>
          <w:sz w:val="28"/>
          <w:szCs w:val="28"/>
        </w:rPr>
        <w:t>分</w:t>
      </w:r>
      <w:r w:rsidR="00224083">
        <w:rPr>
          <w:rFonts w:eastAsia="標楷體"/>
          <w:sz w:val="28"/>
          <w:szCs w:val="28"/>
        </w:rPr>
        <w:t>)</w:t>
      </w:r>
      <w:r w:rsidR="00224083">
        <w:rPr>
          <w:rFonts w:eastAsia="標楷體"/>
          <w:sz w:val="28"/>
          <w:szCs w:val="28"/>
        </w:rPr>
        <w:t>項目以</w:t>
      </w:r>
      <w:r w:rsidR="00224083">
        <w:rPr>
          <w:rFonts w:eastAsia="標楷體"/>
          <w:sz w:val="28"/>
          <w:szCs w:val="28"/>
        </w:rPr>
        <w:t>0</w:t>
      </w:r>
      <w:r w:rsidR="00224083">
        <w:rPr>
          <w:rFonts w:eastAsia="標楷體"/>
          <w:sz w:val="28"/>
          <w:szCs w:val="28"/>
        </w:rPr>
        <w:t>分計算。</w:t>
      </w:r>
    </w:p>
    <w:p w14:paraId="7B64908F" w14:textId="77777777"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w:t>
      </w:r>
      <w:r w:rsidRPr="00BB0B18">
        <w:rPr>
          <w:rFonts w:eastAsia="標楷體"/>
          <w:color w:val="FF0000"/>
          <w:sz w:val="28"/>
          <w:szCs w:val="28"/>
        </w:rPr>
        <w:t>簡報相關成員不得超過</w:t>
      </w:r>
      <w:r w:rsidR="00CB4BDE" w:rsidRPr="00BB0B18">
        <w:rPr>
          <w:rFonts w:eastAsia="標楷體" w:hint="eastAsia"/>
          <w:color w:val="FF0000"/>
          <w:sz w:val="28"/>
          <w:szCs w:val="28"/>
        </w:rPr>
        <w:t>3</w:t>
      </w:r>
      <w:r w:rsidRPr="00BB0B18">
        <w:rPr>
          <w:rFonts w:eastAsia="標楷體"/>
          <w:color w:val="FF0000"/>
          <w:sz w:val="28"/>
          <w:szCs w:val="28"/>
        </w:rPr>
        <w:t>人</w:t>
      </w:r>
      <w:r>
        <w:rPr>
          <w:rFonts w:eastAsia="標楷體"/>
          <w:sz w:val="28"/>
          <w:szCs w:val="28"/>
        </w:rPr>
        <w:t>（含設備操作及協助人員等），簡報人員需為本案計畫主持人，如計畫主持人因故無法參加簡報時，應由協同主持人或經本委員會同意由廠商本案其他工作成員代表簡報。</w:t>
      </w:r>
    </w:p>
    <w:p w14:paraId="5C0AC1D2" w14:textId="77777777" w:rsidR="00B7527F" w:rsidRDefault="00224083">
      <w:pPr>
        <w:widowControl/>
        <w:numPr>
          <w:ilvl w:val="0"/>
          <w:numId w:val="14"/>
        </w:numPr>
        <w:spacing w:line="400" w:lineRule="exact"/>
        <w:ind w:left="1418" w:hanging="710"/>
        <w:jc w:val="both"/>
        <w:rPr>
          <w:rFonts w:eastAsia="標楷體"/>
          <w:sz w:val="28"/>
          <w:szCs w:val="28"/>
        </w:rPr>
      </w:pPr>
      <w:r w:rsidRPr="00BB0B18">
        <w:rPr>
          <w:rFonts w:eastAsia="標楷體"/>
          <w:color w:val="FF0000"/>
          <w:sz w:val="28"/>
          <w:szCs w:val="28"/>
        </w:rPr>
        <w:t>簡報時間不得超過</w:t>
      </w:r>
      <w:r w:rsidRPr="00BB0B18">
        <w:rPr>
          <w:rFonts w:eastAsia="標楷體"/>
          <w:color w:val="FF0000"/>
          <w:sz w:val="28"/>
          <w:szCs w:val="28"/>
        </w:rPr>
        <w:t>15</w:t>
      </w:r>
      <w:r w:rsidRPr="00BB0B18">
        <w:rPr>
          <w:rFonts w:eastAsia="標楷體"/>
          <w:color w:val="FF0000"/>
          <w:sz w:val="28"/>
          <w:szCs w:val="28"/>
        </w:rPr>
        <w:t>分鐘，逾時將強制停止簡報，機關工作人員於第</w:t>
      </w:r>
      <w:r w:rsidRPr="00BB0B18">
        <w:rPr>
          <w:rFonts w:eastAsia="標楷體"/>
          <w:color w:val="FF0000"/>
          <w:sz w:val="28"/>
          <w:szCs w:val="28"/>
        </w:rPr>
        <w:t>13</w:t>
      </w:r>
      <w:r w:rsidRPr="00BB0B18">
        <w:rPr>
          <w:rFonts w:eastAsia="標楷體"/>
          <w:color w:val="FF0000"/>
          <w:sz w:val="28"/>
          <w:szCs w:val="28"/>
        </w:rPr>
        <w:t>分鐘按鈴一聲提示，第</w:t>
      </w:r>
      <w:r w:rsidRPr="00BB0B18">
        <w:rPr>
          <w:rFonts w:eastAsia="標楷體"/>
          <w:color w:val="FF0000"/>
          <w:sz w:val="28"/>
          <w:szCs w:val="28"/>
        </w:rPr>
        <w:t>15</w:t>
      </w:r>
      <w:r w:rsidRPr="00BB0B18">
        <w:rPr>
          <w:rFonts w:eastAsia="標楷體"/>
          <w:color w:val="FF0000"/>
          <w:sz w:val="28"/>
          <w:szCs w:val="28"/>
        </w:rPr>
        <w:t>分鐘按鈴二聲結束簡報</w:t>
      </w:r>
      <w:r>
        <w:rPr>
          <w:rFonts w:eastAsia="標楷體"/>
          <w:sz w:val="28"/>
          <w:szCs w:val="28"/>
        </w:rPr>
        <w:t>；本案採統問統答，</w:t>
      </w:r>
      <w:r w:rsidR="00BF5AD7">
        <w:rPr>
          <w:rFonts w:eastAsia="標楷體"/>
          <w:sz w:val="28"/>
          <w:szCs w:val="28"/>
        </w:rPr>
        <w:t>評審</w:t>
      </w:r>
      <w:r>
        <w:rPr>
          <w:rFonts w:eastAsia="標楷體"/>
          <w:sz w:val="28"/>
          <w:szCs w:val="28"/>
        </w:rPr>
        <w:t>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14:paraId="23BA8981" w14:textId="77777777" w:rsidR="00B7527F" w:rsidRDefault="00224083">
      <w:pPr>
        <w:widowControl/>
        <w:numPr>
          <w:ilvl w:val="0"/>
          <w:numId w:val="14"/>
        </w:numPr>
        <w:spacing w:line="400" w:lineRule="exact"/>
        <w:ind w:left="1418" w:hanging="710"/>
        <w:jc w:val="both"/>
        <w:rPr>
          <w:rFonts w:eastAsia="標楷體"/>
          <w:sz w:val="28"/>
          <w:szCs w:val="28"/>
        </w:rPr>
      </w:pPr>
      <w:r w:rsidRPr="00BB0B18">
        <w:rPr>
          <w:rFonts w:eastAsia="標楷體"/>
          <w:color w:val="FF0000"/>
          <w:sz w:val="28"/>
          <w:szCs w:val="28"/>
        </w:rPr>
        <w:t>投標廠商依招標文件規定進行簡報時，應以投標文件之內容為限，不得利用簡報更改投標文件內容，廠商另行提出變更或補充資料者，該資料應不納入</w:t>
      </w:r>
      <w:r w:rsidR="00BF5AD7" w:rsidRPr="00BB0B18">
        <w:rPr>
          <w:rFonts w:eastAsia="標楷體"/>
          <w:color w:val="FF0000"/>
          <w:sz w:val="28"/>
          <w:szCs w:val="28"/>
        </w:rPr>
        <w:t>評審</w:t>
      </w:r>
      <w:r>
        <w:rPr>
          <w:rFonts w:eastAsia="標楷體"/>
          <w:sz w:val="28"/>
          <w:szCs w:val="28"/>
        </w:rPr>
        <w:t>；所以，廠商簡報資料不得於現場發送。</w:t>
      </w:r>
    </w:p>
    <w:p w14:paraId="4639E923" w14:textId="77777777"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14:paraId="36B1C44C" w14:textId="77777777"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w:t>
      </w:r>
      <w:r w:rsidR="00BF5AD7">
        <w:rPr>
          <w:rFonts w:eastAsia="標楷體"/>
          <w:sz w:val="28"/>
          <w:szCs w:val="28"/>
        </w:rPr>
        <w:t>評審</w:t>
      </w:r>
      <w:r>
        <w:rPr>
          <w:rFonts w:eastAsia="標楷體"/>
          <w:sz w:val="28"/>
          <w:szCs w:val="28"/>
        </w:rPr>
        <w:t>項目有關。</w:t>
      </w:r>
    </w:p>
    <w:p w14:paraId="5CC4769E" w14:textId="77777777"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簡報及現場詢答，不應要求廠商更改投標文件內容，或提供機關優惠回饋。</w:t>
      </w:r>
    </w:p>
    <w:p w14:paraId="78077186" w14:textId="77777777"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各廠商簡報時其他廠商應退席，廠商簡報及答詢完畢後即應離席，</w:t>
      </w:r>
      <w:r w:rsidR="00BF5AD7">
        <w:rPr>
          <w:rFonts w:eastAsia="標楷體"/>
          <w:sz w:val="28"/>
          <w:szCs w:val="28"/>
        </w:rPr>
        <w:t>評審</w:t>
      </w:r>
      <w:r>
        <w:rPr>
          <w:rFonts w:eastAsia="標楷體"/>
          <w:sz w:val="28"/>
          <w:szCs w:val="28"/>
        </w:rPr>
        <w:t>委員會討論及決議時所有廠商一律退席。</w:t>
      </w:r>
    </w:p>
    <w:p w14:paraId="509B119F" w14:textId="77777777"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14:paraId="67FFE8FC" w14:textId="77777777" w:rsidR="00B7527F" w:rsidRDefault="00224083">
      <w:pPr>
        <w:widowControl/>
        <w:numPr>
          <w:ilvl w:val="0"/>
          <w:numId w:val="15"/>
        </w:numPr>
        <w:spacing w:line="400" w:lineRule="exact"/>
        <w:ind w:left="1418" w:hanging="710"/>
        <w:jc w:val="both"/>
      </w:pPr>
      <w:r>
        <w:rPr>
          <w:rFonts w:eastAsia="標楷體"/>
          <w:sz w:val="28"/>
          <w:szCs w:val="28"/>
        </w:rPr>
        <w:t>評定優勝廠商方式採序位法，價格</w:t>
      </w:r>
      <w:r w:rsidR="00BF5AD7">
        <w:rPr>
          <w:rFonts w:eastAsia="標楷體" w:hint="eastAsia"/>
          <w:sz w:val="28"/>
          <w:szCs w:val="28"/>
        </w:rPr>
        <w:t>(</w:t>
      </w:r>
      <w:r w:rsidR="00BF5AD7">
        <w:rPr>
          <w:rFonts w:eastAsia="標楷體"/>
          <w:sz w:val="28"/>
        </w:rPr>
        <w:t>回饋金百分比</w:t>
      </w:r>
      <w:r w:rsidR="00BF5AD7">
        <w:rPr>
          <w:rFonts w:eastAsia="標楷體" w:hint="eastAsia"/>
          <w:sz w:val="28"/>
          <w:szCs w:val="28"/>
        </w:rPr>
        <w:t>)</w:t>
      </w:r>
      <w:r>
        <w:rPr>
          <w:rFonts w:eastAsia="標楷體"/>
          <w:sz w:val="28"/>
          <w:szCs w:val="28"/>
        </w:rPr>
        <w:t>納入評比。</w:t>
      </w:r>
    </w:p>
    <w:p w14:paraId="5F99FEC9" w14:textId="77777777" w:rsidR="00B7527F" w:rsidRDefault="00224083">
      <w:pPr>
        <w:widowControl/>
        <w:numPr>
          <w:ilvl w:val="0"/>
          <w:numId w:val="15"/>
        </w:numPr>
        <w:spacing w:line="400" w:lineRule="exact"/>
        <w:ind w:left="1418" w:hanging="710"/>
        <w:jc w:val="both"/>
      </w:pPr>
      <w:r>
        <w:rPr>
          <w:rFonts w:eastAsia="標楷體"/>
          <w:sz w:val="28"/>
          <w:szCs w:val="28"/>
        </w:rPr>
        <w:t>由工作小組提出初審意見，</w:t>
      </w:r>
      <w:r w:rsidR="00BF5AD7">
        <w:rPr>
          <w:rFonts w:eastAsia="標楷體"/>
          <w:sz w:val="28"/>
          <w:szCs w:val="28"/>
        </w:rPr>
        <w:t>評審</w:t>
      </w:r>
      <w:r>
        <w:rPr>
          <w:rFonts w:eastAsia="標楷體"/>
          <w:sz w:val="28"/>
          <w:szCs w:val="28"/>
        </w:rPr>
        <w:t>委員就初審意見、廠商資料、</w:t>
      </w:r>
      <w:r w:rsidR="00BF5AD7">
        <w:rPr>
          <w:rFonts w:eastAsia="標楷體"/>
          <w:sz w:val="28"/>
          <w:szCs w:val="28"/>
        </w:rPr>
        <w:t>評審</w:t>
      </w:r>
      <w:r>
        <w:rPr>
          <w:rFonts w:eastAsia="標楷體"/>
          <w:sz w:val="28"/>
          <w:szCs w:val="28"/>
        </w:rPr>
        <w:t>項目逐項討論後，由各</w:t>
      </w:r>
      <w:r w:rsidR="00BF5AD7">
        <w:rPr>
          <w:rFonts w:eastAsia="標楷體"/>
          <w:sz w:val="28"/>
          <w:szCs w:val="28"/>
        </w:rPr>
        <w:t>評審</w:t>
      </w:r>
      <w:r>
        <w:rPr>
          <w:rFonts w:eastAsia="標楷體"/>
          <w:sz w:val="28"/>
          <w:szCs w:val="28"/>
        </w:rPr>
        <w:t>委員辦理序位評比，就個別廠商各</w:t>
      </w:r>
      <w:r w:rsidR="00BF5AD7">
        <w:rPr>
          <w:rFonts w:eastAsia="標楷體"/>
          <w:sz w:val="28"/>
          <w:szCs w:val="28"/>
        </w:rPr>
        <w:t>評審</w:t>
      </w:r>
      <w:r>
        <w:rPr>
          <w:rFonts w:eastAsia="標楷體"/>
          <w:sz w:val="28"/>
          <w:szCs w:val="28"/>
        </w:rPr>
        <w:t>項目分別評分後予以加總，並依加總分數高低轉換為序位。個別廠商之平均總評分（四捨五入取至小數點第二位）未達</w:t>
      </w:r>
      <w:r w:rsidR="00CB4BDE">
        <w:rPr>
          <w:rFonts w:eastAsia="標楷體" w:hint="eastAsia"/>
          <w:sz w:val="28"/>
          <w:szCs w:val="28"/>
        </w:rPr>
        <w:t>75</w:t>
      </w:r>
      <w:r>
        <w:rPr>
          <w:rFonts w:eastAsia="標楷體"/>
          <w:sz w:val="28"/>
          <w:szCs w:val="28"/>
        </w:rPr>
        <w:t>分者不得列為優勝廠商及議價對象。若所有廠商平均總評分均未達</w:t>
      </w:r>
      <w:r w:rsidR="00CB4BDE">
        <w:rPr>
          <w:rFonts w:eastAsia="標楷體" w:hint="eastAsia"/>
          <w:sz w:val="28"/>
          <w:szCs w:val="28"/>
        </w:rPr>
        <w:t>75</w:t>
      </w:r>
      <w:r>
        <w:rPr>
          <w:rFonts w:eastAsia="標楷體"/>
          <w:sz w:val="28"/>
          <w:szCs w:val="28"/>
        </w:rPr>
        <w:t>分時，則優勝廠商從缺並廢標。</w:t>
      </w:r>
    </w:p>
    <w:p w14:paraId="31D04CCC" w14:textId="77777777" w:rsidR="00B7527F" w:rsidRDefault="00BF5AD7">
      <w:pPr>
        <w:widowControl/>
        <w:numPr>
          <w:ilvl w:val="0"/>
          <w:numId w:val="15"/>
        </w:numPr>
        <w:spacing w:line="400" w:lineRule="exact"/>
        <w:ind w:left="1418" w:hanging="710"/>
        <w:jc w:val="both"/>
      </w:pPr>
      <w:r>
        <w:rPr>
          <w:rFonts w:eastAsia="標楷體"/>
          <w:kern w:val="3"/>
          <w:sz w:val="28"/>
          <w:szCs w:val="28"/>
        </w:rPr>
        <w:t>評審</w:t>
      </w:r>
      <w:r w:rsidR="00224083">
        <w:rPr>
          <w:rFonts w:eastAsia="標楷體"/>
          <w:kern w:val="3"/>
          <w:sz w:val="28"/>
          <w:szCs w:val="28"/>
        </w:rPr>
        <w:t>委</w:t>
      </w:r>
      <w:r w:rsidR="00224083">
        <w:rPr>
          <w:rFonts w:eastAsia="標楷體"/>
          <w:sz w:val="28"/>
          <w:szCs w:val="28"/>
        </w:rPr>
        <w:t>員對個別廠商評定分數為</w:t>
      </w:r>
      <w:r w:rsidR="00224083">
        <w:rPr>
          <w:rFonts w:eastAsia="標楷體"/>
          <w:sz w:val="28"/>
          <w:szCs w:val="28"/>
        </w:rPr>
        <w:t>90</w:t>
      </w:r>
      <w:r w:rsidR="00224083">
        <w:rPr>
          <w:rFonts w:eastAsia="標楷體"/>
          <w:sz w:val="28"/>
          <w:szCs w:val="28"/>
        </w:rPr>
        <w:t>分以上或</w:t>
      </w:r>
      <w:r w:rsidR="00224083">
        <w:rPr>
          <w:rFonts w:eastAsia="標楷體"/>
          <w:sz w:val="28"/>
          <w:szCs w:val="28"/>
        </w:rPr>
        <w:t>70</w:t>
      </w:r>
      <w:r w:rsidR="00224083">
        <w:rPr>
          <w:rFonts w:eastAsia="標楷體"/>
          <w:sz w:val="28"/>
          <w:szCs w:val="28"/>
        </w:rPr>
        <w:t>分以下，應加註</w:t>
      </w:r>
      <w:r>
        <w:rPr>
          <w:rFonts w:eastAsia="標楷體"/>
          <w:sz w:val="28"/>
          <w:szCs w:val="28"/>
        </w:rPr>
        <w:t>評審</w:t>
      </w:r>
      <w:r w:rsidR="00224083">
        <w:rPr>
          <w:rFonts w:eastAsia="標楷體"/>
          <w:sz w:val="28"/>
          <w:szCs w:val="28"/>
        </w:rPr>
        <w:t>意見。</w:t>
      </w:r>
    </w:p>
    <w:p w14:paraId="1F1EF78B" w14:textId="77777777"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委員於各</w:t>
      </w:r>
      <w:r>
        <w:rPr>
          <w:rFonts w:eastAsia="標楷體"/>
          <w:sz w:val="28"/>
          <w:szCs w:val="28"/>
        </w:rPr>
        <w:t>評審</w:t>
      </w:r>
      <w:r w:rsidR="00224083">
        <w:rPr>
          <w:rFonts w:eastAsia="標楷體"/>
          <w:sz w:val="28"/>
          <w:szCs w:val="28"/>
        </w:rPr>
        <w:t>項目之評分加總轉換為序位後，彙整合計各廠商之序位，以平均總評分在</w:t>
      </w:r>
      <w:r w:rsidR="00CB4BDE">
        <w:rPr>
          <w:rFonts w:eastAsia="標楷體" w:hint="eastAsia"/>
          <w:sz w:val="28"/>
          <w:szCs w:val="28"/>
        </w:rPr>
        <w:t>75</w:t>
      </w:r>
      <w:r w:rsidR="00224083">
        <w:rPr>
          <w:rFonts w:eastAsia="標楷體"/>
          <w:sz w:val="28"/>
          <w:szCs w:val="28"/>
        </w:rPr>
        <w:t>分以上之序位合計值最低廠商為第</w:t>
      </w:r>
      <w:r w:rsidR="00224083">
        <w:rPr>
          <w:rFonts w:eastAsia="標楷體"/>
          <w:sz w:val="28"/>
          <w:szCs w:val="28"/>
        </w:rPr>
        <w:t>1</w:t>
      </w:r>
      <w:r w:rsidR="00224083">
        <w:rPr>
          <w:rFonts w:eastAsia="標楷體"/>
          <w:sz w:val="28"/>
          <w:szCs w:val="28"/>
        </w:rPr>
        <w:t>名，</w:t>
      </w:r>
      <w:r w:rsidR="00224083">
        <w:rPr>
          <w:rFonts w:eastAsia="標楷體"/>
          <w:sz w:val="28"/>
          <w:szCs w:val="28"/>
        </w:rPr>
        <w:lastRenderedPageBreak/>
        <w:t>如其標價合理，且經出席</w:t>
      </w:r>
      <w:r>
        <w:rPr>
          <w:rFonts w:eastAsia="標楷體"/>
          <w:sz w:val="28"/>
          <w:szCs w:val="28"/>
        </w:rPr>
        <w:t>評審</w:t>
      </w:r>
      <w:r w:rsidR="00224083">
        <w:rPr>
          <w:rFonts w:eastAsia="標楷體"/>
          <w:sz w:val="28"/>
          <w:szCs w:val="28"/>
        </w:rPr>
        <w:t>委員過半數之決定者為優勝廠商。平均總評分在</w:t>
      </w:r>
      <w:r w:rsidR="00CB4BDE">
        <w:rPr>
          <w:rFonts w:eastAsia="標楷體" w:hint="eastAsia"/>
          <w:sz w:val="28"/>
          <w:szCs w:val="28"/>
        </w:rPr>
        <w:t>75</w:t>
      </w:r>
      <w:r w:rsidR="00224083">
        <w:rPr>
          <w:rFonts w:eastAsia="標楷體"/>
          <w:sz w:val="28"/>
          <w:szCs w:val="28"/>
        </w:rPr>
        <w:t>分以上之第</w:t>
      </w:r>
      <w:r w:rsidR="00224083">
        <w:rPr>
          <w:rFonts w:eastAsia="標楷體"/>
          <w:sz w:val="28"/>
          <w:szCs w:val="28"/>
        </w:rPr>
        <w:t>2</w:t>
      </w:r>
      <w:r w:rsidR="00224083">
        <w:rPr>
          <w:rFonts w:eastAsia="標楷體"/>
          <w:sz w:val="28"/>
          <w:szCs w:val="28"/>
        </w:rPr>
        <w:t>名以後廠商，如其標價合理，且經出席</w:t>
      </w:r>
      <w:r>
        <w:rPr>
          <w:rFonts w:eastAsia="標楷體"/>
          <w:sz w:val="28"/>
          <w:szCs w:val="28"/>
        </w:rPr>
        <w:t>評審</w:t>
      </w:r>
      <w:r w:rsidR="00224083">
        <w:rPr>
          <w:rFonts w:eastAsia="標楷體"/>
          <w:sz w:val="28"/>
          <w:szCs w:val="28"/>
        </w:rPr>
        <w:t>委員過半數之決定者，亦得列為優勝廠商。</w:t>
      </w:r>
    </w:p>
    <w:p w14:paraId="020B4347" w14:textId="77777777"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家以上者，依優勝序位依序議價辦理。如評定第</w:t>
      </w:r>
      <w:r>
        <w:rPr>
          <w:rFonts w:eastAsia="標楷體"/>
          <w:sz w:val="28"/>
          <w:szCs w:val="28"/>
        </w:rPr>
        <w:t>1</w:t>
      </w:r>
      <w:r>
        <w:rPr>
          <w:rFonts w:eastAsia="標楷體"/>
          <w:sz w:val="28"/>
          <w:szCs w:val="28"/>
        </w:rPr>
        <w:t>名序位合計值相同之優勝廠商有</w:t>
      </w:r>
      <w:r>
        <w:rPr>
          <w:rFonts w:eastAsia="標楷體"/>
          <w:sz w:val="28"/>
          <w:szCs w:val="28"/>
        </w:rPr>
        <w:t>2</w:t>
      </w:r>
      <w:r>
        <w:rPr>
          <w:rFonts w:eastAsia="標楷體"/>
          <w:sz w:val="28"/>
          <w:szCs w:val="28"/>
        </w:rPr>
        <w:t>家（含）以上者，其議價順序為以有效投標標單之</w:t>
      </w:r>
      <w:r w:rsidR="00BF5AD7">
        <w:rPr>
          <w:rFonts w:eastAsia="標楷體"/>
          <w:sz w:val="28"/>
        </w:rPr>
        <w:t>回饋金百分比</w:t>
      </w:r>
      <w:r>
        <w:rPr>
          <w:rFonts w:eastAsia="標楷體"/>
          <w:sz w:val="28"/>
          <w:szCs w:val="28"/>
        </w:rPr>
        <w:t>之值最高者優先議價。該等廠商報價仍相同者，擇獲得</w:t>
      </w:r>
      <w:r w:rsidR="00BF5AD7">
        <w:rPr>
          <w:rFonts w:eastAsia="標楷體"/>
          <w:sz w:val="28"/>
          <w:szCs w:val="28"/>
        </w:rPr>
        <w:t>各評審</w:t>
      </w:r>
      <w:r>
        <w:rPr>
          <w:rFonts w:eastAsia="標楷體"/>
          <w:sz w:val="28"/>
          <w:szCs w:val="28"/>
        </w:rPr>
        <w:t>委員評定序位第</w:t>
      </w:r>
      <w:r>
        <w:rPr>
          <w:rFonts w:eastAsia="標楷體"/>
          <w:sz w:val="28"/>
          <w:szCs w:val="28"/>
        </w:rPr>
        <w:t>1</w:t>
      </w:r>
      <w:r>
        <w:rPr>
          <w:rFonts w:eastAsia="標楷體"/>
          <w:sz w:val="28"/>
          <w:szCs w:val="28"/>
        </w:rPr>
        <w:t>較多者優先議價；仍相同者，抽籤決定之。</w:t>
      </w:r>
    </w:p>
    <w:p w14:paraId="05209B9E" w14:textId="77777777"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w:t>
      </w:r>
      <w:r>
        <w:rPr>
          <w:rFonts w:eastAsia="標楷體"/>
          <w:sz w:val="28"/>
          <w:szCs w:val="28"/>
        </w:rPr>
        <w:t>評審</w:t>
      </w:r>
      <w:r w:rsidR="00224083">
        <w:rPr>
          <w:rFonts w:eastAsia="標楷體"/>
          <w:sz w:val="28"/>
          <w:szCs w:val="28"/>
        </w:rPr>
        <w:t>評分表如附件</w:t>
      </w:r>
      <w:r w:rsidR="00F93201">
        <w:rPr>
          <w:rFonts w:eastAsia="標楷體"/>
          <w:sz w:val="28"/>
          <w:szCs w:val="28"/>
        </w:rPr>
        <w:t>1</w:t>
      </w:r>
      <w:r w:rsidR="00F93201">
        <w:rPr>
          <w:rFonts w:eastAsia="標楷體" w:hint="eastAsia"/>
          <w:sz w:val="28"/>
          <w:szCs w:val="28"/>
        </w:rPr>
        <w:t>2</w:t>
      </w:r>
      <w:r w:rsidR="00224083">
        <w:rPr>
          <w:rFonts w:eastAsia="標楷體"/>
          <w:sz w:val="28"/>
          <w:szCs w:val="28"/>
        </w:rPr>
        <w:t>-1</w:t>
      </w:r>
      <w:r w:rsidR="00224083">
        <w:rPr>
          <w:rFonts w:eastAsia="標楷體"/>
          <w:sz w:val="28"/>
          <w:szCs w:val="28"/>
        </w:rPr>
        <w:t>。</w:t>
      </w:r>
    </w:p>
    <w:p w14:paraId="4EFE9EF1" w14:textId="77777777" w:rsidR="00B7527F" w:rsidRDefault="00224083">
      <w:pPr>
        <w:widowControl/>
        <w:numPr>
          <w:ilvl w:val="0"/>
          <w:numId w:val="15"/>
        </w:numPr>
        <w:spacing w:line="400" w:lineRule="exact"/>
        <w:ind w:left="1418" w:hanging="710"/>
        <w:jc w:val="both"/>
      </w:pPr>
      <w:r>
        <w:rPr>
          <w:rFonts w:eastAsia="標楷體"/>
          <w:sz w:val="28"/>
          <w:szCs w:val="28"/>
        </w:rPr>
        <w:t>補充說明及規定：</w:t>
      </w:r>
    </w:p>
    <w:p w14:paraId="19246A45" w14:textId="77777777"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14:paraId="250DA4BF" w14:textId="77777777"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w:t>
      </w:r>
      <w:r w:rsidR="00BF5AD7">
        <w:rPr>
          <w:rFonts w:eastAsia="標楷體"/>
          <w:sz w:val="28"/>
          <w:szCs w:val="28"/>
        </w:rPr>
        <w:t>評審</w:t>
      </w:r>
      <w:r>
        <w:rPr>
          <w:rFonts w:eastAsia="標楷體"/>
          <w:sz w:val="28"/>
          <w:szCs w:val="28"/>
        </w:rPr>
        <w:t>委員會委員名單，該名單於開始</w:t>
      </w:r>
      <w:r w:rsidR="00BF5AD7">
        <w:rPr>
          <w:rFonts w:eastAsia="標楷體"/>
          <w:sz w:val="28"/>
          <w:szCs w:val="28"/>
        </w:rPr>
        <w:t>評審</w:t>
      </w:r>
      <w:r>
        <w:rPr>
          <w:rFonts w:eastAsia="標楷體"/>
          <w:sz w:val="28"/>
          <w:szCs w:val="28"/>
        </w:rPr>
        <w:t>前予以保密。廠商不得探詢委員名單。</w:t>
      </w:r>
    </w:p>
    <w:p w14:paraId="1775F866" w14:textId="77777777"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項目：本案</w:t>
      </w:r>
      <w:r>
        <w:rPr>
          <w:rFonts w:eastAsia="標楷體"/>
          <w:sz w:val="28"/>
          <w:szCs w:val="28"/>
        </w:rPr>
        <w:t>評審</w:t>
      </w:r>
      <w:r w:rsidR="00224083">
        <w:rPr>
          <w:rFonts w:eastAsia="標楷體"/>
          <w:sz w:val="28"/>
          <w:szCs w:val="28"/>
        </w:rPr>
        <w:t>項目內容及配分如下表：</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585F70" w:rsidRPr="00585F70" w14:paraId="489D9078" w14:textId="7777777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71FB2" w14:textId="77777777"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color w:val="000000" w:themeColor="text1"/>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7C3CF" w14:textId="77777777"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color w:val="000000" w:themeColor="text1"/>
                <w:sz w:val="28"/>
              </w:rPr>
              <w:t>評審項目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FB55E" w14:textId="77777777"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color w:val="000000" w:themeColor="text1"/>
                <w:sz w:val="28"/>
              </w:rPr>
              <w:t>設置使用計畫書撰擬重點規定</w:t>
            </w:r>
          </w:p>
        </w:tc>
      </w:tr>
      <w:tr w:rsidR="00585F70" w:rsidRPr="00585F70" w14:paraId="0403F749" w14:textId="7777777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C23B5" w14:textId="77777777"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color w:val="000000" w:themeColor="text1"/>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C7F8" w14:textId="77777777" w:rsidR="00BF5AD7" w:rsidRPr="00585F70" w:rsidRDefault="00BF5AD7" w:rsidP="002B0E5B">
            <w:pPr>
              <w:snapToGrid w:val="0"/>
              <w:spacing w:line="240" w:lineRule="auto"/>
              <w:jc w:val="both"/>
              <w:rPr>
                <w:rFonts w:eastAsia="標楷體"/>
                <w:color w:val="000000" w:themeColor="text1"/>
                <w:sz w:val="28"/>
              </w:rPr>
            </w:pPr>
            <w:r w:rsidRPr="00585F70">
              <w:rPr>
                <w:rFonts w:eastAsia="標楷體"/>
                <w:color w:val="000000" w:themeColor="text1"/>
                <w:sz w:val="28"/>
                <w:szCs w:val="28"/>
              </w:rPr>
              <w:t>公司基本資料</w:t>
            </w:r>
            <w:r w:rsidRPr="00585F70">
              <w:rPr>
                <w:rFonts w:eastAsia="標楷體" w:hint="eastAsia"/>
                <w:color w:val="000000" w:themeColor="text1"/>
                <w:sz w:val="28"/>
                <w:szCs w:val="28"/>
              </w:rPr>
              <w:t>及</w:t>
            </w:r>
            <w:r w:rsidRPr="00585F70">
              <w:rPr>
                <w:rFonts w:eastAsia="標楷體"/>
                <w:color w:val="000000" w:themeColor="text1"/>
                <w:sz w:val="28"/>
                <w:szCs w:val="28"/>
              </w:rPr>
              <w:t>廠商</w:t>
            </w:r>
            <w:r w:rsidRPr="00585F70">
              <w:rPr>
                <w:rFonts w:eastAsia="標楷體"/>
                <w:color w:val="000000" w:themeColor="text1"/>
                <w:sz w:val="28"/>
                <w:szCs w:val="28"/>
              </w:rPr>
              <w:t>10</w:t>
            </w:r>
            <w:r w:rsidRPr="00585F70">
              <w:rPr>
                <w:rFonts w:eastAsia="標楷體" w:hint="eastAsia"/>
                <w:color w:val="000000" w:themeColor="text1"/>
                <w:sz w:val="28"/>
                <w:szCs w:val="28"/>
              </w:rPr>
              <w:t>1</w:t>
            </w:r>
            <w:r w:rsidRPr="00585F70">
              <w:rPr>
                <w:rFonts w:eastAsia="標楷體"/>
                <w:color w:val="000000" w:themeColor="text1"/>
                <w:sz w:val="28"/>
                <w:szCs w:val="28"/>
              </w:rPr>
              <w:t>年至</w:t>
            </w:r>
            <w:r w:rsidRPr="00585F70">
              <w:rPr>
                <w:rFonts w:eastAsia="標楷體"/>
                <w:color w:val="000000" w:themeColor="text1"/>
                <w:sz w:val="28"/>
                <w:szCs w:val="28"/>
              </w:rPr>
              <w:t>10</w:t>
            </w:r>
            <w:r w:rsidR="00A0770D">
              <w:rPr>
                <w:rFonts w:eastAsia="標楷體" w:hint="eastAsia"/>
                <w:color w:val="000000" w:themeColor="text1"/>
                <w:sz w:val="28"/>
                <w:szCs w:val="28"/>
              </w:rPr>
              <w:t>9</w:t>
            </w:r>
            <w:r w:rsidRPr="00585F70">
              <w:rPr>
                <w:rFonts w:eastAsia="標楷體"/>
                <w:color w:val="000000" w:themeColor="text1"/>
                <w:sz w:val="28"/>
                <w:szCs w:val="28"/>
              </w:rPr>
              <w:t>年相關案件履約實績</w:t>
            </w:r>
            <w:r w:rsidRPr="00585F70">
              <w:rPr>
                <w:rFonts w:eastAsia="標楷體"/>
                <w:color w:val="000000" w:themeColor="text1"/>
                <w:sz w:val="28"/>
                <w:szCs w:val="28"/>
              </w:rPr>
              <w:t>(</w:t>
            </w:r>
            <w:r w:rsidRPr="00585F70">
              <w:rPr>
                <w:rFonts w:eastAsia="標楷體" w:hint="eastAsia"/>
                <w:color w:val="000000" w:themeColor="text1"/>
                <w:sz w:val="28"/>
                <w:szCs w:val="28"/>
              </w:rPr>
              <w:t>10</w:t>
            </w:r>
            <w:r w:rsidRPr="00585F70">
              <w:rPr>
                <w:rFonts w:eastAsia="標楷體"/>
                <w:color w:val="000000" w:themeColor="text1"/>
                <w:sz w:val="28"/>
                <w:szCs w:val="24"/>
              </w:rPr>
              <w:t>%</w:t>
            </w:r>
            <w:r w:rsidRPr="00585F70">
              <w:rPr>
                <w:rFonts w:eastAsia="標楷體"/>
                <w:color w:val="000000" w:themeColor="text1"/>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E608B" w14:textId="77777777" w:rsidR="00BF5AD7" w:rsidRPr="00585F70" w:rsidRDefault="00BF5AD7" w:rsidP="002B0E5B">
            <w:pPr>
              <w:numPr>
                <w:ilvl w:val="0"/>
                <w:numId w:val="9"/>
              </w:numPr>
              <w:tabs>
                <w:tab w:val="left" w:pos="-1745"/>
              </w:tabs>
              <w:snapToGrid w:val="0"/>
              <w:spacing w:line="240" w:lineRule="auto"/>
              <w:jc w:val="both"/>
              <w:rPr>
                <w:color w:val="000000" w:themeColor="text1"/>
              </w:rPr>
            </w:pPr>
            <w:r w:rsidRPr="00585F70">
              <w:rPr>
                <w:rFonts w:eastAsia="標楷體"/>
                <w:color w:val="000000" w:themeColor="text1"/>
                <w:sz w:val="28"/>
              </w:rPr>
              <w:t>負責</w:t>
            </w:r>
            <w:r w:rsidRPr="00585F70">
              <w:rPr>
                <w:rFonts w:eastAsia="標楷體"/>
                <w:color w:val="000000" w:themeColor="text1"/>
                <w:sz w:val="28"/>
                <w:szCs w:val="28"/>
              </w:rPr>
              <w:t>人、公司簡介、公司資本額。</w:t>
            </w:r>
          </w:p>
          <w:p w14:paraId="74BA7A1A" w14:textId="77777777" w:rsidR="00BF5AD7" w:rsidRPr="00585F70" w:rsidRDefault="00BF5AD7" w:rsidP="002B0E5B">
            <w:pPr>
              <w:numPr>
                <w:ilvl w:val="0"/>
                <w:numId w:val="9"/>
              </w:numPr>
              <w:tabs>
                <w:tab w:val="left" w:pos="-1745"/>
              </w:tabs>
              <w:snapToGrid w:val="0"/>
              <w:spacing w:line="240" w:lineRule="auto"/>
              <w:jc w:val="both"/>
              <w:rPr>
                <w:color w:val="000000" w:themeColor="text1"/>
              </w:rPr>
            </w:pPr>
            <w:r w:rsidRPr="00585F70">
              <w:rPr>
                <w:rFonts w:eastAsia="標楷體"/>
                <w:color w:val="000000" w:themeColor="text1"/>
                <w:sz w:val="28"/>
                <w:szCs w:val="28"/>
              </w:rPr>
              <w:t>組織</w:t>
            </w:r>
            <w:r w:rsidRPr="00585F70">
              <w:rPr>
                <w:rFonts w:eastAsia="標楷體"/>
                <w:color w:val="000000" w:themeColor="text1"/>
                <w:sz w:val="28"/>
              </w:rPr>
              <w:t>架構及主要經營管理人員之職掌與背景。</w:t>
            </w:r>
          </w:p>
          <w:p w14:paraId="30EB2DD5" w14:textId="77777777" w:rsidR="00BF5AD7" w:rsidRPr="00585F70" w:rsidRDefault="00BF5AD7" w:rsidP="002B0E5B">
            <w:pPr>
              <w:numPr>
                <w:ilvl w:val="0"/>
                <w:numId w:val="9"/>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計畫主持人及工作人員具備相關計畫之經驗與能力（包含學歷、經歷、專長、職位）。</w:t>
            </w:r>
          </w:p>
          <w:p w14:paraId="494A1DEB" w14:textId="77777777" w:rsidR="00BF5AD7" w:rsidRPr="00585F70" w:rsidRDefault="00BF5AD7" w:rsidP="002B0E5B">
            <w:pPr>
              <w:numPr>
                <w:ilvl w:val="0"/>
                <w:numId w:val="9"/>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員工人數及人力投入規劃與配置</w:t>
            </w:r>
            <w:r w:rsidRPr="00585F70">
              <w:rPr>
                <w:rFonts w:ascii="標楷體" w:eastAsia="標楷體" w:hAnsi="標楷體" w:hint="eastAsia"/>
                <w:color w:val="000000" w:themeColor="text1"/>
                <w:sz w:val="28"/>
              </w:rPr>
              <w:t>。</w:t>
            </w:r>
          </w:p>
          <w:p w14:paraId="3B6A9C89" w14:textId="77777777" w:rsidR="00BF5AD7" w:rsidRPr="00585F70" w:rsidRDefault="00BF5AD7" w:rsidP="002B0E5B">
            <w:pPr>
              <w:numPr>
                <w:ilvl w:val="0"/>
                <w:numId w:val="9"/>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szCs w:val="28"/>
              </w:rPr>
              <w:t>詳列曾辦理與本案類似經驗的案例及相關說明。</w:t>
            </w:r>
          </w:p>
        </w:tc>
      </w:tr>
      <w:tr w:rsidR="00585F70" w:rsidRPr="00585F70" w14:paraId="5839241E" w14:textId="7777777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251E2" w14:textId="77777777"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hint="eastAsia"/>
                <w:color w:val="000000" w:themeColor="text1"/>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24F1" w14:textId="77777777" w:rsidR="00BF5AD7" w:rsidRPr="00585F70" w:rsidRDefault="00BF5AD7" w:rsidP="004F60CD">
            <w:pPr>
              <w:snapToGrid w:val="0"/>
              <w:spacing w:line="240" w:lineRule="auto"/>
              <w:jc w:val="both"/>
              <w:rPr>
                <w:rFonts w:eastAsia="標楷體"/>
                <w:color w:val="000000" w:themeColor="text1"/>
                <w:sz w:val="28"/>
              </w:rPr>
            </w:pPr>
            <w:r w:rsidRPr="00585F70">
              <w:rPr>
                <w:rFonts w:eastAsia="標楷體"/>
                <w:color w:val="000000" w:themeColor="text1"/>
                <w:sz w:val="28"/>
              </w:rPr>
              <w:t>興建計畫</w:t>
            </w:r>
            <w:r w:rsidRPr="00585F70">
              <w:rPr>
                <w:rFonts w:eastAsia="標楷體"/>
                <w:color w:val="000000" w:themeColor="text1"/>
                <w:sz w:val="28"/>
              </w:rPr>
              <w:t>(</w:t>
            </w:r>
            <w:r w:rsidR="004F60CD" w:rsidRPr="00585F70">
              <w:rPr>
                <w:rFonts w:eastAsia="標楷體" w:hint="eastAsia"/>
                <w:color w:val="000000" w:themeColor="text1"/>
                <w:sz w:val="28"/>
              </w:rPr>
              <w:t>8</w:t>
            </w:r>
            <w:r w:rsidRPr="00585F70">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20339" w14:textId="77777777" w:rsidR="00BF5AD7" w:rsidRPr="00585F70" w:rsidRDefault="00BF5AD7" w:rsidP="002B0E5B">
            <w:pPr>
              <w:numPr>
                <w:ilvl w:val="0"/>
                <w:numId w:val="10"/>
              </w:numPr>
              <w:tabs>
                <w:tab w:val="left" w:pos="-1745"/>
              </w:tabs>
              <w:snapToGrid w:val="0"/>
              <w:spacing w:line="240" w:lineRule="auto"/>
              <w:jc w:val="both"/>
              <w:rPr>
                <w:rFonts w:eastAsia="標楷體"/>
                <w:color w:val="000000" w:themeColor="text1"/>
                <w:sz w:val="28"/>
              </w:rPr>
            </w:pPr>
            <w:r w:rsidRPr="00585F70">
              <w:rPr>
                <w:rFonts w:eastAsia="標楷體" w:hint="eastAsia"/>
                <w:color w:val="000000" w:themeColor="text1"/>
                <w:sz w:val="28"/>
              </w:rPr>
              <w:t>設置</w:t>
            </w:r>
            <w:r w:rsidRPr="00585F70">
              <w:rPr>
                <w:rFonts w:eastAsia="標楷體"/>
                <w:color w:val="000000" w:themeColor="text1"/>
                <w:sz w:val="28"/>
              </w:rPr>
              <w:t>計畫可行性規劃報告書。</w:t>
            </w:r>
          </w:p>
          <w:p w14:paraId="73627B18" w14:textId="77777777" w:rsidR="00BF5AD7" w:rsidRPr="00585F70" w:rsidRDefault="00BF5AD7" w:rsidP="002B0E5B">
            <w:pPr>
              <w:numPr>
                <w:ilvl w:val="0"/>
                <w:numId w:val="10"/>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光電與機電設備規格</w:t>
            </w:r>
            <w:r w:rsidRPr="00585F70">
              <w:rPr>
                <w:rFonts w:eastAsia="標楷體" w:hint="eastAsia"/>
                <w:color w:val="000000" w:themeColor="text1"/>
                <w:sz w:val="28"/>
              </w:rPr>
              <w:t>(</w:t>
            </w:r>
            <w:r w:rsidRPr="00585F70">
              <w:rPr>
                <w:rFonts w:eastAsia="標楷體" w:hint="eastAsia"/>
                <w:color w:val="000000" w:themeColor="text1"/>
                <w:sz w:val="28"/>
              </w:rPr>
              <w:t>設施線路規劃</w:t>
            </w:r>
            <w:r w:rsidRPr="00585F70">
              <w:rPr>
                <w:rFonts w:eastAsia="標楷體" w:hint="eastAsia"/>
                <w:color w:val="000000" w:themeColor="text1"/>
                <w:sz w:val="28"/>
              </w:rPr>
              <w:t>)</w:t>
            </w:r>
            <w:r w:rsidRPr="00585F70">
              <w:rPr>
                <w:rFonts w:eastAsia="標楷體"/>
                <w:color w:val="000000" w:themeColor="text1"/>
                <w:sz w:val="28"/>
              </w:rPr>
              <w:t>。</w:t>
            </w:r>
          </w:p>
          <w:p w14:paraId="24193C4F" w14:textId="77777777" w:rsidR="00BF5AD7" w:rsidRPr="00585F70" w:rsidRDefault="00BF5AD7" w:rsidP="002B0E5B">
            <w:pPr>
              <w:numPr>
                <w:ilvl w:val="0"/>
                <w:numId w:val="10"/>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工作團隊說明。</w:t>
            </w:r>
          </w:p>
          <w:p w14:paraId="772B6E73" w14:textId="77777777" w:rsidR="00BF5AD7" w:rsidRPr="00585F70" w:rsidRDefault="00BF5AD7" w:rsidP="002B0E5B">
            <w:pPr>
              <w:numPr>
                <w:ilvl w:val="0"/>
                <w:numId w:val="10"/>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施工規劃及期程</w:t>
            </w:r>
            <w:r w:rsidRPr="00585F70">
              <w:rPr>
                <w:rFonts w:eastAsia="標楷體"/>
                <w:color w:val="000000" w:themeColor="text1"/>
                <w:sz w:val="28"/>
              </w:rPr>
              <w:t>(</w:t>
            </w:r>
            <w:r w:rsidRPr="00585F70">
              <w:rPr>
                <w:rFonts w:eastAsia="標楷體"/>
                <w:color w:val="000000" w:themeColor="text1"/>
                <w:sz w:val="28"/>
              </w:rPr>
              <w:t>含查核點</w:t>
            </w:r>
            <w:r w:rsidRPr="00585F70">
              <w:rPr>
                <w:rFonts w:eastAsia="標楷體"/>
                <w:color w:val="000000" w:themeColor="text1"/>
                <w:sz w:val="28"/>
              </w:rPr>
              <w:t>)</w:t>
            </w:r>
            <w:r w:rsidRPr="00585F70">
              <w:rPr>
                <w:rFonts w:eastAsia="標楷體"/>
                <w:color w:val="000000" w:themeColor="text1"/>
                <w:sz w:val="28"/>
              </w:rPr>
              <w:t>。</w:t>
            </w:r>
          </w:p>
        </w:tc>
      </w:tr>
      <w:tr w:rsidR="00585F70" w:rsidRPr="00585F70" w14:paraId="60319FA9" w14:textId="77777777" w:rsidTr="002B0E5B">
        <w:trPr>
          <w:trHeight w:val="28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B73EF" w14:textId="77777777"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hint="eastAsia"/>
                <w:color w:val="000000" w:themeColor="text1"/>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53EA" w14:textId="77777777" w:rsidR="00BF5AD7" w:rsidRPr="00585F70" w:rsidRDefault="00BF5AD7" w:rsidP="002B0E5B">
            <w:pPr>
              <w:autoSpaceDE w:val="0"/>
              <w:spacing w:line="320" w:lineRule="exact"/>
              <w:jc w:val="both"/>
              <w:textAlignment w:val="auto"/>
              <w:rPr>
                <w:rFonts w:eastAsia="標楷體"/>
                <w:color w:val="000000" w:themeColor="text1"/>
                <w:sz w:val="28"/>
                <w:szCs w:val="28"/>
              </w:rPr>
            </w:pPr>
            <w:r w:rsidRPr="00585F70">
              <w:rPr>
                <w:rFonts w:eastAsia="標楷體" w:hint="eastAsia"/>
                <w:color w:val="000000" w:themeColor="text1"/>
                <w:sz w:val="28"/>
                <w:szCs w:val="28"/>
              </w:rPr>
              <w:t>工法</w:t>
            </w:r>
            <w:r w:rsidRPr="00585F70">
              <w:rPr>
                <w:rFonts w:eastAsia="標楷體" w:hint="eastAsia"/>
                <w:color w:val="000000" w:themeColor="text1"/>
                <w:sz w:val="28"/>
                <w:szCs w:val="28"/>
              </w:rPr>
              <w:t>(</w:t>
            </w:r>
            <w:r w:rsidR="004F60CD" w:rsidRPr="00585F70">
              <w:rPr>
                <w:rFonts w:eastAsia="標楷體" w:hint="eastAsia"/>
                <w:color w:val="000000" w:themeColor="text1"/>
                <w:sz w:val="28"/>
                <w:szCs w:val="28"/>
              </w:rPr>
              <w:t>30</w:t>
            </w:r>
            <w:r w:rsidRPr="00585F70">
              <w:rPr>
                <w:rFonts w:eastAsia="標楷體"/>
                <w:color w:val="000000" w:themeColor="text1"/>
                <w:sz w:val="28"/>
                <w:szCs w:val="28"/>
              </w:rPr>
              <w:t>%</w:t>
            </w:r>
            <w:r w:rsidRPr="00585F70">
              <w:rPr>
                <w:rFonts w:eastAsia="標楷體" w:hint="eastAsia"/>
                <w:color w:val="000000" w:themeColor="text1"/>
                <w:sz w:val="28"/>
                <w:szCs w:val="28"/>
              </w:rPr>
              <w:t>)</w:t>
            </w:r>
          </w:p>
          <w:p w14:paraId="2E9F2BC6" w14:textId="77777777" w:rsidR="00BF5AD7" w:rsidRPr="00585F70" w:rsidRDefault="00BF5AD7" w:rsidP="002B0E5B">
            <w:pPr>
              <w:autoSpaceDE w:val="0"/>
              <w:spacing w:line="320" w:lineRule="exact"/>
              <w:jc w:val="both"/>
              <w:textAlignment w:val="auto"/>
              <w:rPr>
                <w:rFonts w:eastAsia="標楷體"/>
                <w:color w:val="000000" w:themeColor="text1"/>
                <w:sz w:val="28"/>
                <w:szCs w:val="28"/>
              </w:rPr>
            </w:pPr>
            <w:r w:rsidRPr="00585F70">
              <w:rPr>
                <w:rFonts w:eastAsia="標楷體"/>
                <w:color w:val="000000" w:themeColor="text1"/>
                <w:sz w:val="28"/>
                <w:szCs w:val="28"/>
              </w:rPr>
              <w:t>-</w:t>
            </w:r>
            <w:r w:rsidRPr="00585F70">
              <w:rPr>
                <w:rFonts w:eastAsia="標楷體" w:hint="eastAsia"/>
                <w:color w:val="000000" w:themeColor="text1"/>
                <w:sz w:val="28"/>
                <w:szCs w:val="28"/>
              </w:rPr>
              <w:t>太陽光電設施</w:t>
            </w:r>
            <w:r w:rsidR="004F60CD" w:rsidRPr="00585F70">
              <w:rPr>
                <w:rFonts w:eastAsia="標楷體" w:hint="eastAsia"/>
                <w:color w:val="000000" w:themeColor="text1"/>
                <w:sz w:val="28"/>
                <w:szCs w:val="28"/>
              </w:rPr>
              <w:t>-</w:t>
            </w:r>
            <w:r w:rsidRPr="00585F70">
              <w:rPr>
                <w:rFonts w:eastAsia="標楷體" w:hint="eastAsia"/>
                <w:color w:val="000000" w:themeColor="text1"/>
                <w:sz w:val="28"/>
                <w:szCs w:val="28"/>
              </w:rPr>
              <w:t>2</w:t>
            </w:r>
            <w:r w:rsidR="00A85C23" w:rsidRPr="00585F70">
              <w:rPr>
                <w:rFonts w:eastAsia="標楷體" w:hint="eastAsia"/>
                <w:color w:val="000000" w:themeColor="text1"/>
                <w:sz w:val="28"/>
                <w:szCs w:val="28"/>
              </w:rPr>
              <w:t>2</w:t>
            </w:r>
            <w:r w:rsidRPr="00585F70">
              <w:rPr>
                <w:rFonts w:eastAsia="標楷體"/>
                <w:color w:val="000000" w:themeColor="text1"/>
                <w:sz w:val="28"/>
                <w:szCs w:val="28"/>
              </w:rPr>
              <w:t>分</w:t>
            </w:r>
          </w:p>
          <w:p w14:paraId="2B5F16C2" w14:textId="77777777" w:rsidR="00BF5AD7" w:rsidRPr="00585F70" w:rsidRDefault="00BF5AD7" w:rsidP="004F60CD">
            <w:pPr>
              <w:autoSpaceDE w:val="0"/>
              <w:spacing w:line="320" w:lineRule="exact"/>
              <w:jc w:val="both"/>
              <w:textAlignment w:val="auto"/>
              <w:rPr>
                <w:rFonts w:eastAsia="標楷體"/>
                <w:color w:val="000000" w:themeColor="text1"/>
                <w:sz w:val="28"/>
                <w:szCs w:val="28"/>
              </w:rPr>
            </w:pPr>
            <w:r w:rsidRPr="00585F70">
              <w:rPr>
                <w:rFonts w:eastAsia="標楷體"/>
                <w:color w:val="000000" w:themeColor="text1"/>
                <w:sz w:val="28"/>
                <w:szCs w:val="28"/>
              </w:rPr>
              <w:t>-</w:t>
            </w:r>
            <w:r w:rsidRPr="00585F70">
              <w:rPr>
                <w:rFonts w:eastAsia="標楷體" w:hint="eastAsia"/>
                <w:color w:val="000000" w:themeColor="text1"/>
                <w:sz w:val="28"/>
                <w:szCs w:val="28"/>
              </w:rPr>
              <w:t>結構物及鍍鋅鋼板屋頂</w:t>
            </w:r>
            <w:r w:rsidR="004F60CD" w:rsidRPr="00585F70">
              <w:rPr>
                <w:rFonts w:eastAsia="標楷體" w:hint="eastAsia"/>
                <w:color w:val="000000" w:themeColor="text1"/>
                <w:sz w:val="28"/>
                <w:szCs w:val="28"/>
              </w:rPr>
              <w:t>-8</w:t>
            </w:r>
            <w:r w:rsidRPr="00585F70">
              <w:rPr>
                <w:rFonts w:eastAsia="標楷體" w:hint="eastAsia"/>
                <w:color w:val="000000" w:themeColor="text1"/>
                <w:sz w:val="28"/>
                <w:szCs w:val="28"/>
              </w:rPr>
              <w:t>分</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8E36B" w14:textId="77777777" w:rsidR="00BF5AD7" w:rsidRPr="00585F70" w:rsidRDefault="00BF5AD7" w:rsidP="002B0E5B">
            <w:pPr>
              <w:numPr>
                <w:ilvl w:val="0"/>
                <w:numId w:val="11"/>
              </w:numPr>
              <w:tabs>
                <w:tab w:val="left" w:pos="-1745"/>
              </w:tabs>
              <w:snapToGrid w:val="0"/>
              <w:spacing w:line="240" w:lineRule="auto"/>
              <w:jc w:val="both"/>
              <w:rPr>
                <w:rFonts w:eastAsia="標楷體"/>
                <w:color w:val="000000" w:themeColor="text1"/>
                <w:sz w:val="28"/>
              </w:rPr>
            </w:pPr>
            <w:r w:rsidRPr="00585F70">
              <w:rPr>
                <w:rFonts w:eastAsia="標楷體" w:hint="eastAsia"/>
                <w:color w:val="000000" w:themeColor="text1"/>
                <w:sz w:val="28"/>
                <w:szCs w:val="28"/>
              </w:rPr>
              <w:t>太陽光電設施之</w:t>
            </w:r>
            <w:r w:rsidRPr="00585F70">
              <w:rPr>
                <w:rFonts w:eastAsia="標楷體" w:hint="eastAsia"/>
                <w:color w:val="000000" w:themeColor="text1"/>
                <w:sz w:val="28"/>
              </w:rPr>
              <w:t>設計及工法</w:t>
            </w:r>
          </w:p>
          <w:p w14:paraId="5C3982FF" w14:textId="77777777" w:rsidR="00BF5AD7" w:rsidRPr="00585F70" w:rsidRDefault="00BF5AD7" w:rsidP="002B0E5B">
            <w:pPr>
              <w:numPr>
                <w:ilvl w:val="0"/>
                <w:numId w:val="11"/>
              </w:numPr>
              <w:tabs>
                <w:tab w:val="left" w:pos="-1745"/>
              </w:tabs>
              <w:snapToGrid w:val="0"/>
              <w:spacing w:line="240" w:lineRule="auto"/>
              <w:jc w:val="both"/>
              <w:rPr>
                <w:rFonts w:eastAsia="標楷體"/>
                <w:b/>
                <w:color w:val="000000" w:themeColor="text1"/>
                <w:sz w:val="28"/>
              </w:rPr>
            </w:pPr>
            <w:r w:rsidRPr="00585F70">
              <w:rPr>
                <w:rFonts w:eastAsia="標楷體" w:hint="eastAsia"/>
                <w:color w:val="000000" w:themeColor="text1"/>
                <w:sz w:val="28"/>
                <w:szCs w:val="28"/>
              </w:rPr>
              <w:t>結構物及鍍鋅鋼板之</w:t>
            </w:r>
            <w:r w:rsidRPr="00585F70">
              <w:rPr>
                <w:rFonts w:eastAsia="標楷體" w:hint="eastAsia"/>
                <w:color w:val="000000" w:themeColor="text1"/>
                <w:sz w:val="28"/>
              </w:rPr>
              <w:t>設計及工法</w:t>
            </w:r>
          </w:p>
          <w:p w14:paraId="256345AF" w14:textId="77777777" w:rsidR="00BF5AD7" w:rsidRPr="00585F70" w:rsidRDefault="00BF5AD7" w:rsidP="002B0E5B">
            <w:pPr>
              <w:tabs>
                <w:tab w:val="left" w:pos="-1745"/>
              </w:tabs>
              <w:snapToGrid w:val="0"/>
              <w:spacing w:line="240" w:lineRule="auto"/>
              <w:ind w:left="480"/>
              <w:jc w:val="both"/>
              <w:rPr>
                <w:rFonts w:ascii="標楷體" w:eastAsia="標楷體" w:hAnsi="標楷體"/>
                <w:color w:val="000000" w:themeColor="text1"/>
                <w:sz w:val="28"/>
                <w:szCs w:val="28"/>
              </w:rPr>
            </w:pPr>
            <w:r w:rsidRPr="00585F70">
              <w:rPr>
                <w:rFonts w:eastAsia="標楷體"/>
                <w:color w:val="000000" w:themeColor="text1"/>
                <w:sz w:val="28"/>
              </w:rPr>
              <w:t>-</w:t>
            </w:r>
            <w:r w:rsidR="004410E2" w:rsidRPr="00585F70">
              <w:rPr>
                <w:rFonts w:eastAsia="標楷體" w:hint="eastAsia"/>
                <w:color w:val="000000" w:themeColor="text1"/>
                <w:sz w:val="28"/>
              </w:rPr>
              <w:t>屋頂型：</w:t>
            </w:r>
            <w:r w:rsidRPr="00585F70">
              <w:rPr>
                <w:rFonts w:ascii="標楷體" w:eastAsia="標楷體" w:hAnsi="標楷體" w:hint="eastAsia"/>
                <w:color w:val="000000" w:themeColor="text1"/>
                <w:sz w:val="28"/>
                <w:szCs w:val="28"/>
              </w:rPr>
              <w:t>施作鍍鋅鋼板屋頂後再裝設太陽能光電板。</w:t>
            </w:r>
          </w:p>
          <w:p w14:paraId="6C750444" w14:textId="77777777" w:rsidR="00BF5AD7" w:rsidRPr="00585F70" w:rsidRDefault="00BF5AD7" w:rsidP="002B0E5B">
            <w:pPr>
              <w:tabs>
                <w:tab w:val="left" w:pos="-1745"/>
              </w:tabs>
              <w:snapToGrid w:val="0"/>
              <w:spacing w:line="240" w:lineRule="auto"/>
              <w:ind w:left="480"/>
              <w:jc w:val="both"/>
              <w:rPr>
                <w:rFonts w:eastAsia="標楷體"/>
                <w:b/>
                <w:color w:val="000000" w:themeColor="text1"/>
                <w:sz w:val="28"/>
              </w:rPr>
            </w:pPr>
            <w:r w:rsidRPr="00585F70">
              <w:rPr>
                <w:rFonts w:ascii="標楷體" w:eastAsia="標楷體" w:hAnsi="標楷體"/>
                <w:color w:val="000000" w:themeColor="text1"/>
                <w:sz w:val="28"/>
                <w:szCs w:val="28"/>
              </w:rPr>
              <w:t>-地面型</w:t>
            </w:r>
            <w:r w:rsidRPr="00585F70">
              <w:rPr>
                <w:rFonts w:ascii="標楷體" w:eastAsia="標楷體" w:hAnsi="標楷體" w:hint="eastAsia"/>
                <w:color w:val="000000" w:themeColor="text1"/>
                <w:sz w:val="28"/>
                <w:szCs w:val="28"/>
              </w:rPr>
              <w:t>：以施作鍍鋅鋼板屋頂後再裝設太陽能光電板為佳（非強制，但納入評分，請於企劃書敘明是否施作鍍鋅鋼板屋頂）</w:t>
            </w:r>
            <w:r w:rsidRPr="00585F70">
              <w:rPr>
                <w:rFonts w:ascii="標楷體" w:eastAsia="標楷體" w:hAnsi="標楷體" w:hint="eastAsia"/>
                <w:b/>
                <w:color w:val="000000" w:themeColor="text1"/>
                <w:sz w:val="28"/>
              </w:rPr>
              <w:t>。</w:t>
            </w:r>
          </w:p>
        </w:tc>
      </w:tr>
      <w:tr w:rsidR="00585F70" w:rsidRPr="00585F70" w14:paraId="6558E8C6" w14:textId="7777777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6F314" w14:textId="77777777"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hint="eastAsia"/>
                <w:color w:val="000000" w:themeColor="text1"/>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83A8D" w14:textId="77777777" w:rsidR="00BF5AD7" w:rsidRPr="00585F70" w:rsidRDefault="00BF5AD7" w:rsidP="004F60CD">
            <w:pPr>
              <w:snapToGrid w:val="0"/>
              <w:spacing w:line="240" w:lineRule="auto"/>
              <w:jc w:val="both"/>
              <w:rPr>
                <w:rFonts w:eastAsia="標楷體"/>
                <w:color w:val="000000" w:themeColor="text1"/>
                <w:sz w:val="28"/>
              </w:rPr>
            </w:pPr>
            <w:r w:rsidRPr="00585F70">
              <w:rPr>
                <w:rFonts w:eastAsia="標楷體"/>
                <w:color w:val="000000" w:themeColor="text1"/>
                <w:sz w:val="28"/>
              </w:rPr>
              <w:t>營運計畫</w:t>
            </w:r>
            <w:r w:rsidR="004F60CD" w:rsidRPr="00585F70">
              <w:rPr>
                <w:rFonts w:eastAsia="標楷體"/>
                <w:color w:val="000000" w:themeColor="text1"/>
                <w:sz w:val="28"/>
              </w:rPr>
              <w:t>(</w:t>
            </w:r>
            <w:r w:rsidR="004F60CD" w:rsidRPr="00585F70">
              <w:rPr>
                <w:rFonts w:eastAsia="標楷體" w:hint="eastAsia"/>
                <w:color w:val="000000" w:themeColor="text1"/>
                <w:sz w:val="28"/>
              </w:rPr>
              <w:t>8</w:t>
            </w:r>
            <w:r w:rsidRPr="00585F70">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B2FD4" w14:textId="77777777" w:rsidR="00BF5AD7" w:rsidRPr="00585F70" w:rsidRDefault="00BF5AD7" w:rsidP="002B0E5B">
            <w:pPr>
              <w:numPr>
                <w:ilvl w:val="0"/>
                <w:numId w:val="25"/>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營運組織及管理計畫。</w:t>
            </w:r>
          </w:p>
          <w:p w14:paraId="2686B48E" w14:textId="77777777" w:rsidR="00BF5AD7" w:rsidRPr="00585F70" w:rsidRDefault="00BF5AD7" w:rsidP="002B0E5B">
            <w:pPr>
              <w:numPr>
                <w:ilvl w:val="0"/>
                <w:numId w:val="25"/>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lastRenderedPageBreak/>
              <w:t>設備運轉與維修計畫。</w:t>
            </w:r>
          </w:p>
          <w:p w14:paraId="18C96B94" w14:textId="77777777" w:rsidR="00BF5AD7" w:rsidRPr="00585F70" w:rsidRDefault="00BF5AD7" w:rsidP="002B0E5B">
            <w:pPr>
              <w:numPr>
                <w:ilvl w:val="0"/>
                <w:numId w:val="25"/>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安全維護措施。</w:t>
            </w:r>
          </w:p>
          <w:p w14:paraId="0230C4E4" w14:textId="77777777" w:rsidR="00BF5AD7" w:rsidRPr="00585F70" w:rsidRDefault="00BF5AD7" w:rsidP="002B0E5B">
            <w:pPr>
              <w:numPr>
                <w:ilvl w:val="0"/>
                <w:numId w:val="25"/>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品質保證計畫、緊急應變計畫。</w:t>
            </w:r>
          </w:p>
          <w:p w14:paraId="23FE142E" w14:textId="77777777" w:rsidR="00BF5AD7" w:rsidRPr="00585F70" w:rsidRDefault="00BF5AD7" w:rsidP="002B0E5B">
            <w:pPr>
              <w:numPr>
                <w:ilvl w:val="0"/>
                <w:numId w:val="25"/>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結構損壞及漏水保固計畫。</w:t>
            </w:r>
          </w:p>
        </w:tc>
      </w:tr>
      <w:tr w:rsidR="00585F70" w:rsidRPr="00585F70" w14:paraId="0197DF2A" w14:textId="7777777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6F063" w14:textId="77777777" w:rsidR="00BF5AD7" w:rsidRPr="00585F70" w:rsidRDefault="00BF5AD7" w:rsidP="002B0E5B">
            <w:pPr>
              <w:snapToGrid w:val="0"/>
              <w:spacing w:line="240" w:lineRule="auto"/>
              <w:jc w:val="center"/>
              <w:rPr>
                <w:color w:val="000000" w:themeColor="text1"/>
              </w:rPr>
            </w:pPr>
            <w:r w:rsidRPr="00585F70">
              <w:rPr>
                <w:rFonts w:eastAsia="標楷體" w:hint="eastAsia"/>
                <w:color w:val="000000" w:themeColor="text1"/>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0D47E" w14:textId="77777777" w:rsidR="00BF5AD7" w:rsidRPr="00585F70" w:rsidRDefault="00BF5AD7" w:rsidP="002B0E5B">
            <w:pPr>
              <w:snapToGrid w:val="0"/>
              <w:spacing w:line="240" w:lineRule="auto"/>
              <w:jc w:val="both"/>
              <w:rPr>
                <w:rFonts w:eastAsia="標楷體"/>
                <w:color w:val="000000" w:themeColor="text1"/>
                <w:sz w:val="28"/>
              </w:rPr>
            </w:pPr>
            <w:r w:rsidRPr="00585F70">
              <w:rPr>
                <w:rFonts w:eastAsia="標楷體"/>
                <w:color w:val="000000" w:themeColor="text1"/>
                <w:sz w:val="28"/>
              </w:rPr>
              <w:t>回饋金百分比</w:t>
            </w:r>
            <w:r w:rsidRPr="00585F70">
              <w:rPr>
                <w:rFonts w:eastAsia="標楷體"/>
                <w:color w:val="000000" w:themeColor="text1"/>
                <w:sz w:val="28"/>
              </w:rPr>
              <w:t>(</w:t>
            </w:r>
            <w:r w:rsidRPr="00585F70">
              <w:rPr>
                <w:rFonts w:eastAsia="標楷體" w:hint="eastAsia"/>
                <w:color w:val="000000" w:themeColor="text1"/>
                <w:sz w:val="28"/>
              </w:rPr>
              <w:t>20</w:t>
            </w:r>
            <w:r w:rsidRPr="00585F70">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4A709" w14:textId="77777777" w:rsidR="00A85C23" w:rsidRPr="00585F70" w:rsidRDefault="00A85C23" w:rsidP="00A85C23">
            <w:pPr>
              <w:tabs>
                <w:tab w:val="left" w:pos="-1745"/>
              </w:tabs>
              <w:snapToGrid w:val="0"/>
              <w:spacing w:line="240" w:lineRule="auto"/>
              <w:jc w:val="both"/>
              <w:rPr>
                <w:rFonts w:eastAsia="標楷體"/>
                <w:color w:val="000000" w:themeColor="text1"/>
                <w:sz w:val="28"/>
              </w:rPr>
            </w:pPr>
            <w:r w:rsidRPr="00585F70">
              <w:rPr>
                <w:rFonts w:eastAsia="標楷體" w:hint="eastAsia"/>
                <w:color w:val="000000" w:themeColor="text1"/>
                <w:sz w:val="28"/>
              </w:rPr>
              <w:t>(1)</w:t>
            </w:r>
            <w:r w:rsidR="00BF5AD7" w:rsidRPr="00585F70">
              <w:rPr>
                <w:rFonts w:eastAsia="標楷體"/>
                <w:color w:val="000000" w:themeColor="text1"/>
                <w:sz w:val="28"/>
              </w:rPr>
              <w:t>依廠商標單所提回饋金百分比</w:t>
            </w:r>
          </w:p>
          <w:p w14:paraId="0A88E621" w14:textId="77777777" w:rsidR="00BF5AD7" w:rsidRPr="00585F70" w:rsidRDefault="00A85C23" w:rsidP="00A85C23">
            <w:pPr>
              <w:tabs>
                <w:tab w:val="left" w:pos="-1745"/>
              </w:tabs>
              <w:snapToGrid w:val="0"/>
              <w:spacing w:line="240" w:lineRule="auto"/>
              <w:jc w:val="both"/>
              <w:rPr>
                <w:rFonts w:eastAsia="標楷體"/>
                <w:color w:val="000000" w:themeColor="text1"/>
                <w:sz w:val="28"/>
              </w:rPr>
            </w:pPr>
            <w:r w:rsidRPr="00585F70">
              <w:rPr>
                <w:rFonts w:eastAsia="標楷體" w:hint="eastAsia"/>
                <w:color w:val="000000" w:themeColor="text1"/>
                <w:sz w:val="28"/>
              </w:rPr>
              <w:t>(2)</w:t>
            </w:r>
            <w:r w:rsidR="00BF5AD7" w:rsidRPr="00585F70">
              <w:rPr>
                <w:rFonts w:eastAsia="標楷體"/>
                <w:color w:val="000000" w:themeColor="text1"/>
                <w:sz w:val="28"/>
              </w:rPr>
              <w:t>廠商企畫書內容綜合評分</w:t>
            </w:r>
          </w:p>
          <w:p w14:paraId="40F13C02" w14:textId="77777777" w:rsidR="00A85C23" w:rsidRPr="00585F70" w:rsidRDefault="00A85C23" w:rsidP="00A85C23">
            <w:pPr>
              <w:tabs>
                <w:tab w:val="left" w:pos="-1745"/>
              </w:tabs>
              <w:snapToGrid w:val="0"/>
              <w:spacing w:line="240" w:lineRule="auto"/>
              <w:jc w:val="both"/>
              <w:rPr>
                <w:color w:val="000000" w:themeColor="text1"/>
              </w:rPr>
            </w:pPr>
          </w:p>
        </w:tc>
      </w:tr>
      <w:tr w:rsidR="00585F70" w:rsidRPr="00585F70" w14:paraId="0F9795BA" w14:textId="7777777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8F7D8" w14:textId="77777777" w:rsidR="00BF5AD7" w:rsidRPr="00585F70" w:rsidRDefault="00BF5AD7" w:rsidP="002B0E5B">
            <w:pPr>
              <w:snapToGrid w:val="0"/>
              <w:spacing w:line="240" w:lineRule="auto"/>
              <w:jc w:val="center"/>
              <w:rPr>
                <w:color w:val="000000" w:themeColor="text1"/>
              </w:rPr>
            </w:pPr>
            <w:r w:rsidRPr="00585F70">
              <w:rPr>
                <w:rFonts w:hint="eastAsia"/>
                <w:color w:val="000000" w:themeColor="text1"/>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8EC0C" w14:textId="77777777" w:rsidR="00BF5AD7" w:rsidRPr="00585F70" w:rsidRDefault="00BF5AD7" w:rsidP="002B0E5B">
            <w:pPr>
              <w:snapToGrid w:val="0"/>
              <w:spacing w:line="240" w:lineRule="auto"/>
              <w:jc w:val="both"/>
              <w:rPr>
                <w:rFonts w:eastAsia="標楷體"/>
                <w:color w:val="000000" w:themeColor="text1"/>
                <w:sz w:val="28"/>
              </w:rPr>
            </w:pPr>
            <w:r w:rsidRPr="00585F70">
              <w:rPr>
                <w:rFonts w:eastAsia="標楷體"/>
                <w:color w:val="000000" w:themeColor="text1"/>
                <w:sz w:val="28"/>
              </w:rPr>
              <w:t>標租系統設置容量</w:t>
            </w:r>
            <w:r w:rsidRPr="00585F70">
              <w:rPr>
                <w:rFonts w:eastAsia="標楷體"/>
                <w:color w:val="000000" w:themeColor="text1"/>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42760" w14:textId="77777777" w:rsidR="00BF5AD7" w:rsidRPr="00585F70" w:rsidRDefault="00BF5AD7" w:rsidP="002B0E5B">
            <w:pPr>
              <w:tabs>
                <w:tab w:val="left" w:pos="-1745"/>
              </w:tabs>
              <w:snapToGrid w:val="0"/>
              <w:spacing w:line="240" w:lineRule="auto"/>
              <w:jc w:val="both"/>
              <w:rPr>
                <w:color w:val="000000" w:themeColor="text1"/>
              </w:rPr>
            </w:pPr>
            <w:r w:rsidRPr="00585F70">
              <w:rPr>
                <w:rFonts w:eastAsia="標楷體"/>
                <w:color w:val="000000" w:themeColor="text1"/>
                <w:sz w:val="28"/>
              </w:rPr>
              <w:t>依廠商標單所提標租系統設置容量評分</w:t>
            </w:r>
          </w:p>
        </w:tc>
      </w:tr>
      <w:tr w:rsidR="00585F70" w:rsidRPr="00585F70" w14:paraId="34F601C5" w14:textId="77777777" w:rsidTr="00065146">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7B0C0" w14:textId="77777777" w:rsidR="004F60CD" w:rsidRPr="00585F70" w:rsidRDefault="004F60CD" w:rsidP="00065146">
            <w:pPr>
              <w:snapToGrid w:val="0"/>
              <w:spacing w:line="240" w:lineRule="auto"/>
              <w:jc w:val="center"/>
              <w:rPr>
                <w:rFonts w:eastAsia="標楷體"/>
                <w:color w:val="000000" w:themeColor="text1"/>
                <w:sz w:val="28"/>
              </w:rPr>
            </w:pPr>
            <w:r w:rsidRPr="00585F70">
              <w:rPr>
                <w:rFonts w:eastAsia="標楷體"/>
                <w:color w:val="000000" w:themeColor="text1"/>
                <w:sz w:val="2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487B9" w14:textId="77777777" w:rsidR="004F60CD" w:rsidRPr="00585F70" w:rsidRDefault="004F60CD" w:rsidP="00065146">
            <w:pPr>
              <w:snapToGrid w:val="0"/>
              <w:spacing w:line="240" w:lineRule="auto"/>
              <w:jc w:val="both"/>
              <w:rPr>
                <w:rFonts w:eastAsia="標楷體"/>
                <w:color w:val="000000" w:themeColor="text1"/>
                <w:sz w:val="28"/>
              </w:rPr>
            </w:pPr>
            <w:r w:rsidRPr="00585F70">
              <w:rPr>
                <w:rFonts w:eastAsia="標楷體"/>
                <w:color w:val="000000" w:themeColor="text1"/>
                <w:sz w:val="28"/>
              </w:rPr>
              <w:t>回饋及加值服務計畫</w:t>
            </w:r>
            <w:r w:rsidRPr="00585F70">
              <w:rPr>
                <w:rFonts w:eastAsia="標楷體"/>
                <w:color w:val="000000" w:themeColor="text1"/>
                <w:sz w:val="28"/>
              </w:rPr>
              <w:t>(</w:t>
            </w:r>
            <w:r w:rsidRPr="00585F70">
              <w:rPr>
                <w:rFonts w:eastAsia="標楷體" w:hint="eastAsia"/>
                <w:color w:val="000000" w:themeColor="text1"/>
                <w:sz w:val="28"/>
              </w:rPr>
              <w:t>15</w:t>
            </w:r>
            <w:r w:rsidRPr="00585F70">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7931C" w14:textId="77777777" w:rsidR="004F60CD" w:rsidRPr="00585F70" w:rsidRDefault="004F60CD" w:rsidP="00065146">
            <w:pPr>
              <w:tabs>
                <w:tab w:val="left" w:pos="175"/>
              </w:tabs>
              <w:snapToGrid w:val="0"/>
              <w:spacing w:line="240" w:lineRule="auto"/>
              <w:jc w:val="both"/>
              <w:rPr>
                <w:rFonts w:eastAsia="標楷體"/>
                <w:color w:val="000000" w:themeColor="text1"/>
                <w:sz w:val="28"/>
              </w:rPr>
            </w:pPr>
            <w:r w:rsidRPr="00585F70">
              <w:rPr>
                <w:rFonts w:eastAsia="標楷體"/>
                <w:color w:val="000000" w:themeColor="text1"/>
                <w:sz w:val="28"/>
              </w:rPr>
              <w:t>廠商承諾回饋予提供建築物場址設置太陽光電發電設備所在機關或學校之計畫</w:t>
            </w:r>
            <w:r w:rsidRPr="00585F70">
              <w:rPr>
                <w:rFonts w:ascii="標楷體" w:eastAsia="標楷體" w:hAnsi="標楷體" w:hint="eastAsia"/>
                <w:color w:val="000000" w:themeColor="text1"/>
                <w:sz w:val="28"/>
              </w:rPr>
              <w:t>；</w:t>
            </w:r>
            <w:r w:rsidRPr="00585F70">
              <w:rPr>
                <w:rFonts w:eastAsia="標楷體"/>
                <w:color w:val="000000" w:themeColor="text1"/>
                <w:sz w:val="28"/>
              </w:rPr>
              <w:t>計畫內容需與節能減碳、推廣再生能源、設置智慧設施等內容相關。</w:t>
            </w:r>
          </w:p>
          <w:p w14:paraId="1A5356EA" w14:textId="77777777" w:rsidR="00241F36" w:rsidRPr="0021084B" w:rsidRDefault="008563A3" w:rsidP="00874BF4">
            <w:pPr>
              <w:widowControl/>
              <w:spacing w:line="400" w:lineRule="exact"/>
              <w:ind w:leftChars="-1" w:hanging="2"/>
              <w:jc w:val="both"/>
              <w:rPr>
                <w:color w:val="FF0000"/>
              </w:rPr>
            </w:pPr>
            <w:r w:rsidRPr="003A5F40">
              <w:rPr>
                <w:rFonts w:eastAsia="標楷體" w:hAnsi="標楷體" w:hint="eastAsia"/>
                <w:color w:val="0070C0"/>
                <w:sz w:val="28"/>
                <w:szCs w:val="28"/>
              </w:rPr>
              <w:t>德</w:t>
            </w:r>
            <w:r w:rsidR="003A5F40" w:rsidRPr="003A5F40">
              <w:rPr>
                <w:rFonts w:eastAsia="標楷體" w:hAnsi="標楷體" w:hint="eastAsia"/>
                <w:color w:val="0070C0"/>
                <w:sz w:val="28"/>
                <w:szCs w:val="28"/>
              </w:rPr>
              <w:t>南</w:t>
            </w:r>
            <w:r w:rsidR="00241F36" w:rsidRPr="003A5F40">
              <w:rPr>
                <w:rFonts w:eastAsia="標楷體" w:hAnsi="標楷體" w:hint="eastAsia"/>
                <w:color w:val="0070C0"/>
                <w:sz w:val="28"/>
                <w:szCs w:val="28"/>
              </w:rPr>
              <w:t>國小</w:t>
            </w:r>
            <w:r w:rsidR="00241F36">
              <w:rPr>
                <w:rFonts w:eastAsia="標楷體" w:hAnsi="標楷體" w:hint="eastAsia"/>
                <w:sz w:val="28"/>
                <w:szCs w:val="28"/>
              </w:rPr>
              <w:t>建議回饋需求</w:t>
            </w:r>
            <w:r w:rsidR="00241F36">
              <w:rPr>
                <w:rFonts w:ascii="微軟正黑體" w:eastAsia="微軟正黑體" w:hAnsi="微軟正黑體" w:hint="eastAsia"/>
                <w:sz w:val="28"/>
                <w:szCs w:val="28"/>
              </w:rPr>
              <w:t>：</w:t>
            </w:r>
          </w:p>
          <w:p w14:paraId="0A3A1C43" w14:textId="6DEF835E" w:rsidR="00874BF4" w:rsidRPr="00B92B87" w:rsidRDefault="00874BF4" w:rsidP="00874BF4">
            <w:pPr>
              <w:pStyle w:val="a0"/>
              <w:numPr>
                <w:ilvl w:val="0"/>
                <w:numId w:val="0"/>
              </w:numPr>
              <w:snapToGrid w:val="0"/>
              <w:spacing w:line="440" w:lineRule="exact"/>
              <w:ind w:leftChars="17" w:left="464" w:hangingChars="151" w:hanging="423"/>
              <w:contextualSpacing/>
              <w:jc w:val="left"/>
              <w:rPr>
                <w:rFonts w:ascii="Times New Roman" w:hAnsi="標楷體" w:hint="default"/>
                <w:color w:val="FF0000"/>
                <w:szCs w:val="28"/>
              </w:rPr>
            </w:pPr>
            <w:bookmarkStart w:id="0" w:name="_Hlk74500796"/>
            <w:r w:rsidRPr="00B92B87">
              <w:rPr>
                <w:rFonts w:ascii="Times New Roman" w:hAnsi="標楷體"/>
                <w:color w:val="FF0000"/>
                <w:szCs w:val="28"/>
              </w:rPr>
              <w:t>(</w:t>
            </w:r>
            <w:r w:rsidRPr="00B92B87">
              <w:rPr>
                <w:rFonts w:ascii="Times New Roman" w:hAnsi="標楷體"/>
                <w:color w:val="FF0000"/>
                <w:szCs w:val="28"/>
              </w:rPr>
              <w:t>一</w:t>
            </w:r>
            <w:r w:rsidRPr="00B92B87">
              <w:rPr>
                <w:rFonts w:ascii="Times New Roman" w:hAnsi="標楷體"/>
                <w:color w:val="FF0000"/>
                <w:szCs w:val="28"/>
              </w:rPr>
              <w:t>)</w:t>
            </w:r>
            <w:r w:rsidRPr="00B92B87">
              <w:rPr>
                <w:rFonts w:ascii="Times New Roman" w:hAnsi="標楷體"/>
                <w:color w:val="FF0000"/>
                <w:szCs w:val="28"/>
              </w:rPr>
              <w:t>全校電力配置</w:t>
            </w:r>
            <w:r>
              <w:rPr>
                <w:rFonts w:ascii="Times New Roman" w:hAnsi="標楷體"/>
                <w:color w:val="FF0000"/>
                <w:szCs w:val="28"/>
              </w:rPr>
              <w:t>與教育部補助新設冷氣教室舊機移機費</w:t>
            </w:r>
            <w:r w:rsidRPr="0026674C">
              <w:rPr>
                <w:rFonts w:ascii="Times New Roman" w:hAnsi="標楷體"/>
                <w:color w:val="FF0000"/>
                <w:szCs w:val="28"/>
              </w:rPr>
              <w:t>(</w:t>
            </w:r>
            <w:r w:rsidRPr="0026674C">
              <w:rPr>
                <w:rFonts w:ascii="Times New Roman" w:hAnsi="標楷體"/>
                <w:color w:val="FF0000"/>
                <w:szCs w:val="28"/>
              </w:rPr>
              <w:t>因應未來裝設教室冷氣需求</w:t>
            </w:r>
            <w:r w:rsidRPr="0026674C">
              <w:rPr>
                <w:rFonts w:ascii="Times New Roman" w:hAnsi="標楷體"/>
                <w:color w:val="FF0000"/>
                <w:szCs w:val="28"/>
              </w:rPr>
              <w:t>)</w:t>
            </w:r>
            <w:r w:rsidRPr="00B92B87">
              <w:rPr>
                <w:rFonts w:ascii="Times New Roman" w:hAnsi="標楷體"/>
                <w:color w:val="FF0000"/>
                <w:szCs w:val="28"/>
              </w:rPr>
              <w:t>。</w:t>
            </w:r>
          </w:p>
          <w:p w14:paraId="725AF43A" w14:textId="77777777" w:rsidR="00874BF4" w:rsidRPr="00B92B87" w:rsidRDefault="00874BF4" w:rsidP="00874BF4">
            <w:pPr>
              <w:pStyle w:val="a0"/>
              <w:numPr>
                <w:ilvl w:val="0"/>
                <w:numId w:val="0"/>
              </w:numPr>
              <w:snapToGrid w:val="0"/>
              <w:spacing w:line="440" w:lineRule="exact"/>
              <w:ind w:leftChars="17" w:left="464" w:hangingChars="151" w:hanging="423"/>
              <w:contextualSpacing/>
              <w:jc w:val="left"/>
              <w:rPr>
                <w:rFonts w:hint="default"/>
                <w:color w:val="FF0000"/>
                <w:shd w:val="clear" w:color="auto" w:fill="F2F2F2" w:themeFill="background1" w:themeFillShade="F2"/>
              </w:rPr>
            </w:pPr>
            <w:bookmarkStart w:id="1" w:name="_Hlk67269260"/>
            <w:r w:rsidRPr="00B92B87">
              <w:rPr>
                <w:rFonts w:ascii="Times New Roman" w:hAnsi="標楷體"/>
                <w:color w:val="FF0000"/>
                <w:szCs w:val="28"/>
              </w:rPr>
              <w:t>(</w:t>
            </w:r>
            <w:r w:rsidRPr="00B92B87">
              <w:rPr>
                <w:rFonts w:ascii="Times New Roman" w:hAnsi="標楷體"/>
                <w:color w:val="FF0000"/>
                <w:szCs w:val="28"/>
              </w:rPr>
              <w:t>二</w:t>
            </w:r>
            <w:r w:rsidRPr="00B92B87">
              <w:rPr>
                <w:rFonts w:ascii="Times New Roman" w:hAnsi="標楷體"/>
                <w:color w:val="FF0000"/>
                <w:szCs w:val="28"/>
              </w:rPr>
              <w:t>)</w:t>
            </w:r>
            <w:bookmarkEnd w:id="1"/>
            <w:r w:rsidRPr="00B92B87">
              <w:rPr>
                <w:color w:val="FF0000"/>
                <w:shd w:val="clear" w:color="auto" w:fill="F2F2F2" w:themeFill="background1" w:themeFillShade="F2"/>
              </w:rPr>
              <w:t>協助利用本校穿堂既有之液晶電視作為太陽能光電設施教學展示平台。</w:t>
            </w:r>
          </w:p>
          <w:p w14:paraId="265856A0" w14:textId="77777777" w:rsidR="00874BF4" w:rsidRDefault="00874BF4" w:rsidP="00874BF4">
            <w:pPr>
              <w:pStyle w:val="a0"/>
              <w:numPr>
                <w:ilvl w:val="0"/>
                <w:numId w:val="0"/>
              </w:numPr>
              <w:snapToGrid w:val="0"/>
              <w:spacing w:line="440" w:lineRule="exact"/>
              <w:ind w:leftChars="17" w:left="464" w:hangingChars="151" w:hanging="423"/>
              <w:contextualSpacing/>
              <w:jc w:val="left"/>
              <w:rPr>
                <w:rFonts w:hint="default"/>
                <w:color w:val="FF0000"/>
                <w:shd w:val="clear" w:color="auto" w:fill="F2F2F2" w:themeFill="background1" w:themeFillShade="F2"/>
              </w:rPr>
            </w:pPr>
            <w:bookmarkStart w:id="2" w:name="_Hlk67269460"/>
            <w:r w:rsidRPr="00B92B87">
              <w:rPr>
                <w:rFonts w:ascii="Times New Roman" w:hAnsi="標楷體"/>
                <w:color w:val="FF0000"/>
                <w:szCs w:val="28"/>
              </w:rPr>
              <w:t>(</w:t>
            </w:r>
            <w:r w:rsidRPr="00B92B87">
              <w:rPr>
                <w:rFonts w:ascii="Times New Roman" w:hAnsi="標楷體"/>
                <w:color w:val="FF0000"/>
                <w:szCs w:val="28"/>
              </w:rPr>
              <w:t>三</w:t>
            </w:r>
            <w:r w:rsidRPr="00B92B87">
              <w:rPr>
                <w:rFonts w:ascii="Times New Roman" w:hAnsi="標楷體"/>
                <w:color w:val="FF0000"/>
                <w:szCs w:val="28"/>
              </w:rPr>
              <w:t>)</w:t>
            </w:r>
            <w:bookmarkEnd w:id="2"/>
            <w:r w:rsidRPr="00B92B87">
              <w:rPr>
                <w:color w:val="FF0000"/>
                <w:shd w:val="clear" w:color="auto" w:fill="F2F2F2" w:themeFill="background1" w:themeFillShade="F2"/>
              </w:rPr>
              <w:t>協助穿堂設置數位電子看板系統 | Digital Signage，</w:t>
            </w:r>
            <w:r w:rsidRPr="00DD2981">
              <w:rPr>
                <w:color w:val="FF0000"/>
                <w:shd w:val="clear" w:color="auto" w:fill="F2F2F2" w:themeFill="background1" w:themeFillShade="F2"/>
              </w:rPr>
              <w:t>播放器</w:t>
            </w:r>
            <w:r>
              <w:rPr>
                <w:color w:val="FF0000"/>
                <w:shd w:val="clear" w:color="auto" w:fill="F2F2F2" w:themeFill="background1" w:themeFillShade="F2"/>
              </w:rPr>
              <w:t>須</w:t>
            </w:r>
            <w:r w:rsidRPr="00DD2981">
              <w:rPr>
                <w:color w:val="FF0000"/>
                <w:shd w:val="clear" w:color="auto" w:fill="F2F2F2" w:themeFill="background1" w:themeFillShade="F2"/>
              </w:rPr>
              <w:t>合法受權</w:t>
            </w:r>
            <w:r>
              <w:rPr>
                <w:color w:val="FF0000"/>
                <w:shd w:val="clear" w:color="auto" w:fill="F2F2F2" w:themeFill="background1" w:themeFillShade="F2"/>
              </w:rPr>
              <w:t>。</w:t>
            </w:r>
          </w:p>
          <w:p w14:paraId="25FFEDDA" w14:textId="77777777" w:rsidR="00874BF4" w:rsidRDefault="00874BF4" w:rsidP="00874BF4">
            <w:pPr>
              <w:pStyle w:val="a0"/>
              <w:numPr>
                <w:ilvl w:val="0"/>
                <w:numId w:val="0"/>
              </w:numPr>
              <w:snapToGrid w:val="0"/>
              <w:spacing w:line="440" w:lineRule="exact"/>
              <w:ind w:leftChars="17" w:left="464" w:hangingChars="151" w:hanging="423"/>
              <w:contextualSpacing/>
              <w:jc w:val="left"/>
              <w:rPr>
                <w:rFonts w:hint="default"/>
                <w:color w:val="FF0000"/>
                <w:shd w:val="clear" w:color="auto" w:fill="F2F2F2" w:themeFill="background1" w:themeFillShade="F2"/>
              </w:rPr>
            </w:pPr>
            <w:bookmarkStart w:id="3" w:name="_Hlk67269975"/>
            <w:r w:rsidRPr="00B92B87">
              <w:rPr>
                <w:rFonts w:ascii="Times New Roman" w:hAnsi="標楷體"/>
                <w:color w:val="FF0000"/>
                <w:szCs w:val="28"/>
              </w:rPr>
              <w:t>(</w:t>
            </w:r>
            <w:r>
              <w:rPr>
                <w:rFonts w:ascii="Times New Roman" w:hAnsi="標楷體"/>
                <w:color w:val="FF0000"/>
                <w:szCs w:val="28"/>
              </w:rPr>
              <w:t>四</w:t>
            </w:r>
            <w:r w:rsidRPr="00B92B87">
              <w:rPr>
                <w:rFonts w:ascii="Times New Roman" w:hAnsi="標楷體"/>
                <w:color w:val="FF0000"/>
                <w:szCs w:val="28"/>
              </w:rPr>
              <w:t>)</w:t>
            </w:r>
            <w:bookmarkEnd w:id="3"/>
            <w:r w:rsidRPr="009D194B">
              <w:rPr>
                <w:color w:val="FF0000"/>
                <w:shd w:val="clear" w:color="auto" w:fill="F2F2F2" w:themeFill="background1" w:themeFillShade="F2"/>
              </w:rPr>
              <w:t>其他創意回饋項目等</w:t>
            </w:r>
            <w:r>
              <w:rPr>
                <w:color w:val="FF0000"/>
                <w:shd w:val="clear" w:color="auto" w:fill="F2F2F2" w:themeFill="background1" w:themeFillShade="F2"/>
              </w:rPr>
              <w:t>，</w:t>
            </w:r>
          </w:p>
          <w:p w14:paraId="665480BC" w14:textId="77777777" w:rsidR="00874BF4" w:rsidRDefault="00874BF4" w:rsidP="00874BF4">
            <w:pPr>
              <w:pStyle w:val="a0"/>
              <w:numPr>
                <w:ilvl w:val="0"/>
                <w:numId w:val="0"/>
              </w:numPr>
              <w:snapToGrid w:val="0"/>
              <w:spacing w:line="440" w:lineRule="exact"/>
              <w:ind w:leftChars="17" w:left="464" w:hangingChars="151" w:hanging="423"/>
              <w:contextualSpacing/>
              <w:jc w:val="left"/>
              <w:rPr>
                <w:rFonts w:hAnsi="標楷體" w:hint="default"/>
                <w:color w:val="FF0000"/>
                <w:shd w:val="clear" w:color="auto" w:fill="F2F2F2" w:themeFill="background1" w:themeFillShade="F2"/>
              </w:rPr>
            </w:pPr>
            <w:r>
              <w:rPr>
                <w:color w:val="FF0000"/>
                <w:shd w:val="clear" w:color="auto" w:fill="F2F2F2" w:themeFill="background1" w:themeFillShade="F2"/>
              </w:rPr>
              <w:t>1</w:t>
            </w:r>
            <w:r>
              <w:rPr>
                <w:rFonts w:hint="default"/>
                <w:color w:val="FF0000"/>
                <w:shd w:val="clear" w:color="auto" w:fill="F2F2F2" w:themeFill="background1" w:themeFillShade="F2"/>
              </w:rPr>
              <w:t>.</w:t>
            </w:r>
            <w:r w:rsidRPr="009D194B">
              <w:rPr>
                <w:color w:val="FF0000"/>
                <w:shd w:val="clear" w:color="auto" w:fill="F2F2F2" w:themeFill="background1" w:themeFillShade="F2"/>
              </w:rPr>
              <w:t>協助本校3個特色團隊</w:t>
            </w:r>
            <w:r>
              <w:rPr>
                <w:color w:val="FF0000"/>
                <w:shd w:val="clear" w:color="auto" w:fill="F2F2F2" w:themeFill="background1" w:themeFillShade="F2"/>
              </w:rPr>
              <w:t>廣東獅</w:t>
            </w:r>
            <w:r w:rsidRPr="009D194B">
              <w:rPr>
                <w:color w:val="FF0000"/>
                <w:shd w:val="clear" w:color="auto" w:fill="F2F2F2" w:themeFill="background1" w:themeFillShade="F2"/>
              </w:rPr>
              <w:t>隊</w:t>
            </w:r>
            <w:r w:rsidRPr="009D194B">
              <w:rPr>
                <w:rFonts w:hAnsi="標楷體"/>
                <w:color w:val="FF0000"/>
                <w:shd w:val="clear" w:color="auto" w:fill="F2F2F2" w:themeFill="background1" w:themeFillShade="F2"/>
              </w:rPr>
              <w:t>、</w:t>
            </w:r>
            <w:r>
              <w:rPr>
                <w:rFonts w:hAnsi="標楷體"/>
                <w:color w:val="FF0000"/>
                <w:shd w:val="clear" w:color="auto" w:fill="F2F2F2" w:themeFill="background1" w:themeFillShade="F2"/>
              </w:rPr>
              <w:t>戰鼓</w:t>
            </w:r>
            <w:r w:rsidRPr="009D194B">
              <w:rPr>
                <w:color w:val="FF0000"/>
                <w:shd w:val="clear" w:color="auto" w:fill="F2F2F2" w:themeFill="background1" w:themeFillShade="F2"/>
              </w:rPr>
              <w:t>隊及</w:t>
            </w:r>
            <w:r w:rsidRPr="00B302A8">
              <w:rPr>
                <w:rFonts w:hAnsi="標楷體"/>
                <w:color w:val="FF0000"/>
                <w:shd w:val="clear" w:color="auto" w:fill="F2F2F2" w:themeFill="background1" w:themeFillShade="F2"/>
              </w:rPr>
              <w:t>TEEBALL</w:t>
            </w:r>
            <w:r w:rsidRPr="009D194B">
              <w:rPr>
                <w:color w:val="FF0000"/>
                <w:shd w:val="clear" w:color="auto" w:fill="F2F2F2" w:themeFill="background1" w:themeFillShade="F2"/>
              </w:rPr>
              <w:t>隊永續發展</w:t>
            </w:r>
            <w:r>
              <w:rPr>
                <w:rFonts w:hAnsi="標楷體"/>
                <w:color w:val="FF0000"/>
                <w:shd w:val="clear" w:color="auto" w:fill="F2F2F2" w:themeFill="background1" w:themeFillShade="F2"/>
              </w:rPr>
              <w:t>。</w:t>
            </w:r>
          </w:p>
          <w:p w14:paraId="52DBA382" w14:textId="77777777" w:rsidR="00874BF4" w:rsidRDefault="00874BF4" w:rsidP="00874BF4">
            <w:pPr>
              <w:pStyle w:val="a0"/>
              <w:numPr>
                <w:ilvl w:val="0"/>
                <w:numId w:val="0"/>
              </w:numPr>
              <w:snapToGrid w:val="0"/>
              <w:spacing w:line="440" w:lineRule="exact"/>
              <w:ind w:leftChars="17" w:left="464" w:hangingChars="151" w:hanging="423"/>
              <w:contextualSpacing/>
              <w:jc w:val="left"/>
              <w:rPr>
                <w:rFonts w:hAnsi="標楷體" w:hint="default"/>
                <w:color w:val="FF0000"/>
                <w:shd w:val="clear" w:color="auto" w:fill="F2F2F2" w:themeFill="background1" w:themeFillShade="F2"/>
              </w:rPr>
            </w:pPr>
            <w:r>
              <w:rPr>
                <w:rFonts w:hAnsi="標楷體" w:hint="default"/>
                <w:color w:val="FF0000"/>
                <w:shd w:val="clear" w:color="auto" w:fill="F2F2F2" w:themeFill="background1" w:themeFillShade="F2"/>
              </w:rPr>
              <w:t>2</w:t>
            </w:r>
            <w:r>
              <w:rPr>
                <w:rFonts w:hAnsi="標楷體"/>
                <w:color w:val="FF0000"/>
                <w:shd w:val="clear" w:color="auto" w:fill="F2F2F2" w:themeFill="background1" w:themeFillShade="F2"/>
              </w:rPr>
              <w:t>.</w:t>
            </w:r>
            <w:r>
              <w:rPr>
                <w:rFonts w:hAnsi="標楷體" w:hint="default"/>
                <w:color w:val="FF0000"/>
                <w:shd w:val="clear" w:color="auto" w:fill="F2F2F2" w:themeFill="background1" w:themeFillShade="F2"/>
              </w:rPr>
              <w:t>協助</w:t>
            </w:r>
            <w:r>
              <w:rPr>
                <w:rFonts w:hAnsi="標楷體"/>
                <w:color w:val="FF0000"/>
                <w:shd w:val="clear" w:color="auto" w:fill="F2F2F2" w:themeFill="background1" w:themeFillShade="F2"/>
              </w:rPr>
              <w:t>學校發展各個</w:t>
            </w:r>
            <w:r w:rsidRPr="009D194B">
              <w:rPr>
                <w:rFonts w:hAnsi="標楷體"/>
                <w:color w:val="FF0000"/>
                <w:shd w:val="clear" w:color="auto" w:fill="F2F2F2" w:themeFill="background1" w:themeFillShade="F2"/>
              </w:rPr>
              <w:t>團隊能</w:t>
            </w:r>
            <w:r w:rsidRPr="009D194B">
              <w:rPr>
                <w:color w:val="FF0000"/>
                <w:shd w:val="clear" w:color="auto" w:fill="F2F2F2" w:themeFill="background1" w:themeFillShade="F2"/>
              </w:rPr>
              <w:t>配合政府推動節能減碳及再生能源設置計畫之教育活動</w:t>
            </w:r>
            <w:r>
              <w:rPr>
                <w:rFonts w:hAnsi="標楷體"/>
                <w:color w:val="FF0000"/>
                <w:shd w:val="clear" w:color="auto" w:fill="F2F2F2" w:themeFill="background1" w:themeFillShade="F2"/>
              </w:rPr>
              <w:t>。</w:t>
            </w:r>
          </w:p>
          <w:p w14:paraId="4F1C8BB1" w14:textId="77777777" w:rsidR="00874BF4" w:rsidRDefault="00874BF4" w:rsidP="00874BF4">
            <w:pPr>
              <w:pStyle w:val="a0"/>
              <w:numPr>
                <w:ilvl w:val="0"/>
                <w:numId w:val="0"/>
              </w:numPr>
              <w:snapToGrid w:val="0"/>
              <w:spacing w:line="440" w:lineRule="exact"/>
              <w:ind w:leftChars="17" w:left="464" w:hangingChars="151" w:hanging="423"/>
              <w:contextualSpacing/>
              <w:jc w:val="left"/>
              <w:rPr>
                <w:rFonts w:hAnsi="標楷體" w:hint="default"/>
                <w:color w:val="FF0000"/>
                <w:shd w:val="clear" w:color="auto" w:fill="F2F2F2" w:themeFill="background1" w:themeFillShade="F2"/>
              </w:rPr>
            </w:pPr>
            <w:r>
              <w:rPr>
                <w:rFonts w:hAnsi="標楷體"/>
                <w:color w:val="FF0000"/>
                <w:shd w:val="clear" w:color="auto" w:fill="F2F2F2" w:themeFill="background1" w:themeFillShade="F2"/>
              </w:rPr>
              <w:t>3.</w:t>
            </w:r>
            <w:r>
              <w:rPr>
                <w:rFonts w:hAnsi="標楷體" w:hint="default"/>
                <w:color w:val="FF0000"/>
                <w:shd w:val="clear" w:color="auto" w:fill="F2F2F2" w:themeFill="background1" w:themeFillShade="F2"/>
              </w:rPr>
              <w:t>協助</w:t>
            </w:r>
            <w:r>
              <w:rPr>
                <w:rFonts w:hAnsi="標楷體"/>
                <w:color w:val="FF0000"/>
                <w:shd w:val="clear" w:color="auto" w:fill="F2F2F2" w:themeFill="background1" w:themeFillShade="F2"/>
              </w:rPr>
              <w:t>裝設光電屋頂型太陽能板之美化外觀裝置藝術等設施。</w:t>
            </w:r>
          </w:p>
          <w:bookmarkEnd w:id="0"/>
          <w:p w14:paraId="1527DA7F" w14:textId="77777777" w:rsidR="00A04AE4" w:rsidRPr="00585F70" w:rsidRDefault="00A04AE4" w:rsidP="0081781C">
            <w:pPr>
              <w:tabs>
                <w:tab w:val="left" w:pos="175"/>
              </w:tabs>
              <w:snapToGrid w:val="0"/>
              <w:spacing w:line="240" w:lineRule="auto"/>
              <w:jc w:val="both"/>
              <w:rPr>
                <w:rFonts w:eastAsia="標楷體"/>
                <w:color w:val="000000" w:themeColor="text1"/>
                <w:sz w:val="28"/>
              </w:rPr>
            </w:pPr>
            <w:r w:rsidRPr="00874BF4">
              <w:rPr>
                <w:rFonts w:eastAsia="標楷體" w:hint="eastAsia"/>
                <w:color w:val="FF0000"/>
                <w:sz w:val="28"/>
              </w:rPr>
              <w:t>簡報現場廠商口頭提供回饋項目恕無列入評分標準</w:t>
            </w:r>
          </w:p>
        </w:tc>
      </w:tr>
      <w:tr w:rsidR="00585F70" w:rsidRPr="00585F70" w14:paraId="00D7C523" w14:textId="7777777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EAEEB" w14:textId="77777777" w:rsidR="00BF5AD7" w:rsidRPr="00585F70" w:rsidRDefault="004F60CD" w:rsidP="002B0E5B">
            <w:pPr>
              <w:snapToGrid w:val="0"/>
              <w:spacing w:line="240" w:lineRule="auto"/>
              <w:jc w:val="center"/>
              <w:rPr>
                <w:rFonts w:eastAsia="標楷體"/>
                <w:color w:val="000000" w:themeColor="text1"/>
                <w:sz w:val="28"/>
              </w:rPr>
            </w:pPr>
            <w:r w:rsidRPr="00585F70">
              <w:rPr>
                <w:rFonts w:eastAsia="標楷體" w:hint="eastAsia"/>
                <w:color w:val="000000" w:themeColor="text1"/>
                <w:sz w:val="28"/>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94ABC" w14:textId="77777777" w:rsidR="00BF5AD7" w:rsidRPr="00585F70" w:rsidRDefault="004F60CD" w:rsidP="004F60CD">
            <w:pPr>
              <w:snapToGrid w:val="0"/>
              <w:spacing w:line="240" w:lineRule="auto"/>
              <w:jc w:val="both"/>
              <w:rPr>
                <w:rFonts w:eastAsia="標楷體"/>
                <w:color w:val="000000" w:themeColor="text1"/>
                <w:sz w:val="28"/>
              </w:rPr>
            </w:pPr>
            <w:r w:rsidRPr="00585F70">
              <w:rPr>
                <w:rFonts w:eastAsia="標楷體"/>
                <w:color w:val="000000" w:themeColor="text1"/>
                <w:sz w:val="28"/>
                <w:szCs w:val="28"/>
              </w:rPr>
              <w:t>簡報與詢答</w:t>
            </w:r>
            <w:r w:rsidRPr="00585F70">
              <w:rPr>
                <w:rFonts w:eastAsia="標楷體"/>
                <w:color w:val="000000" w:themeColor="text1"/>
                <w:sz w:val="28"/>
                <w:szCs w:val="28"/>
              </w:rPr>
              <w:t>(</w:t>
            </w:r>
            <w:r w:rsidRPr="00585F70">
              <w:rPr>
                <w:rFonts w:eastAsia="標楷體" w:hint="eastAsia"/>
                <w:color w:val="000000" w:themeColor="text1"/>
                <w:sz w:val="28"/>
                <w:szCs w:val="28"/>
              </w:rPr>
              <w:t>4</w:t>
            </w:r>
            <w:r w:rsidRPr="00585F70">
              <w:rPr>
                <w:rFonts w:eastAsia="標楷體"/>
                <w:color w:val="000000" w:themeColor="text1"/>
                <w:sz w:val="28"/>
                <w:szCs w:val="24"/>
              </w:rPr>
              <w:t>%</w:t>
            </w:r>
            <w:r w:rsidRPr="00585F70">
              <w:rPr>
                <w:rFonts w:eastAsia="標楷體"/>
                <w:color w:val="000000" w:themeColor="text1"/>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4CE36" w14:textId="77777777" w:rsidR="00BF5AD7" w:rsidRPr="00585F70" w:rsidRDefault="00BF5AD7" w:rsidP="002B0E5B">
            <w:pPr>
              <w:tabs>
                <w:tab w:val="left" w:pos="175"/>
              </w:tabs>
              <w:snapToGrid w:val="0"/>
              <w:spacing w:line="240" w:lineRule="auto"/>
              <w:jc w:val="both"/>
              <w:rPr>
                <w:rFonts w:eastAsia="標楷體"/>
                <w:color w:val="000000" w:themeColor="text1"/>
                <w:sz w:val="28"/>
              </w:rPr>
            </w:pPr>
          </w:p>
        </w:tc>
      </w:tr>
    </w:tbl>
    <w:p w14:paraId="70B2892F" w14:textId="77777777" w:rsidR="00BF5AD7" w:rsidRDefault="00BF5AD7" w:rsidP="00BF5AD7">
      <w:pPr>
        <w:widowControl/>
        <w:spacing w:line="400" w:lineRule="exact"/>
        <w:ind w:left="1418"/>
        <w:jc w:val="both"/>
        <w:rPr>
          <w:rFonts w:eastAsia="標楷體"/>
          <w:sz w:val="28"/>
          <w:szCs w:val="28"/>
        </w:rPr>
      </w:pPr>
    </w:p>
    <w:p w14:paraId="0C45B622" w14:textId="77777777" w:rsidR="00B7527F" w:rsidRDefault="00224083">
      <w:pPr>
        <w:numPr>
          <w:ilvl w:val="0"/>
          <w:numId w:val="6"/>
        </w:numPr>
        <w:spacing w:line="400" w:lineRule="exact"/>
        <w:rPr>
          <w:rFonts w:eastAsia="標楷體"/>
          <w:b/>
          <w:sz w:val="28"/>
          <w:szCs w:val="28"/>
        </w:rPr>
      </w:pPr>
      <w:r>
        <w:rPr>
          <w:rFonts w:eastAsia="標楷體"/>
          <w:b/>
          <w:sz w:val="28"/>
          <w:szCs w:val="28"/>
        </w:rPr>
        <w:t>其他</w:t>
      </w:r>
    </w:p>
    <w:p w14:paraId="6968DE23" w14:textId="77777777" w:rsidR="00B7527F" w:rsidRDefault="00BF5AD7">
      <w:pPr>
        <w:widowControl/>
        <w:numPr>
          <w:ilvl w:val="0"/>
          <w:numId w:val="18"/>
        </w:numPr>
        <w:spacing w:line="400" w:lineRule="exact"/>
        <w:ind w:left="1418" w:hanging="710"/>
        <w:jc w:val="both"/>
      </w:pPr>
      <w:r>
        <w:rPr>
          <w:rFonts w:eastAsia="標楷體"/>
          <w:sz w:val="28"/>
          <w:szCs w:val="28"/>
        </w:rPr>
        <w:t>評審</w:t>
      </w:r>
      <w:r w:rsidR="00224083">
        <w:rPr>
          <w:rFonts w:eastAsia="標楷體"/>
          <w:sz w:val="28"/>
          <w:szCs w:val="28"/>
        </w:rPr>
        <w:t>結果應簽經機關首長或其授權人員核定後方生效，依優勝序位於完成議價後決標。</w:t>
      </w:r>
    </w:p>
    <w:p w14:paraId="771ECFDC" w14:textId="77777777"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w:t>
      </w:r>
      <w:r w:rsidR="00BF5AD7">
        <w:rPr>
          <w:rFonts w:eastAsia="標楷體"/>
          <w:sz w:val="28"/>
          <w:szCs w:val="28"/>
        </w:rPr>
        <w:t>評審</w:t>
      </w:r>
      <w:r>
        <w:rPr>
          <w:rFonts w:eastAsia="標楷體"/>
          <w:sz w:val="28"/>
          <w:szCs w:val="28"/>
        </w:rPr>
        <w:t>須知及得標廠商之設置使用計畫書</w:t>
      </w:r>
      <w:r>
        <w:rPr>
          <w:rFonts w:eastAsia="標楷體"/>
          <w:sz w:val="28"/>
          <w:szCs w:val="28"/>
        </w:rPr>
        <w:t>(</w:t>
      </w:r>
      <w:r>
        <w:rPr>
          <w:rFonts w:eastAsia="標楷體"/>
          <w:sz w:val="28"/>
          <w:szCs w:val="28"/>
        </w:rPr>
        <w:t>含附件</w:t>
      </w:r>
      <w:r>
        <w:rPr>
          <w:rFonts w:eastAsia="標楷體"/>
          <w:sz w:val="28"/>
          <w:szCs w:val="28"/>
        </w:rPr>
        <w:t>)</w:t>
      </w:r>
      <w:r>
        <w:rPr>
          <w:rFonts w:eastAsia="標楷體"/>
          <w:sz w:val="28"/>
          <w:szCs w:val="28"/>
        </w:rPr>
        <w:t>均為契約之一部分。</w:t>
      </w:r>
    </w:p>
    <w:p w14:paraId="74192161" w14:textId="77777777"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lastRenderedPageBreak/>
        <w:t>投標廠商之設置使用計畫書及相關投標文件涉及著作權部分為廠商所有，但本機關擁有使用權及修改權。</w:t>
      </w:r>
    </w:p>
    <w:p w14:paraId="03228D30" w14:textId="77777777"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14:paraId="5F8F2328" w14:textId="77777777"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14:paraId="1144A2A2" w14:textId="77777777"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w:t>
      </w:r>
      <w:r w:rsidR="00BF5AD7">
        <w:rPr>
          <w:rFonts w:eastAsia="標楷體"/>
          <w:sz w:val="28"/>
          <w:szCs w:val="28"/>
        </w:rPr>
        <w:t>評審</w:t>
      </w:r>
      <w:r>
        <w:rPr>
          <w:rFonts w:eastAsia="標楷體"/>
          <w:sz w:val="28"/>
          <w:szCs w:val="28"/>
        </w:rPr>
        <w:t>過程中經舉證與事實不符，且由本委員會認定後，取消參與</w:t>
      </w:r>
      <w:r w:rsidR="00BF5AD7">
        <w:rPr>
          <w:rFonts w:eastAsia="標楷體"/>
          <w:sz w:val="28"/>
          <w:szCs w:val="28"/>
        </w:rPr>
        <w:t>評審</w:t>
      </w:r>
      <w:r>
        <w:rPr>
          <w:rFonts w:eastAsia="標楷體"/>
          <w:sz w:val="28"/>
          <w:szCs w:val="28"/>
        </w:rPr>
        <w:t>之資格；若於簽定契約後，經舉證與事實不符，則依政府採購法第</w:t>
      </w:r>
      <w:r>
        <w:rPr>
          <w:rFonts w:eastAsia="標楷體"/>
          <w:sz w:val="28"/>
          <w:szCs w:val="28"/>
        </w:rPr>
        <w:t>50</w:t>
      </w:r>
      <w:r>
        <w:rPr>
          <w:rFonts w:eastAsia="標楷體"/>
          <w:sz w:val="28"/>
          <w:szCs w:val="28"/>
        </w:rPr>
        <w:t>條規定辦理。</w:t>
      </w:r>
    </w:p>
    <w:p w14:paraId="111FD6F4" w14:textId="77777777" w:rsidR="00B7527F" w:rsidRPr="0021084B" w:rsidRDefault="00224083" w:rsidP="001B592D">
      <w:pPr>
        <w:widowControl/>
        <w:numPr>
          <w:ilvl w:val="0"/>
          <w:numId w:val="18"/>
        </w:numPr>
        <w:spacing w:line="400" w:lineRule="exact"/>
        <w:ind w:left="1418" w:hanging="710"/>
        <w:jc w:val="both"/>
      </w:pPr>
      <w:r>
        <w:rPr>
          <w:rFonts w:eastAsia="標楷體"/>
          <w:sz w:val="28"/>
          <w:szCs w:val="28"/>
        </w:rPr>
        <w:t>本須知未盡事宜部分，應依招標文件及參採政府採購法及其子法、其他相關法令規定辦理。</w:t>
      </w:r>
    </w:p>
    <w:p w14:paraId="0D8607AA" w14:textId="77777777" w:rsidR="0021084B" w:rsidRPr="0021084B" w:rsidRDefault="00F74683" w:rsidP="0097513A">
      <w:pPr>
        <w:snapToGrid w:val="0"/>
        <w:spacing w:line="440" w:lineRule="exact"/>
        <w:ind w:leftChars="590" w:left="1416" w:firstLine="2"/>
        <w:jc w:val="both"/>
        <w:rPr>
          <w:color w:val="FF0000"/>
        </w:rPr>
      </w:pPr>
      <w:r w:rsidRPr="0097513A">
        <w:rPr>
          <w:rFonts w:eastAsia="標楷體" w:hAnsi="標楷體" w:hint="eastAsia"/>
          <w:color w:val="0070C0"/>
          <w:sz w:val="28"/>
          <w:szCs w:val="28"/>
        </w:rPr>
        <w:t>德</w:t>
      </w:r>
      <w:r w:rsidR="0097513A" w:rsidRPr="0097513A">
        <w:rPr>
          <w:rFonts w:eastAsia="標楷體" w:hAnsi="標楷體" w:hint="eastAsia"/>
          <w:color w:val="0070C0"/>
          <w:sz w:val="28"/>
          <w:szCs w:val="28"/>
        </w:rPr>
        <w:t>南</w:t>
      </w:r>
      <w:r w:rsidR="0021084B" w:rsidRPr="0097513A">
        <w:rPr>
          <w:rFonts w:eastAsia="標楷體" w:hAnsi="標楷體" w:hint="eastAsia"/>
          <w:color w:val="0070C0"/>
          <w:sz w:val="28"/>
          <w:szCs w:val="28"/>
        </w:rPr>
        <w:t>國小</w:t>
      </w:r>
      <w:r w:rsidR="0021084B">
        <w:rPr>
          <w:rFonts w:eastAsia="標楷體" w:hAnsi="標楷體" w:hint="eastAsia"/>
          <w:sz w:val="28"/>
          <w:szCs w:val="28"/>
        </w:rPr>
        <w:t>標租基地範圍</w:t>
      </w:r>
      <w:r w:rsidR="0021084B">
        <w:rPr>
          <w:rFonts w:ascii="微軟正黑體" w:eastAsia="微軟正黑體" w:hAnsi="微軟正黑體" w:hint="eastAsia"/>
          <w:sz w:val="28"/>
          <w:szCs w:val="28"/>
        </w:rPr>
        <w:t>：</w:t>
      </w:r>
      <w:r w:rsidR="0021084B">
        <w:rPr>
          <w:rFonts w:eastAsia="標楷體" w:hAnsi="標楷體" w:hint="eastAsia"/>
          <w:sz w:val="28"/>
          <w:szCs w:val="28"/>
        </w:rPr>
        <w:t>屬於</w:t>
      </w:r>
      <w:r w:rsidR="0021084B" w:rsidRPr="00AB0FB3">
        <w:rPr>
          <w:rFonts w:eastAsia="標楷體" w:hAnsi="標楷體" w:hint="eastAsia"/>
          <w:sz w:val="28"/>
          <w:szCs w:val="28"/>
        </w:rPr>
        <w:t>綜合型太陽光電</w:t>
      </w:r>
      <w:r w:rsidR="005C77DC">
        <w:rPr>
          <w:rFonts w:eastAsia="標楷體" w:hAnsi="標楷體" w:hint="eastAsia"/>
          <w:sz w:val="28"/>
          <w:szCs w:val="28"/>
        </w:rPr>
        <w:t>，</w:t>
      </w:r>
      <w:r w:rsidR="0021084B" w:rsidRPr="00AB0FB3">
        <w:rPr>
          <w:rFonts w:eastAsia="標楷體" w:hAnsi="標楷體" w:hint="eastAsia"/>
          <w:sz w:val="28"/>
          <w:szCs w:val="28"/>
        </w:rPr>
        <w:t>同時包含屋頂型及地面型</w:t>
      </w:r>
      <w:r w:rsidR="005C77DC">
        <w:rPr>
          <w:rFonts w:eastAsia="標楷體" w:hAnsi="標楷體" w:hint="eastAsia"/>
          <w:sz w:val="28"/>
          <w:szCs w:val="28"/>
        </w:rPr>
        <w:t>。</w:t>
      </w:r>
      <w:r w:rsidR="0021084B" w:rsidRPr="00AB0FB3">
        <w:rPr>
          <w:rFonts w:eastAsia="標楷體" w:hAnsi="標楷體" w:hint="eastAsia"/>
          <w:sz w:val="28"/>
          <w:szCs w:val="28"/>
        </w:rPr>
        <w:t>（</w:t>
      </w:r>
      <w:r w:rsidR="0097513A">
        <w:rPr>
          <w:rFonts w:ascii="標楷體" w:eastAsia="標楷體" w:hAnsi="標楷體" w:hint="eastAsia"/>
          <w:color w:val="FF0000"/>
          <w:sz w:val="28"/>
          <w:szCs w:val="28"/>
        </w:rPr>
        <w:t>屋頂型:</w:t>
      </w:r>
      <w:r w:rsidR="0097513A" w:rsidRPr="00FA764A">
        <w:rPr>
          <w:rFonts w:ascii="標楷體" w:eastAsia="標楷體" w:hAnsi="標楷體" w:hint="eastAsia"/>
          <w:color w:val="FF0000"/>
          <w:sz w:val="28"/>
          <w:szCs w:val="28"/>
        </w:rPr>
        <w:t>本校東棟樓屋頂基地面積9</w:t>
      </w:r>
      <w:r w:rsidR="0097513A" w:rsidRPr="00FA764A">
        <w:rPr>
          <w:rFonts w:ascii="標楷體" w:eastAsia="標楷體" w:hAnsi="標楷體"/>
          <w:color w:val="FF0000"/>
          <w:sz w:val="28"/>
          <w:szCs w:val="28"/>
        </w:rPr>
        <w:t>00平方公尺</w:t>
      </w:r>
      <w:r w:rsidR="0097513A" w:rsidRPr="00FA764A">
        <w:rPr>
          <w:rFonts w:ascii="標楷體" w:eastAsia="標楷體" w:hAnsi="標楷體" w:hint="eastAsia"/>
          <w:color w:val="FF0000"/>
          <w:sz w:val="28"/>
          <w:szCs w:val="28"/>
        </w:rPr>
        <w:t>、西棟樓屋頂基地面積9</w:t>
      </w:r>
      <w:r w:rsidR="0097513A" w:rsidRPr="00FA764A">
        <w:rPr>
          <w:rFonts w:ascii="標楷體" w:eastAsia="標楷體" w:hAnsi="標楷體"/>
          <w:color w:val="FF0000"/>
          <w:sz w:val="28"/>
          <w:szCs w:val="28"/>
        </w:rPr>
        <w:t>00平方公尺</w:t>
      </w:r>
      <w:r w:rsidR="0097513A" w:rsidRPr="00FA764A">
        <w:rPr>
          <w:rFonts w:ascii="標楷體" w:eastAsia="標楷體" w:hAnsi="標楷體" w:hint="eastAsia"/>
          <w:color w:val="FF0000"/>
          <w:sz w:val="28"/>
          <w:szCs w:val="28"/>
        </w:rPr>
        <w:t>，</w:t>
      </w:r>
      <w:r w:rsidR="0097513A" w:rsidRPr="00095127">
        <w:rPr>
          <w:rFonts w:ascii="標楷體" w:eastAsia="標楷體" w:hAnsi="標楷體" w:hint="eastAsia"/>
          <w:color w:val="FF0000"/>
          <w:sz w:val="28"/>
          <w:szCs w:val="28"/>
        </w:rPr>
        <w:t>活動中心基地面積7</w:t>
      </w:r>
      <w:r w:rsidR="0097513A" w:rsidRPr="00095127">
        <w:rPr>
          <w:rFonts w:ascii="標楷體" w:eastAsia="標楷體" w:hAnsi="標楷體"/>
          <w:color w:val="FF0000"/>
          <w:sz w:val="28"/>
          <w:szCs w:val="28"/>
        </w:rPr>
        <w:t>50平方公尺</w:t>
      </w:r>
      <w:r w:rsidR="0097513A">
        <w:rPr>
          <w:rFonts w:ascii="標楷體" w:eastAsia="標楷體" w:hAnsi="標楷體" w:hint="eastAsia"/>
          <w:color w:val="FF0000"/>
          <w:sz w:val="28"/>
          <w:szCs w:val="28"/>
        </w:rPr>
        <w:t>；</w:t>
      </w:r>
      <w:r w:rsidR="0097513A" w:rsidRPr="00584F02">
        <w:rPr>
          <w:rFonts w:eastAsia="標楷體" w:hAnsi="標楷體" w:hint="eastAsia"/>
          <w:color w:val="FF0000"/>
          <w:sz w:val="28"/>
          <w:szCs w:val="28"/>
        </w:rPr>
        <w:t>地面型</w:t>
      </w:r>
      <w:r w:rsidR="0097513A" w:rsidRPr="00584F02">
        <w:rPr>
          <w:rFonts w:eastAsia="標楷體" w:hAnsi="標楷體" w:hint="eastAsia"/>
          <w:color w:val="FF0000"/>
          <w:sz w:val="28"/>
          <w:szCs w:val="28"/>
        </w:rPr>
        <w:t>:</w:t>
      </w:r>
      <w:r w:rsidR="0097513A">
        <w:rPr>
          <w:rFonts w:eastAsia="標楷體" w:hAnsi="標楷體" w:hint="eastAsia"/>
          <w:color w:val="FF0000"/>
          <w:sz w:val="28"/>
          <w:szCs w:val="28"/>
        </w:rPr>
        <w:t>南車棚</w:t>
      </w:r>
      <w:r w:rsidR="0097513A" w:rsidRPr="00584F02">
        <w:rPr>
          <w:rFonts w:eastAsia="標楷體" w:hAnsi="標楷體" w:hint="eastAsia"/>
          <w:color w:val="FF0000"/>
          <w:sz w:val="28"/>
          <w:szCs w:val="28"/>
        </w:rPr>
        <w:t>基地面積</w:t>
      </w:r>
      <w:r w:rsidR="0097513A" w:rsidRPr="00584F02">
        <w:rPr>
          <w:rFonts w:eastAsia="標楷體" w:hAnsi="標楷體" w:hint="eastAsia"/>
          <w:color w:val="FF0000"/>
          <w:sz w:val="28"/>
          <w:szCs w:val="28"/>
        </w:rPr>
        <w:t>6</w:t>
      </w:r>
      <w:r w:rsidR="0097513A" w:rsidRPr="00584F02">
        <w:rPr>
          <w:rFonts w:eastAsia="標楷體" w:hAnsi="標楷體"/>
          <w:color w:val="FF0000"/>
          <w:sz w:val="28"/>
          <w:szCs w:val="28"/>
        </w:rPr>
        <w:t>50</w:t>
      </w:r>
      <w:r w:rsidR="0097513A" w:rsidRPr="00584F02">
        <w:rPr>
          <w:rFonts w:eastAsia="標楷體" w:hAnsi="標楷體" w:hint="eastAsia"/>
          <w:color w:val="FF0000"/>
          <w:sz w:val="28"/>
          <w:szCs w:val="28"/>
        </w:rPr>
        <w:t>平方公尺，</w:t>
      </w:r>
      <w:r w:rsidR="0097513A">
        <w:rPr>
          <w:rFonts w:eastAsia="標楷體" w:hAnsi="標楷體" w:hint="eastAsia"/>
          <w:color w:val="FF0000"/>
          <w:sz w:val="28"/>
          <w:szCs w:val="28"/>
        </w:rPr>
        <w:t>西</w:t>
      </w:r>
      <w:r w:rsidR="0097513A" w:rsidRPr="00B34BC9">
        <w:rPr>
          <w:rFonts w:eastAsia="標楷體" w:hAnsi="標楷體" w:hint="eastAsia"/>
          <w:color w:val="FF0000"/>
          <w:sz w:val="28"/>
          <w:szCs w:val="28"/>
        </w:rPr>
        <w:t>側</w:t>
      </w:r>
      <w:r w:rsidR="0097513A">
        <w:rPr>
          <w:rFonts w:eastAsia="標楷體" w:hAnsi="標楷體"/>
          <w:color w:val="FF0000"/>
          <w:sz w:val="28"/>
          <w:szCs w:val="28"/>
        </w:rPr>
        <w:t>1</w:t>
      </w:r>
      <w:r w:rsidR="0097513A" w:rsidRPr="00B34BC9">
        <w:rPr>
          <w:rFonts w:eastAsia="標楷體" w:hAnsi="標楷體" w:hint="eastAsia"/>
          <w:color w:val="FF0000"/>
          <w:sz w:val="28"/>
          <w:szCs w:val="28"/>
        </w:rPr>
        <w:t>面籃球場，基地面積</w:t>
      </w:r>
      <w:r w:rsidR="0097513A">
        <w:rPr>
          <w:rFonts w:eastAsia="標楷體" w:hAnsi="標楷體" w:hint="eastAsia"/>
          <w:color w:val="FF0000"/>
          <w:sz w:val="28"/>
          <w:szCs w:val="28"/>
        </w:rPr>
        <w:t>4</w:t>
      </w:r>
      <w:r w:rsidR="0097513A">
        <w:rPr>
          <w:rFonts w:eastAsia="標楷體" w:hAnsi="標楷體"/>
          <w:color w:val="FF0000"/>
          <w:sz w:val="28"/>
          <w:szCs w:val="28"/>
        </w:rPr>
        <w:t>80</w:t>
      </w:r>
      <w:r w:rsidR="0097513A" w:rsidRPr="00B34BC9">
        <w:rPr>
          <w:rFonts w:eastAsia="標楷體" w:hAnsi="標楷體"/>
          <w:color w:val="FF0000"/>
          <w:sz w:val="28"/>
          <w:szCs w:val="28"/>
        </w:rPr>
        <w:t>平方公尺</w:t>
      </w:r>
      <w:r w:rsidR="0097513A">
        <w:rPr>
          <w:rFonts w:eastAsia="標楷體" w:hAnsi="標楷體" w:hint="eastAsia"/>
          <w:color w:val="FF0000"/>
          <w:sz w:val="28"/>
          <w:szCs w:val="28"/>
        </w:rPr>
        <w:t>，</w:t>
      </w:r>
      <w:r w:rsidR="0097513A" w:rsidRPr="00584F02">
        <w:rPr>
          <w:rFonts w:ascii="標楷體" w:eastAsia="標楷體" w:hAnsi="標楷體"/>
          <w:color w:val="FF0000"/>
          <w:sz w:val="28"/>
          <w:szCs w:val="28"/>
        </w:rPr>
        <w:t>合計</w:t>
      </w:r>
      <w:r w:rsidR="0097513A">
        <w:rPr>
          <w:rFonts w:ascii="標楷體" w:eastAsia="標楷體" w:hAnsi="標楷體"/>
          <w:color w:val="FF0000"/>
          <w:sz w:val="28"/>
          <w:szCs w:val="28"/>
        </w:rPr>
        <w:t>約</w:t>
      </w:r>
      <w:r w:rsidR="0097513A">
        <w:rPr>
          <w:rFonts w:ascii="標楷體" w:eastAsia="標楷體" w:hAnsi="標楷體" w:hint="eastAsia"/>
          <w:color w:val="FF0000"/>
          <w:sz w:val="28"/>
          <w:szCs w:val="28"/>
        </w:rPr>
        <w:t>3</w:t>
      </w:r>
      <w:r w:rsidR="0097513A">
        <w:rPr>
          <w:rFonts w:ascii="標楷體" w:eastAsia="標楷體" w:hAnsi="標楷體"/>
          <w:color w:val="FF0000"/>
          <w:sz w:val="28"/>
          <w:szCs w:val="28"/>
        </w:rPr>
        <w:t>6</w:t>
      </w:r>
      <w:r w:rsidR="0097513A" w:rsidRPr="00134A16">
        <w:rPr>
          <w:rFonts w:ascii="標楷體" w:eastAsia="標楷體" w:hAnsi="標楷體"/>
          <w:color w:val="FF0000"/>
          <w:sz w:val="28"/>
          <w:szCs w:val="28"/>
        </w:rPr>
        <w:t>80</w:t>
      </w:r>
      <w:r w:rsidR="0097513A" w:rsidRPr="00584F02">
        <w:rPr>
          <w:rFonts w:ascii="標楷體" w:eastAsia="標楷體" w:hAnsi="標楷體"/>
          <w:color w:val="FF0000"/>
          <w:sz w:val="28"/>
          <w:szCs w:val="28"/>
        </w:rPr>
        <w:t>平方公尺</w:t>
      </w:r>
      <w:r w:rsidR="0097513A">
        <w:rPr>
          <w:rFonts w:ascii="標楷體" w:eastAsia="標楷體" w:hAnsi="標楷體" w:hint="eastAsia"/>
          <w:color w:val="FF0000"/>
          <w:sz w:val="28"/>
          <w:szCs w:val="28"/>
        </w:rPr>
        <w:t>。</w:t>
      </w:r>
      <w:r w:rsidR="0097513A" w:rsidRPr="00584F02">
        <w:rPr>
          <w:rFonts w:eastAsia="標楷體" w:hAnsi="標楷體" w:hint="eastAsia"/>
          <w:color w:val="FF0000"/>
          <w:sz w:val="28"/>
          <w:szCs w:val="28"/>
        </w:rPr>
        <w:t>備註</w:t>
      </w:r>
      <w:r w:rsidR="0097513A">
        <w:rPr>
          <w:rFonts w:eastAsia="標楷體" w:hAnsi="標楷體" w:hint="eastAsia"/>
          <w:color w:val="FF0000"/>
          <w:sz w:val="28"/>
          <w:szCs w:val="28"/>
        </w:rPr>
        <w:t>：</w:t>
      </w:r>
      <w:r w:rsidR="0097513A" w:rsidRPr="00584F02">
        <w:rPr>
          <w:rFonts w:eastAsia="標楷體" w:hAnsi="標楷體" w:hint="eastAsia"/>
          <w:color w:val="FF0000"/>
          <w:sz w:val="28"/>
          <w:szCs w:val="28"/>
        </w:rPr>
        <w:t>說明實際面積以現場實測為準</w:t>
      </w:r>
      <w:r w:rsidR="0097513A" w:rsidRPr="00FA764A">
        <w:rPr>
          <w:rFonts w:ascii="標楷體" w:eastAsia="標楷體" w:hAnsi="標楷體" w:hint="eastAsia"/>
          <w:color w:val="FF0000"/>
          <w:sz w:val="28"/>
          <w:szCs w:val="28"/>
        </w:rPr>
        <w:t>）</w:t>
      </w:r>
      <w:r w:rsidR="00905DBD" w:rsidRPr="00905DBD">
        <w:rPr>
          <w:rFonts w:eastAsia="標楷體" w:hAnsi="標楷體" w:hint="eastAsia"/>
          <w:color w:val="FF0000"/>
          <w:sz w:val="28"/>
          <w:szCs w:val="28"/>
        </w:rPr>
        <w:t>。</w:t>
      </w:r>
    </w:p>
    <w:p w14:paraId="69E0C0FF" w14:textId="77777777" w:rsidR="0021084B" w:rsidRPr="00241F36" w:rsidRDefault="0021084B" w:rsidP="001B592D">
      <w:pPr>
        <w:widowControl/>
        <w:numPr>
          <w:ilvl w:val="0"/>
          <w:numId w:val="18"/>
        </w:numPr>
        <w:spacing w:line="400" w:lineRule="exact"/>
        <w:ind w:left="1418" w:hanging="710"/>
        <w:jc w:val="both"/>
        <w:rPr>
          <w:color w:val="FF0000"/>
        </w:rPr>
      </w:pPr>
      <w:r>
        <w:rPr>
          <w:rFonts w:eastAsia="標楷體" w:hAnsi="標楷體" w:hint="eastAsia"/>
          <w:sz w:val="28"/>
          <w:szCs w:val="28"/>
        </w:rPr>
        <w:t>建議回饋需求</w:t>
      </w:r>
      <w:r>
        <w:rPr>
          <w:rFonts w:ascii="微軟正黑體" w:eastAsia="微軟正黑體" w:hAnsi="微軟正黑體" w:hint="eastAsia"/>
          <w:sz w:val="28"/>
          <w:szCs w:val="28"/>
        </w:rPr>
        <w:t>：</w:t>
      </w:r>
    </w:p>
    <w:p w14:paraId="6E58F856" w14:textId="77777777" w:rsidR="00241F36" w:rsidRPr="00241F36" w:rsidRDefault="00DB200A" w:rsidP="005C77DC">
      <w:pPr>
        <w:pStyle w:val="af7"/>
        <w:widowControl/>
        <w:spacing w:line="400" w:lineRule="exact"/>
        <w:ind w:left="1418"/>
        <w:jc w:val="both"/>
        <w:rPr>
          <w:color w:val="FF0000"/>
        </w:rPr>
      </w:pPr>
      <w:r w:rsidRPr="005C77DC">
        <w:rPr>
          <w:rFonts w:eastAsia="標楷體" w:hAnsi="標楷體" w:hint="eastAsia"/>
          <w:color w:val="0070C0"/>
          <w:sz w:val="28"/>
          <w:szCs w:val="28"/>
        </w:rPr>
        <w:t>德</w:t>
      </w:r>
      <w:r w:rsidR="003A5F40" w:rsidRPr="005C77DC">
        <w:rPr>
          <w:rFonts w:eastAsia="標楷體" w:hAnsi="標楷體" w:hint="eastAsia"/>
          <w:color w:val="0070C0"/>
          <w:sz w:val="28"/>
          <w:szCs w:val="28"/>
        </w:rPr>
        <w:t>南</w:t>
      </w:r>
      <w:r w:rsidR="00241F36" w:rsidRPr="005C77DC">
        <w:rPr>
          <w:rFonts w:eastAsia="標楷體" w:hAnsi="標楷體" w:hint="eastAsia"/>
          <w:color w:val="0070C0"/>
          <w:sz w:val="28"/>
          <w:szCs w:val="28"/>
        </w:rPr>
        <w:t>國小</w:t>
      </w:r>
      <w:r w:rsidR="00241F36" w:rsidRPr="00241F36">
        <w:rPr>
          <w:rFonts w:eastAsia="標楷體" w:hAnsi="標楷體" w:hint="eastAsia"/>
          <w:sz w:val="28"/>
          <w:szCs w:val="28"/>
        </w:rPr>
        <w:t>建議回饋需求</w:t>
      </w:r>
      <w:r w:rsidR="00241F36" w:rsidRPr="00241F36">
        <w:rPr>
          <w:rFonts w:ascii="微軟正黑體" w:eastAsia="微軟正黑體" w:hAnsi="微軟正黑體" w:hint="eastAsia"/>
          <w:sz w:val="28"/>
          <w:szCs w:val="28"/>
        </w:rPr>
        <w:t>：</w:t>
      </w:r>
    </w:p>
    <w:p w14:paraId="663BE530" w14:textId="77777777" w:rsidR="00DD4014" w:rsidRPr="005C77DC" w:rsidRDefault="00DD4014" w:rsidP="005C77DC">
      <w:pPr>
        <w:pStyle w:val="af7"/>
        <w:tabs>
          <w:tab w:val="left" w:pos="175"/>
        </w:tabs>
        <w:spacing w:line="240" w:lineRule="auto"/>
        <w:ind w:left="1418"/>
        <w:jc w:val="both"/>
        <w:rPr>
          <w:rFonts w:eastAsia="標楷體"/>
          <w:color w:val="FF0000"/>
          <w:sz w:val="28"/>
        </w:rPr>
      </w:pPr>
      <w:r w:rsidRPr="005C77DC">
        <w:rPr>
          <w:rFonts w:eastAsia="標楷體"/>
          <w:color w:val="FF0000"/>
          <w:sz w:val="28"/>
        </w:rPr>
        <w:t>(</w:t>
      </w:r>
      <w:r w:rsidRPr="005C77DC">
        <w:rPr>
          <w:rFonts w:eastAsia="標楷體"/>
          <w:color w:val="FF0000"/>
          <w:sz w:val="28"/>
        </w:rPr>
        <w:t>一</w:t>
      </w:r>
      <w:r w:rsidRPr="005C77DC">
        <w:rPr>
          <w:rFonts w:eastAsia="標楷體"/>
          <w:color w:val="FF0000"/>
          <w:sz w:val="28"/>
        </w:rPr>
        <w:t>)</w:t>
      </w:r>
      <w:r w:rsidRPr="005C77DC">
        <w:rPr>
          <w:rFonts w:eastAsia="標楷體"/>
          <w:color w:val="FF0000"/>
          <w:sz w:val="28"/>
        </w:rPr>
        <w:t>全校電力配置與教育部補助新設冷氣教室舊機移機費</w:t>
      </w:r>
      <w:r w:rsidRPr="005C77DC">
        <w:rPr>
          <w:rFonts w:eastAsia="標楷體"/>
          <w:color w:val="FF0000"/>
          <w:sz w:val="28"/>
        </w:rPr>
        <w:t>(</w:t>
      </w:r>
      <w:r w:rsidRPr="005C77DC">
        <w:rPr>
          <w:rFonts w:eastAsia="標楷體"/>
          <w:color w:val="FF0000"/>
          <w:sz w:val="28"/>
        </w:rPr>
        <w:t>因應未來裝設教室冷氣需求</w:t>
      </w:r>
      <w:r w:rsidRPr="005C77DC">
        <w:rPr>
          <w:rFonts w:eastAsia="標楷體"/>
          <w:color w:val="FF0000"/>
          <w:sz w:val="28"/>
        </w:rPr>
        <w:t>)</w:t>
      </w:r>
      <w:r w:rsidRPr="005C77DC">
        <w:rPr>
          <w:rFonts w:eastAsia="標楷體"/>
          <w:color w:val="FF0000"/>
          <w:sz w:val="28"/>
        </w:rPr>
        <w:t>。</w:t>
      </w:r>
    </w:p>
    <w:p w14:paraId="22D45CA6" w14:textId="77777777" w:rsidR="00DD4014" w:rsidRPr="005C77DC" w:rsidRDefault="00DD4014" w:rsidP="005C77DC">
      <w:pPr>
        <w:pStyle w:val="af7"/>
        <w:tabs>
          <w:tab w:val="left" w:pos="175"/>
        </w:tabs>
        <w:spacing w:line="240" w:lineRule="auto"/>
        <w:ind w:left="1418"/>
        <w:jc w:val="both"/>
        <w:rPr>
          <w:rFonts w:eastAsia="標楷體"/>
          <w:color w:val="FF0000"/>
          <w:sz w:val="28"/>
        </w:rPr>
      </w:pPr>
      <w:r w:rsidRPr="005C77DC">
        <w:rPr>
          <w:rFonts w:eastAsia="標楷體"/>
          <w:color w:val="FF0000"/>
          <w:sz w:val="28"/>
        </w:rPr>
        <w:t>(</w:t>
      </w:r>
      <w:r w:rsidRPr="005C77DC">
        <w:rPr>
          <w:rFonts w:eastAsia="標楷體"/>
          <w:color w:val="FF0000"/>
          <w:sz w:val="28"/>
        </w:rPr>
        <w:t>二</w:t>
      </w:r>
      <w:r w:rsidRPr="005C77DC">
        <w:rPr>
          <w:rFonts w:eastAsia="標楷體"/>
          <w:color w:val="FF0000"/>
          <w:sz w:val="28"/>
        </w:rPr>
        <w:t>)</w:t>
      </w:r>
      <w:r w:rsidRPr="005C77DC">
        <w:rPr>
          <w:rFonts w:eastAsia="標楷體"/>
          <w:color w:val="FF0000"/>
          <w:sz w:val="28"/>
        </w:rPr>
        <w:t>協助利用本校穿堂既有之液晶電視作為太陽能光電設施教學展示平台。</w:t>
      </w:r>
    </w:p>
    <w:p w14:paraId="47F30999" w14:textId="77777777" w:rsidR="00DD4014" w:rsidRPr="005C77DC" w:rsidRDefault="00DD4014" w:rsidP="005C77DC">
      <w:pPr>
        <w:pStyle w:val="af7"/>
        <w:tabs>
          <w:tab w:val="left" w:pos="175"/>
        </w:tabs>
        <w:spacing w:line="240" w:lineRule="auto"/>
        <w:ind w:left="1418"/>
        <w:jc w:val="both"/>
        <w:rPr>
          <w:rFonts w:eastAsia="標楷體"/>
          <w:color w:val="FF0000"/>
          <w:sz w:val="28"/>
        </w:rPr>
      </w:pPr>
      <w:r w:rsidRPr="005C77DC">
        <w:rPr>
          <w:rFonts w:eastAsia="標楷體"/>
          <w:color w:val="FF0000"/>
          <w:sz w:val="28"/>
        </w:rPr>
        <w:t>(</w:t>
      </w:r>
      <w:r w:rsidRPr="005C77DC">
        <w:rPr>
          <w:rFonts w:eastAsia="標楷體"/>
          <w:color w:val="FF0000"/>
          <w:sz w:val="28"/>
        </w:rPr>
        <w:t>三</w:t>
      </w:r>
      <w:r w:rsidRPr="005C77DC">
        <w:rPr>
          <w:rFonts w:eastAsia="標楷體"/>
          <w:color w:val="FF0000"/>
          <w:sz w:val="28"/>
        </w:rPr>
        <w:t>)</w:t>
      </w:r>
      <w:r w:rsidRPr="005C77DC">
        <w:rPr>
          <w:rFonts w:eastAsia="標楷體"/>
          <w:color w:val="FF0000"/>
          <w:sz w:val="28"/>
        </w:rPr>
        <w:t>協助穿堂設置數位電子看板系統</w:t>
      </w:r>
      <w:r w:rsidRPr="005C77DC">
        <w:rPr>
          <w:rFonts w:eastAsia="標楷體"/>
          <w:color w:val="FF0000"/>
          <w:sz w:val="28"/>
        </w:rPr>
        <w:t xml:space="preserve"> | Digital Signage</w:t>
      </w:r>
      <w:r w:rsidRPr="005C77DC">
        <w:rPr>
          <w:rFonts w:eastAsia="標楷體"/>
          <w:color w:val="FF0000"/>
          <w:sz w:val="28"/>
        </w:rPr>
        <w:t>，播放器須合法受權。</w:t>
      </w:r>
    </w:p>
    <w:p w14:paraId="51C3FC63" w14:textId="77777777" w:rsidR="00DD4014" w:rsidRPr="005C77DC" w:rsidRDefault="00DD4014" w:rsidP="005C77DC">
      <w:pPr>
        <w:pStyle w:val="af7"/>
        <w:tabs>
          <w:tab w:val="left" w:pos="175"/>
        </w:tabs>
        <w:spacing w:line="240" w:lineRule="auto"/>
        <w:ind w:left="1418"/>
        <w:jc w:val="both"/>
        <w:rPr>
          <w:rFonts w:eastAsia="標楷體"/>
          <w:color w:val="FF0000"/>
          <w:sz w:val="28"/>
        </w:rPr>
      </w:pPr>
      <w:r w:rsidRPr="005C77DC">
        <w:rPr>
          <w:rFonts w:eastAsia="標楷體"/>
          <w:color w:val="FF0000"/>
          <w:sz w:val="28"/>
        </w:rPr>
        <w:t>(</w:t>
      </w:r>
      <w:r w:rsidRPr="005C77DC">
        <w:rPr>
          <w:rFonts w:eastAsia="標楷體"/>
          <w:color w:val="FF0000"/>
          <w:sz w:val="28"/>
        </w:rPr>
        <w:t>四</w:t>
      </w:r>
      <w:r w:rsidRPr="005C77DC">
        <w:rPr>
          <w:rFonts w:eastAsia="標楷體"/>
          <w:color w:val="FF0000"/>
          <w:sz w:val="28"/>
        </w:rPr>
        <w:t>)</w:t>
      </w:r>
      <w:r w:rsidRPr="005C77DC">
        <w:rPr>
          <w:rFonts w:eastAsia="標楷體"/>
          <w:color w:val="FF0000"/>
          <w:sz w:val="28"/>
        </w:rPr>
        <w:t>其他創意回饋項目等，</w:t>
      </w:r>
    </w:p>
    <w:p w14:paraId="66B63894" w14:textId="77777777" w:rsidR="00DD4014" w:rsidRPr="005C77DC" w:rsidRDefault="00DD4014" w:rsidP="005C77DC">
      <w:pPr>
        <w:pStyle w:val="af7"/>
        <w:tabs>
          <w:tab w:val="left" w:pos="175"/>
        </w:tabs>
        <w:spacing w:line="240" w:lineRule="auto"/>
        <w:ind w:left="1418"/>
        <w:jc w:val="both"/>
        <w:rPr>
          <w:rFonts w:eastAsia="標楷體"/>
          <w:color w:val="FF0000"/>
          <w:sz w:val="28"/>
        </w:rPr>
      </w:pPr>
      <w:r w:rsidRPr="005C77DC">
        <w:rPr>
          <w:rFonts w:eastAsia="標楷體"/>
          <w:color w:val="FF0000"/>
          <w:sz w:val="28"/>
        </w:rPr>
        <w:t>1.</w:t>
      </w:r>
      <w:r w:rsidRPr="005C77DC">
        <w:rPr>
          <w:rFonts w:eastAsia="標楷體"/>
          <w:color w:val="FF0000"/>
          <w:sz w:val="28"/>
        </w:rPr>
        <w:t>協助本校</w:t>
      </w:r>
      <w:r w:rsidRPr="005C77DC">
        <w:rPr>
          <w:rFonts w:eastAsia="標楷體"/>
          <w:color w:val="FF0000"/>
          <w:sz w:val="28"/>
        </w:rPr>
        <w:t>3</w:t>
      </w:r>
      <w:r w:rsidRPr="005C77DC">
        <w:rPr>
          <w:rFonts w:eastAsia="標楷體"/>
          <w:color w:val="FF0000"/>
          <w:sz w:val="28"/>
        </w:rPr>
        <w:t>個特色團隊廣東獅隊、戰鼓隊及</w:t>
      </w:r>
      <w:r w:rsidRPr="005C77DC">
        <w:rPr>
          <w:rFonts w:eastAsia="標楷體"/>
          <w:color w:val="FF0000"/>
          <w:sz w:val="28"/>
        </w:rPr>
        <w:t>TEEBALL</w:t>
      </w:r>
      <w:r w:rsidRPr="005C77DC">
        <w:rPr>
          <w:rFonts w:eastAsia="標楷體"/>
          <w:color w:val="FF0000"/>
          <w:sz w:val="28"/>
        </w:rPr>
        <w:t>隊永續發展。</w:t>
      </w:r>
    </w:p>
    <w:p w14:paraId="77A58511" w14:textId="77777777" w:rsidR="00DD4014" w:rsidRPr="005C77DC" w:rsidRDefault="00DD4014" w:rsidP="005C77DC">
      <w:pPr>
        <w:pStyle w:val="af7"/>
        <w:tabs>
          <w:tab w:val="left" w:pos="175"/>
        </w:tabs>
        <w:spacing w:line="240" w:lineRule="auto"/>
        <w:ind w:left="1418"/>
        <w:jc w:val="both"/>
        <w:rPr>
          <w:rFonts w:eastAsia="標楷體"/>
          <w:color w:val="FF0000"/>
          <w:sz w:val="28"/>
        </w:rPr>
      </w:pPr>
      <w:r w:rsidRPr="005C77DC">
        <w:rPr>
          <w:rFonts w:eastAsia="標楷體"/>
          <w:color w:val="FF0000"/>
          <w:sz w:val="28"/>
        </w:rPr>
        <w:t>2.</w:t>
      </w:r>
      <w:r w:rsidRPr="005C77DC">
        <w:rPr>
          <w:rFonts w:eastAsia="標楷體"/>
          <w:color w:val="FF0000"/>
          <w:sz w:val="28"/>
        </w:rPr>
        <w:t>協助學校發展各個團隊能配合政府推動節能減碳及再生能源設置計畫之教育活動。</w:t>
      </w:r>
    </w:p>
    <w:p w14:paraId="23EECE52" w14:textId="77777777" w:rsidR="00DD4014" w:rsidRPr="005C77DC" w:rsidRDefault="00DD4014" w:rsidP="005C77DC">
      <w:pPr>
        <w:pStyle w:val="af7"/>
        <w:tabs>
          <w:tab w:val="left" w:pos="175"/>
        </w:tabs>
        <w:spacing w:line="240" w:lineRule="auto"/>
        <w:ind w:left="1418"/>
        <w:jc w:val="both"/>
        <w:rPr>
          <w:rFonts w:eastAsia="標楷體"/>
          <w:color w:val="FF0000"/>
          <w:sz w:val="28"/>
        </w:rPr>
      </w:pPr>
      <w:r w:rsidRPr="005C77DC">
        <w:rPr>
          <w:rFonts w:eastAsia="標楷體"/>
          <w:color w:val="FF0000"/>
          <w:sz w:val="28"/>
        </w:rPr>
        <w:t>3.</w:t>
      </w:r>
      <w:r w:rsidRPr="005C77DC">
        <w:rPr>
          <w:rFonts w:eastAsia="標楷體"/>
          <w:color w:val="FF0000"/>
          <w:sz w:val="28"/>
        </w:rPr>
        <w:t>協助裝設光電屋頂型太陽能板之美化外觀裝置藝術等設施。</w:t>
      </w:r>
    </w:p>
    <w:p w14:paraId="1B6DDE0F" w14:textId="77777777" w:rsidR="00DD4014" w:rsidRPr="005C77DC" w:rsidRDefault="00DD4014" w:rsidP="005C77DC">
      <w:pPr>
        <w:pStyle w:val="af7"/>
        <w:tabs>
          <w:tab w:val="left" w:pos="175"/>
        </w:tabs>
        <w:snapToGrid w:val="0"/>
        <w:spacing w:line="240" w:lineRule="auto"/>
        <w:ind w:left="1418"/>
        <w:jc w:val="both"/>
        <w:rPr>
          <w:rFonts w:eastAsia="標楷體"/>
          <w:color w:val="FF0000"/>
          <w:sz w:val="28"/>
        </w:rPr>
      </w:pPr>
    </w:p>
    <w:p w14:paraId="60EC96C0" w14:textId="77777777" w:rsidR="00DD4014" w:rsidRPr="00D22F5C" w:rsidRDefault="001676FA" w:rsidP="00D22F5C">
      <w:pPr>
        <w:pStyle w:val="af7"/>
        <w:tabs>
          <w:tab w:val="left" w:pos="175"/>
        </w:tabs>
        <w:snapToGrid w:val="0"/>
        <w:spacing w:line="240" w:lineRule="auto"/>
        <w:ind w:left="1418"/>
        <w:jc w:val="both"/>
      </w:pPr>
      <w:r w:rsidRPr="00585F70">
        <w:rPr>
          <w:rFonts w:eastAsia="標楷體" w:hint="eastAsia"/>
          <w:color w:val="000000" w:themeColor="text1"/>
          <w:sz w:val="28"/>
        </w:rPr>
        <w:t>簡報現場</w:t>
      </w:r>
      <w:r>
        <w:rPr>
          <w:rFonts w:eastAsia="標楷體" w:hint="eastAsia"/>
          <w:color w:val="000000" w:themeColor="text1"/>
          <w:sz w:val="28"/>
        </w:rPr>
        <w:t>廠商</w:t>
      </w:r>
      <w:r w:rsidRPr="00585F70">
        <w:rPr>
          <w:rFonts w:eastAsia="標楷體" w:hint="eastAsia"/>
          <w:color w:val="000000" w:themeColor="text1"/>
          <w:sz w:val="28"/>
        </w:rPr>
        <w:t>口頭提供回饋項目恕無列入評分標準</w:t>
      </w:r>
      <w:r w:rsidR="00DD4014">
        <w:rPr>
          <w:rFonts w:eastAsia="標楷體" w:hint="eastAsia"/>
          <w:color w:val="000000" w:themeColor="text1"/>
          <w:sz w:val="28"/>
        </w:rPr>
        <w:t>。</w:t>
      </w:r>
    </w:p>
    <w:sectPr w:rsidR="00DD4014" w:rsidRPr="00D22F5C" w:rsidSect="0010726A">
      <w:footerReference w:type="default" r:id="rId8"/>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2A67" w14:textId="77777777" w:rsidR="004D5D23" w:rsidRDefault="004D5D23">
      <w:pPr>
        <w:spacing w:line="240" w:lineRule="auto"/>
      </w:pPr>
      <w:r>
        <w:separator/>
      </w:r>
    </w:p>
  </w:endnote>
  <w:endnote w:type="continuationSeparator" w:id="0">
    <w:p w14:paraId="31889833" w14:textId="77777777" w:rsidR="004D5D23" w:rsidRDefault="004D5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細明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9920" w14:textId="77777777" w:rsidR="001D41C1" w:rsidRDefault="00224083">
    <w:pPr>
      <w:pStyle w:val="a6"/>
      <w:ind w:firstLine="360"/>
      <w:jc w:val="center"/>
    </w:pPr>
    <w:r>
      <w:rPr>
        <w:rFonts w:eastAsia="標楷體"/>
      </w:rPr>
      <w:t>第</w:t>
    </w:r>
    <w:r w:rsidR="0010726A">
      <w:rPr>
        <w:rFonts w:eastAsia="標楷體"/>
      </w:rPr>
      <w:fldChar w:fldCharType="begin"/>
    </w:r>
    <w:r>
      <w:rPr>
        <w:rFonts w:eastAsia="標楷體"/>
      </w:rPr>
      <w:instrText xml:space="preserve"> PAGE \* ARABIC </w:instrText>
    </w:r>
    <w:r w:rsidR="0010726A">
      <w:rPr>
        <w:rFonts w:eastAsia="標楷體"/>
      </w:rPr>
      <w:fldChar w:fldCharType="separate"/>
    </w:r>
    <w:r w:rsidR="00905DBD">
      <w:rPr>
        <w:rFonts w:eastAsia="標楷體"/>
        <w:noProof/>
      </w:rPr>
      <w:t>2</w:t>
    </w:r>
    <w:r w:rsidR="0010726A">
      <w:rPr>
        <w:rFonts w:eastAsia="標楷體"/>
      </w:rPr>
      <w:fldChar w:fldCharType="end"/>
    </w:r>
    <w:r>
      <w:rPr>
        <w:rFonts w:eastAsia="標楷體"/>
      </w:rPr>
      <w:t>頁</w:t>
    </w:r>
    <w:r>
      <w:rPr>
        <w:rFonts w:eastAsia="標楷體"/>
      </w:rPr>
      <w:t xml:space="preserve">  </w:t>
    </w:r>
    <w:r>
      <w:rPr>
        <w:rFonts w:eastAsia="標楷體"/>
      </w:rPr>
      <w:t>共</w:t>
    </w:r>
    <w:r w:rsidR="00D22F5C">
      <w:rPr>
        <w:rFonts w:eastAsia="標楷體" w:hint="eastAsia"/>
      </w:rPr>
      <w:t>5</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02EF" w14:textId="77777777" w:rsidR="004D5D23" w:rsidRDefault="004D5D23">
      <w:pPr>
        <w:spacing w:line="240" w:lineRule="auto"/>
      </w:pPr>
      <w:r>
        <w:rPr>
          <w:color w:val="000000"/>
        </w:rPr>
        <w:separator/>
      </w:r>
    </w:p>
  </w:footnote>
  <w:footnote w:type="continuationSeparator" w:id="0">
    <w:p w14:paraId="0D330616" w14:textId="77777777" w:rsidR="004D5D23" w:rsidRDefault="004D5D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15:restartNumberingAfterBreak="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15:restartNumberingAfterBreak="0">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15:restartNumberingAfterBreak="0">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410799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15:restartNumberingAfterBreak="0">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13E31AC"/>
    <w:multiLevelType w:val="multilevel"/>
    <w:tmpl w:val="BBDC6816"/>
    <w:lvl w:ilvl="0">
      <w:start w:val="1"/>
      <w:numFmt w:val="taiwaneseCountingThousand"/>
      <w:lvlText w:val="%1、"/>
      <w:lvlJc w:val="left"/>
      <w:pPr>
        <w:ind w:left="1188" w:hanging="480"/>
      </w:pPr>
      <w:rPr>
        <w:rFonts w:ascii="Times New Roman" w:eastAsia="標楷體" w:hAnsi="Times New Roman" w:cs="Times New Roman"/>
        <w:b w:val="0"/>
        <w:color w:val="auto"/>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15:restartNumberingAfterBreak="0">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4" w15:restartNumberingAfterBreak="0">
    <w:nsid w:val="7617304A"/>
    <w:multiLevelType w:val="multilevel"/>
    <w:tmpl w:val="DC402EAC"/>
    <w:lvl w:ilvl="0">
      <w:start w:val="1"/>
      <w:numFmt w:val="taiwaneseCountingThousand"/>
      <w:pStyle w:val="a0"/>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20"/>
  </w:num>
  <w:num w:numId="3">
    <w:abstractNumId w:val="16"/>
  </w:num>
  <w:num w:numId="4">
    <w:abstractNumId w:val="13"/>
  </w:num>
  <w:num w:numId="5">
    <w:abstractNumId w:val="6"/>
  </w:num>
  <w:num w:numId="6">
    <w:abstractNumId w:val="9"/>
  </w:num>
  <w:num w:numId="7">
    <w:abstractNumId w:val="23"/>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2"/>
  </w:num>
  <w:num w:numId="16">
    <w:abstractNumId w:val="25"/>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1"/>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27F"/>
    <w:rsid w:val="00004F0F"/>
    <w:rsid w:val="00006EBC"/>
    <w:rsid w:val="000252AA"/>
    <w:rsid w:val="0004512C"/>
    <w:rsid w:val="000851F2"/>
    <w:rsid w:val="000908DA"/>
    <w:rsid w:val="000D36B9"/>
    <w:rsid w:val="000D7E9C"/>
    <w:rsid w:val="001014A6"/>
    <w:rsid w:val="00102C7A"/>
    <w:rsid w:val="0010726A"/>
    <w:rsid w:val="00146743"/>
    <w:rsid w:val="001676FA"/>
    <w:rsid w:val="001735FC"/>
    <w:rsid w:val="001804D4"/>
    <w:rsid w:val="00194D2C"/>
    <w:rsid w:val="001A6352"/>
    <w:rsid w:val="001A6A7B"/>
    <w:rsid w:val="001B592D"/>
    <w:rsid w:val="001C13E6"/>
    <w:rsid w:val="001D397B"/>
    <w:rsid w:val="001E058B"/>
    <w:rsid w:val="001E38A6"/>
    <w:rsid w:val="0021084B"/>
    <w:rsid w:val="00224083"/>
    <w:rsid w:val="00241F36"/>
    <w:rsid w:val="00251FB1"/>
    <w:rsid w:val="002711F0"/>
    <w:rsid w:val="002E4E74"/>
    <w:rsid w:val="002E6B14"/>
    <w:rsid w:val="003160F3"/>
    <w:rsid w:val="00322ADD"/>
    <w:rsid w:val="00335DDD"/>
    <w:rsid w:val="00343274"/>
    <w:rsid w:val="00344A10"/>
    <w:rsid w:val="003533A9"/>
    <w:rsid w:val="003577E9"/>
    <w:rsid w:val="00367C6A"/>
    <w:rsid w:val="00370B60"/>
    <w:rsid w:val="003970B9"/>
    <w:rsid w:val="003A3C69"/>
    <w:rsid w:val="003A5F40"/>
    <w:rsid w:val="003B3F96"/>
    <w:rsid w:val="003E708A"/>
    <w:rsid w:val="003E7C53"/>
    <w:rsid w:val="003F5828"/>
    <w:rsid w:val="00417568"/>
    <w:rsid w:val="004239B2"/>
    <w:rsid w:val="00425D54"/>
    <w:rsid w:val="00436CE4"/>
    <w:rsid w:val="00437B1C"/>
    <w:rsid w:val="004410E2"/>
    <w:rsid w:val="00450D04"/>
    <w:rsid w:val="004519C4"/>
    <w:rsid w:val="00492566"/>
    <w:rsid w:val="004D5687"/>
    <w:rsid w:val="004D5D23"/>
    <w:rsid w:val="004F1BCD"/>
    <w:rsid w:val="004F2518"/>
    <w:rsid w:val="004F60CD"/>
    <w:rsid w:val="0051083B"/>
    <w:rsid w:val="00517C57"/>
    <w:rsid w:val="00517CC1"/>
    <w:rsid w:val="00532D9B"/>
    <w:rsid w:val="00543DB8"/>
    <w:rsid w:val="0056718A"/>
    <w:rsid w:val="00585F70"/>
    <w:rsid w:val="00592089"/>
    <w:rsid w:val="005A4BCA"/>
    <w:rsid w:val="005C1FCF"/>
    <w:rsid w:val="005C481F"/>
    <w:rsid w:val="005C77DC"/>
    <w:rsid w:val="00621786"/>
    <w:rsid w:val="00624680"/>
    <w:rsid w:val="00642B5D"/>
    <w:rsid w:val="00657A85"/>
    <w:rsid w:val="006752B9"/>
    <w:rsid w:val="0069165E"/>
    <w:rsid w:val="006C2167"/>
    <w:rsid w:val="006C67F0"/>
    <w:rsid w:val="006F77AF"/>
    <w:rsid w:val="00703066"/>
    <w:rsid w:val="00773699"/>
    <w:rsid w:val="00773B3B"/>
    <w:rsid w:val="007936A3"/>
    <w:rsid w:val="007A15DF"/>
    <w:rsid w:val="007B6B4E"/>
    <w:rsid w:val="007C57DF"/>
    <w:rsid w:val="007E418A"/>
    <w:rsid w:val="0080070C"/>
    <w:rsid w:val="008129D0"/>
    <w:rsid w:val="0081611F"/>
    <w:rsid w:val="0081781C"/>
    <w:rsid w:val="00855C94"/>
    <w:rsid w:val="008563A3"/>
    <w:rsid w:val="0086262C"/>
    <w:rsid w:val="00874BF4"/>
    <w:rsid w:val="008C5024"/>
    <w:rsid w:val="008E2179"/>
    <w:rsid w:val="00905DBD"/>
    <w:rsid w:val="00907043"/>
    <w:rsid w:val="00907894"/>
    <w:rsid w:val="00930A14"/>
    <w:rsid w:val="00941532"/>
    <w:rsid w:val="0097513A"/>
    <w:rsid w:val="009B2DB0"/>
    <w:rsid w:val="00A04AE4"/>
    <w:rsid w:val="00A0770D"/>
    <w:rsid w:val="00A1081B"/>
    <w:rsid w:val="00A2645A"/>
    <w:rsid w:val="00A27628"/>
    <w:rsid w:val="00A64379"/>
    <w:rsid w:val="00A80DE9"/>
    <w:rsid w:val="00A85C23"/>
    <w:rsid w:val="00A91ED9"/>
    <w:rsid w:val="00AB2860"/>
    <w:rsid w:val="00AB45D2"/>
    <w:rsid w:val="00AD7924"/>
    <w:rsid w:val="00B06B25"/>
    <w:rsid w:val="00B06D19"/>
    <w:rsid w:val="00B1420C"/>
    <w:rsid w:val="00B31423"/>
    <w:rsid w:val="00B335A7"/>
    <w:rsid w:val="00B34846"/>
    <w:rsid w:val="00B35B15"/>
    <w:rsid w:val="00B41110"/>
    <w:rsid w:val="00B5369E"/>
    <w:rsid w:val="00B7527F"/>
    <w:rsid w:val="00B76902"/>
    <w:rsid w:val="00B90986"/>
    <w:rsid w:val="00BB0B18"/>
    <w:rsid w:val="00BE6A8A"/>
    <w:rsid w:val="00BF5AD7"/>
    <w:rsid w:val="00C00031"/>
    <w:rsid w:val="00C233D0"/>
    <w:rsid w:val="00C2358E"/>
    <w:rsid w:val="00C30BE7"/>
    <w:rsid w:val="00C47F12"/>
    <w:rsid w:val="00C77E00"/>
    <w:rsid w:val="00C8135C"/>
    <w:rsid w:val="00C85003"/>
    <w:rsid w:val="00C92505"/>
    <w:rsid w:val="00C9439C"/>
    <w:rsid w:val="00CB4BDE"/>
    <w:rsid w:val="00CB69BB"/>
    <w:rsid w:val="00CC42B9"/>
    <w:rsid w:val="00D02B07"/>
    <w:rsid w:val="00D0789A"/>
    <w:rsid w:val="00D22F5C"/>
    <w:rsid w:val="00D235A6"/>
    <w:rsid w:val="00D53F48"/>
    <w:rsid w:val="00DB200A"/>
    <w:rsid w:val="00DC1FC5"/>
    <w:rsid w:val="00DD4014"/>
    <w:rsid w:val="00DD6CF2"/>
    <w:rsid w:val="00DF399D"/>
    <w:rsid w:val="00DF455D"/>
    <w:rsid w:val="00E12CE4"/>
    <w:rsid w:val="00E5086F"/>
    <w:rsid w:val="00E51C7E"/>
    <w:rsid w:val="00E72EEB"/>
    <w:rsid w:val="00E917D2"/>
    <w:rsid w:val="00EB2D31"/>
    <w:rsid w:val="00ED4A42"/>
    <w:rsid w:val="00ED7E14"/>
    <w:rsid w:val="00EF687C"/>
    <w:rsid w:val="00F113B7"/>
    <w:rsid w:val="00F22064"/>
    <w:rsid w:val="00F33072"/>
    <w:rsid w:val="00F571C3"/>
    <w:rsid w:val="00F74683"/>
    <w:rsid w:val="00F93201"/>
    <w:rsid w:val="00FB2D62"/>
    <w:rsid w:val="00FC22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A4BF5"/>
  <w15:docId w15:val="{19AE5CC1-D341-4AC5-91AF-F67F6FD5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10726A"/>
    <w:pPr>
      <w:widowControl w:val="0"/>
      <w:suppressAutoHyphens/>
      <w:spacing w:line="360" w:lineRule="atLeast"/>
    </w:pPr>
    <w:rPr>
      <w:sz w:val="24"/>
    </w:rPr>
  </w:style>
  <w:style w:type="paragraph" w:styleId="1">
    <w:name w:val="heading 1"/>
    <w:basedOn w:val="a1"/>
    <w:next w:val="a1"/>
    <w:rsid w:val="0010726A"/>
    <w:pPr>
      <w:keepNext/>
      <w:spacing w:before="180" w:after="180" w:line="720" w:lineRule="atLeast"/>
      <w:outlineLvl w:val="0"/>
    </w:pPr>
    <w:rPr>
      <w:rFonts w:ascii="Arial" w:hAnsi="Arial"/>
      <w:b/>
      <w:kern w:val="3"/>
      <w:sz w:val="52"/>
    </w:rPr>
  </w:style>
  <w:style w:type="paragraph" w:styleId="2">
    <w:name w:val="heading 2"/>
    <w:basedOn w:val="a1"/>
    <w:next w:val="a1"/>
    <w:rsid w:val="0010726A"/>
    <w:pPr>
      <w:keepNext/>
      <w:numPr>
        <w:ilvl w:val="1"/>
        <w:numId w:val="1"/>
      </w:numPr>
      <w:spacing w:line="240" w:lineRule="atLeast"/>
      <w:outlineLvl w:val="1"/>
    </w:pPr>
    <w:rPr>
      <w:rFonts w:ascii="Arial" w:eastAsia="全真楷書" w:hAnsi="Arial"/>
    </w:rPr>
  </w:style>
  <w:style w:type="paragraph" w:styleId="3">
    <w:name w:val="heading 3"/>
    <w:basedOn w:val="a1"/>
    <w:next w:val="a1"/>
    <w:rsid w:val="0010726A"/>
    <w:pPr>
      <w:keepNext/>
      <w:spacing w:line="720" w:lineRule="atLeast"/>
      <w:outlineLvl w:val="2"/>
    </w:pPr>
    <w:rPr>
      <w:rFonts w:ascii="Arial" w:eastAsia="華康仿宋體W4" w:hAnsi="Arial"/>
    </w:rPr>
  </w:style>
  <w:style w:type="paragraph" w:styleId="4">
    <w:name w:val="heading 4"/>
    <w:basedOn w:val="a1"/>
    <w:next w:val="a1"/>
    <w:rsid w:val="0010726A"/>
    <w:pPr>
      <w:keepNext/>
      <w:numPr>
        <w:ilvl w:val="3"/>
        <w:numId w:val="1"/>
      </w:numPr>
      <w:spacing w:line="240" w:lineRule="atLeast"/>
      <w:outlineLvl w:val="3"/>
    </w:pPr>
    <w:rPr>
      <w:rFonts w:ascii="Arial" w:eastAsia="全真楷書" w:hAnsi="Arial"/>
    </w:rPr>
  </w:style>
  <w:style w:type="paragraph" w:styleId="5">
    <w:name w:val="heading 5"/>
    <w:basedOn w:val="a1"/>
    <w:next w:val="a1"/>
    <w:rsid w:val="0010726A"/>
    <w:pPr>
      <w:keepNext/>
      <w:numPr>
        <w:ilvl w:val="4"/>
        <w:numId w:val="1"/>
      </w:numPr>
      <w:spacing w:line="240" w:lineRule="atLeast"/>
      <w:outlineLvl w:val="4"/>
    </w:pPr>
    <w:rPr>
      <w:rFonts w:ascii="Arial" w:eastAsia="華康仿宋體W4" w:hAnsi="Arial"/>
    </w:rPr>
  </w:style>
  <w:style w:type="paragraph" w:styleId="6">
    <w:name w:val="heading 6"/>
    <w:basedOn w:val="a1"/>
    <w:next w:val="a1"/>
    <w:rsid w:val="0010726A"/>
    <w:pPr>
      <w:keepNext/>
      <w:numPr>
        <w:ilvl w:val="5"/>
        <w:numId w:val="1"/>
      </w:numPr>
      <w:spacing w:line="720" w:lineRule="auto"/>
      <w:outlineLvl w:val="5"/>
    </w:pPr>
    <w:rPr>
      <w:rFonts w:ascii="Arial" w:hAnsi="Arial"/>
      <w:kern w:val="3"/>
      <w:sz w:val="36"/>
    </w:rPr>
  </w:style>
  <w:style w:type="paragraph" w:styleId="7">
    <w:name w:val="heading 7"/>
    <w:basedOn w:val="a1"/>
    <w:next w:val="a1"/>
    <w:rsid w:val="0010726A"/>
    <w:pPr>
      <w:keepNext/>
      <w:numPr>
        <w:ilvl w:val="6"/>
        <w:numId w:val="1"/>
      </w:numPr>
      <w:spacing w:line="720" w:lineRule="auto"/>
      <w:outlineLvl w:val="6"/>
    </w:pPr>
    <w:rPr>
      <w:rFonts w:ascii="Arial" w:hAnsi="Arial"/>
      <w:b/>
      <w:kern w:val="3"/>
      <w:sz w:val="36"/>
    </w:rPr>
  </w:style>
  <w:style w:type="paragraph" w:styleId="8">
    <w:name w:val="heading 8"/>
    <w:basedOn w:val="a1"/>
    <w:next w:val="a1"/>
    <w:rsid w:val="0010726A"/>
    <w:pPr>
      <w:keepNext/>
      <w:spacing w:line="720" w:lineRule="auto"/>
      <w:outlineLvl w:val="7"/>
    </w:pPr>
    <w:rPr>
      <w:rFonts w:ascii="Arial" w:hAnsi="Arial"/>
      <w:kern w:val="3"/>
      <w:sz w:val="36"/>
    </w:rPr>
  </w:style>
  <w:style w:type="paragraph" w:styleId="9">
    <w:name w:val="heading 9"/>
    <w:basedOn w:val="a1"/>
    <w:next w:val="a1"/>
    <w:rsid w:val="0010726A"/>
    <w:pPr>
      <w:keepNext/>
      <w:numPr>
        <w:ilvl w:val="8"/>
        <w:numId w:val="1"/>
      </w:numPr>
      <w:spacing w:line="720" w:lineRule="auto"/>
      <w:outlineLvl w:val="8"/>
    </w:pPr>
    <w:rPr>
      <w:rFonts w:ascii="Arial" w:hAnsi="Arial"/>
      <w:kern w:val="3"/>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WWOutlineListStyle3">
    <w:name w:val="WW_OutlineListStyle_3"/>
    <w:basedOn w:val="a4"/>
    <w:rsid w:val="0010726A"/>
    <w:pPr>
      <w:numPr>
        <w:numId w:val="1"/>
      </w:numPr>
    </w:pPr>
  </w:style>
  <w:style w:type="paragraph" w:customStyle="1" w:styleId="10">
    <w:name w:val="內文1"/>
    <w:basedOn w:val="a1"/>
    <w:rsid w:val="0010726A"/>
    <w:pPr>
      <w:spacing w:line="440" w:lineRule="atLeast"/>
      <w:ind w:left="540" w:hanging="540"/>
      <w:jc w:val="both"/>
    </w:pPr>
    <w:rPr>
      <w:rFonts w:ascii="標楷體" w:eastAsia="標楷體" w:hAnsi="標楷體"/>
    </w:rPr>
  </w:style>
  <w:style w:type="paragraph" w:customStyle="1" w:styleId="20">
    <w:name w:val="內文2"/>
    <w:basedOn w:val="a1"/>
    <w:rsid w:val="0010726A"/>
    <w:pPr>
      <w:spacing w:line="440" w:lineRule="atLeast"/>
      <w:ind w:left="994" w:hanging="455"/>
      <w:jc w:val="both"/>
    </w:pPr>
    <w:rPr>
      <w:rFonts w:ascii="標楷體" w:eastAsia="標楷體" w:hAnsi="標楷體"/>
    </w:rPr>
  </w:style>
  <w:style w:type="paragraph" w:customStyle="1" w:styleId="30">
    <w:name w:val="內文3"/>
    <w:basedOn w:val="a1"/>
    <w:rsid w:val="0010726A"/>
    <w:pPr>
      <w:spacing w:line="440" w:lineRule="atLeast"/>
      <w:ind w:left="1259" w:hanging="539"/>
      <w:jc w:val="both"/>
    </w:pPr>
    <w:rPr>
      <w:rFonts w:ascii="標楷體" w:eastAsia="標楷體" w:hAnsi="標楷體"/>
    </w:rPr>
  </w:style>
  <w:style w:type="paragraph" w:customStyle="1" w:styleId="a5">
    <w:name w:val="內文４"/>
    <w:basedOn w:val="30"/>
    <w:rsid w:val="0010726A"/>
    <w:pPr>
      <w:spacing w:line="380" w:lineRule="atLeast"/>
      <w:ind w:left="1553" w:right="539" w:hanging="833"/>
    </w:pPr>
  </w:style>
  <w:style w:type="paragraph" w:styleId="a6">
    <w:name w:val="footer"/>
    <w:basedOn w:val="a1"/>
    <w:rsid w:val="0010726A"/>
    <w:pPr>
      <w:tabs>
        <w:tab w:val="center" w:pos="4153"/>
        <w:tab w:val="right" w:pos="8306"/>
      </w:tabs>
      <w:snapToGrid w:val="0"/>
    </w:pPr>
    <w:rPr>
      <w:sz w:val="20"/>
    </w:rPr>
  </w:style>
  <w:style w:type="character" w:styleId="a7">
    <w:name w:val="page number"/>
    <w:basedOn w:val="a2"/>
    <w:rsid w:val="0010726A"/>
  </w:style>
  <w:style w:type="paragraph" w:styleId="a8">
    <w:name w:val="Plain Text"/>
    <w:basedOn w:val="a1"/>
    <w:rsid w:val="0010726A"/>
    <w:pPr>
      <w:spacing w:line="240" w:lineRule="auto"/>
      <w:textAlignment w:val="auto"/>
    </w:pPr>
    <w:rPr>
      <w:rFonts w:ascii="細明體" w:eastAsia="細明體" w:hAnsi="細明體"/>
      <w:kern w:val="3"/>
    </w:rPr>
  </w:style>
  <w:style w:type="paragraph" w:styleId="a9">
    <w:name w:val="header"/>
    <w:basedOn w:val="a1"/>
    <w:rsid w:val="0010726A"/>
    <w:pPr>
      <w:tabs>
        <w:tab w:val="center" w:pos="4153"/>
        <w:tab w:val="right" w:pos="8306"/>
      </w:tabs>
      <w:snapToGrid w:val="0"/>
    </w:pPr>
    <w:rPr>
      <w:sz w:val="20"/>
    </w:rPr>
  </w:style>
  <w:style w:type="paragraph" w:customStyle="1" w:styleId="0">
    <w:name w:val="樣式0"/>
    <w:basedOn w:val="a1"/>
    <w:rsid w:val="0010726A"/>
    <w:pPr>
      <w:spacing w:before="120" w:line="240" w:lineRule="atLeast"/>
      <w:ind w:left="567" w:hanging="567"/>
      <w:jc w:val="both"/>
    </w:pPr>
    <w:rPr>
      <w:rFonts w:eastAsia="全真楷書"/>
      <w:sz w:val="28"/>
    </w:rPr>
  </w:style>
  <w:style w:type="paragraph" w:customStyle="1" w:styleId="a">
    <w:name w:val="條文三"/>
    <w:basedOn w:val="a1"/>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a">
    <w:name w:val="Body Text"/>
    <w:basedOn w:val="a1"/>
    <w:rsid w:val="0010726A"/>
    <w:rPr>
      <w:rFonts w:ascii="標楷體" w:eastAsia="標楷體" w:hAnsi="標楷體"/>
      <w:sz w:val="40"/>
    </w:rPr>
  </w:style>
  <w:style w:type="paragraph" w:styleId="ab">
    <w:name w:val="Body Text Indent"/>
    <w:basedOn w:val="a1"/>
    <w:rsid w:val="0010726A"/>
    <w:pPr>
      <w:spacing w:line="240" w:lineRule="auto"/>
      <w:ind w:left="624"/>
      <w:textAlignment w:val="auto"/>
    </w:pPr>
    <w:rPr>
      <w:rFonts w:eastAsia="標楷體"/>
      <w:kern w:val="3"/>
      <w:sz w:val="32"/>
    </w:rPr>
  </w:style>
  <w:style w:type="paragraph" w:styleId="31">
    <w:name w:val="Body Text Indent 3"/>
    <w:basedOn w:val="a1"/>
    <w:rsid w:val="0010726A"/>
    <w:pPr>
      <w:spacing w:line="240" w:lineRule="auto"/>
      <w:ind w:left="624"/>
      <w:jc w:val="both"/>
      <w:textAlignment w:val="auto"/>
    </w:pPr>
    <w:rPr>
      <w:rFonts w:eastAsia="標楷體"/>
      <w:kern w:val="3"/>
      <w:sz w:val="32"/>
    </w:rPr>
  </w:style>
  <w:style w:type="paragraph" w:styleId="21">
    <w:name w:val="Body Text Indent 2"/>
    <w:basedOn w:val="a1"/>
    <w:rsid w:val="0010726A"/>
    <w:pPr>
      <w:ind w:left="1758" w:hanging="1134"/>
      <w:jc w:val="both"/>
    </w:pPr>
    <w:rPr>
      <w:rFonts w:eastAsia="標楷體"/>
      <w:sz w:val="32"/>
    </w:rPr>
  </w:style>
  <w:style w:type="paragraph" w:customStyle="1" w:styleId="22">
    <w:name w:val="樣式2"/>
    <w:basedOn w:val="a1"/>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1"/>
    <w:rsid w:val="0010726A"/>
    <w:pPr>
      <w:ind w:left="238" w:hanging="238"/>
    </w:pPr>
    <w:rPr>
      <w:rFonts w:ascii="標楷體" w:eastAsia="雅真中楷" w:hAnsi="標楷體"/>
    </w:rPr>
  </w:style>
  <w:style w:type="paragraph" w:styleId="ac">
    <w:name w:val="Balloon Text"/>
    <w:basedOn w:val="a1"/>
    <w:rsid w:val="0010726A"/>
    <w:rPr>
      <w:rFonts w:ascii="Arial" w:hAnsi="Arial"/>
      <w:sz w:val="18"/>
      <w:szCs w:val="18"/>
    </w:rPr>
  </w:style>
  <w:style w:type="paragraph" w:styleId="23">
    <w:name w:val="Body Text 2"/>
    <w:basedOn w:val="a1"/>
    <w:rsid w:val="0010726A"/>
    <w:pPr>
      <w:spacing w:after="120" w:line="480" w:lineRule="auto"/>
    </w:pPr>
  </w:style>
  <w:style w:type="paragraph" w:customStyle="1" w:styleId="sasha123">
    <w:name w:val="sasha次123"/>
    <w:basedOn w:val="a1"/>
    <w:rsid w:val="0010726A"/>
    <w:pPr>
      <w:snapToGrid w:val="0"/>
      <w:ind w:left="1780" w:hanging="640"/>
      <w:jc w:val="both"/>
    </w:pPr>
    <w:rPr>
      <w:rFonts w:ascii="標楷體" w:eastAsia="標楷體" w:hAnsi="標楷體"/>
      <w:sz w:val="32"/>
    </w:rPr>
  </w:style>
  <w:style w:type="paragraph" w:customStyle="1" w:styleId="17">
    <w:name w:val="樣式17"/>
    <w:basedOn w:val="a1"/>
    <w:rsid w:val="0010726A"/>
    <w:pPr>
      <w:spacing w:before="120"/>
      <w:ind w:left="1418" w:hanging="1418"/>
      <w:jc w:val="both"/>
    </w:pPr>
    <w:rPr>
      <w:rFonts w:ascii="全真楷書" w:eastAsia="全真楷書" w:hAnsi="全真楷書"/>
      <w:sz w:val="28"/>
    </w:rPr>
  </w:style>
  <w:style w:type="paragraph" w:customStyle="1" w:styleId="ad">
    <w:name w:val="款"/>
    <w:basedOn w:val="a1"/>
    <w:rsid w:val="0010726A"/>
    <w:pPr>
      <w:spacing w:line="0" w:lineRule="atLeast"/>
      <w:ind w:hanging="480"/>
      <w:textAlignment w:val="auto"/>
    </w:pPr>
    <w:rPr>
      <w:rFonts w:ascii="新細明體" w:hAnsi="新細明體"/>
      <w:kern w:val="3"/>
      <w:szCs w:val="24"/>
    </w:rPr>
  </w:style>
  <w:style w:type="character" w:styleId="ae">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f">
    <w:name w:val="人力運用"/>
    <w:basedOn w:val="a1"/>
    <w:rsid w:val="0010726A"/>
    <w:pPr>
      <w:spacing w:line="240" w:lineRule="auto"/>
      <w:jc w:val="center"/>
    </w:pPr>
    <w:rPr>
      <w:rFonts w:ascii="華康中明體" w:eastAsia="華康中明體" w:hAnsi="華康中明體"/>
    </w:rPr>
  </w:style>
  <w:style w:type="paragraph" w:customStyle="1" w:styleId="12">
    <w:name w:val="標題1."/>
    <w:basedOn w:val="a1"/>
    <w:rsid w:val="0010726A"/>
    <w:pPr>
      <w:spacing w:line="360" w:lineRule="auto"/>
      <w:jc w:val="both"/>
    </w:pPr>
    <w:rPr>
      <w:rFonts w:eastAsia="華康中明體"/>
      <w:spacing w:val="60"/>
      <w:sz w:val="28"/>
    </w:rPr>
  </w:style>
  <w:style w:type="paragraph" w:customStyle="1" w:styleId="-">
    <w:name w:val="摘要-表格"/>
    <w:basedOn w:val="a1"/>
    <w:rsid w:val="0010726A"/>
    <w:pPr>
      <w:spacing w:before="40" w:after="40" w:line="240" w:lineRule="auto"/>
      <w:jc w:val="both"/>
    </w:pPr>
    <w:rPr>
      <w:rFonts w:eastAsia="華康中明體"/>
    </w:rPr>
  </w:style>
  <w:style w:type="paragraph" w:customStyle="1" w:styleId="af0">
    <w:name w:val="國外出差表"/>
    <w:basedOn w:val="a1"/>
    <w:rsid w:val="0010726A"/>
    <w:pPr>
      <w:widowControl/>
      <w:autoSpaceDE w:val="0"/>
      <w:spacing w:line="240" w:lineRule="auto"/>
      <w:jc w:val="center"/>
      <w:textAlignment w:val="bottom"/>
    </w:pPr>
    <w:rPr>
      <w:rFonts w:eastAsia="細明體"/>
      <w:sz w:val="18"/>
    </w:rPr>
  </w:style>
  <w:style w:type="paragraph" w:customStyle="1" w:styleId="af1">
    <w:name w:val="成果經費運用"/>
    <w:basedOn w:val="a1"/>
    <w:rsid w:val="0010726A"/>
    <w:pPr>
      <w:spacing w:line="120" w:lineRule="atLeast"/>
      <w:jc w:val="center"/>
    </w:pPr>
    <w:rPr>
      <w:rFonts w:ascii="華康中明體" w:eastAsia="華康中明體" w:hAnsi="華康中明體"/>
      <w:sz w:val="20"/>
    </w:rPr>
  </w:style>
  <w:style w:type="paragraph" w:styleId="af2">
    <w:name w:val="endnote text"/>
    <w:basedOn w:val="a1"/>
    <w:rsid w:val="0010726A"/>
    <w:rPr>
      <w:rFonts w:ascii="細明體" w:eastAsia="細明體" w:hAnsi="細明體"/>
    </w:rPr>
  </w:style>
  <w:style w:type="paragraph" w:styleId="af3">
    <w:name w:val="Block Text"/>
    <w:basedOn w:val="a1"/>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1"/>
    <w:rsid w:val="0010726A"/>
    <w:pPr>
      <w:widowControl/>
      <w:spacing w:before="100" w:after="100" w:line="240" w:lineRule="auto"/>
      <w:textAlignment w:val="auto"/>
    </w:pPr>
    <w:rPr>
      <w:rFonts w:ascii="新細明體" w:hAnsi="新細明體" w:cs="新細明體"/>
      <w:szCs w:val="24"/>
    </w:rPr>
  </w:style>
  <w:style w:type="paragraph" w:customStyle="1" w:styleId="af4">
    <w:name w:val="條文一"/>
    <w:basedOn w:val="a1"/>
    <w:rsid w:val="0010726A"/>
    <w:pPr>
      <w:spacing w:line="240" w:lineRule="auto"/>
      <w:ind w:left="512" w:right="57" w:hanging="540"/>
      <w:jc w:val="both"/>
    </w:pPr>
    <w:rPr>
      <w:rFonts w:ascii="全真楷書" w:eastAsia="全真楷書" w:hAnsi="全真楷書"/>
      <w:kern w:val="3"/>
      <w:sz w:val="28"/>
    </w:rPr>
  </w:style>
  <w:style w:type="paragraph" w:customStyle="1" w:styleId="af5">
    <w:name w:val="(一)"/>
    <w:basedOn w:val="a1"/>
    <w:rsid w:val="0010726A"/>
    <w:pPr>
      <w:spacing w:line="240" w:lineRule="auto"/>
      <w:ind w:left="1361" w:right="57" w:hanging="794"/>
      <w:jc w:val="both"/>
    </w:pPr>
    <w:rPr>
      <w:rFonts w:ascii="全真楷書" w:eastAsia="全真楷書" w:hAnsi="全真楷書"/>
      <w:kern w:val="3"/>
      <w:sz w:val="28"/>
    </w:rPr>
  </w:style>
  <w:style w:type="paragraph" w:customStyle="1" w:styleId="af6">
    <w:name w:val="條文二"/>
    <w:basedOn w:val="a1"/>
    <w:rsid w:val="0010726A"/>
    <w:pPr>
      <w:spacing w:line="240" w:lineRule="auto"/>
      <w:ind w:left="512" w:right="57"/>
      <w:jc w:val="both"/>
    </w:pPr>
    <w:rPr>
      <w:rFonts w:ascii="全真楷書" w:eastAsia="全真楷書" w:hAnsi="全真楷書"/>
      <w:kern w:val="3"/>
      <w:sz w:val="28"/>
    </w:rPr>
  </w:style>
  <w:style w:type="paragraph" w:styleId="af7">
    <w:name w:val="List Paragraph"/>
    <w:basedOn w:val="a1"/>
    <w:link w:val="af8"/>
    <w:uiPriority w:val="34"/>
    <w:qFormat/>
    <w:rsid w:val="0010726A"/>
    <w:pPr>
      <w:ind w:left="480"/>
    </w:pPr>
  </w:style>
  <w:style w:type="numbering" w:customStyle="1" w:styleId="WWOutlineListStyle2">
    <w:name w:val="WW_OutlineListStyle_2"/>
    <w:basedOn w:val="a4"/>
    <w:rsid w:val="0010726A"/>
    <w:pPr>
      <w:numPr>
        <w:numId w:val="2"/>
      </w:numPr>
    </w:pPr>
  </w:style>
  <w:style w:type="numbering" w:customStyle="1" w:styleId="WWOutlineListStyle1">
    <w:name w:val="WW_OutlineListStyle_1"/>
    <w:basedOn w:val="a4"/>
    <w:rsid w:val="0010726A"/>
    <w:pPr>
      <w:numPr>
        <w:numId w:val="3"/>
      </w:numPr>
    </w:pPr>
  </w:style>
  <w:style w:type="numbering" w:customStyle="1" w:styleId="WWOutlineListStyle">
    <w:name w:val="WW_OutlineListStyle"/>
    <w:basedOn w:val="a4"/>
    <w:rsid w:val="0010726A"/>
    <w:pPr>
      <w:numPr>
        <w:numId w:val="4"/>
      </w:numPr>
    </w:pPr>
  </w:style>
  <w:style w:type="numbering" w:customStyle="1" w:styleId="LFO1">
    <w:name w:val="LFO1"/>
    <w:basedOn w:val="a4"/>
    <w:rsid w:val="0010726A"/>
    <w:pPr>
      <w:numPr>
        <w:numId w:val="5"/>
      </w:numPr>
    </w:pPr>
  </w:style>
  <w:style w:type="character" w:customStyle="1" w:styleId="af8">
    <w:name w:val="清單段落 字元"/>
    <w:basedOn w:val="a2"/>
    <w:link w:val="af7"/>
    <w:uiPriority w:val="34"/>
    <w:rsid w:val="00241F36"/>
    <w:rPr>
      <w:sz w:val="24"/>
    </w:rPr>
  </w:style>
  <w:style w:type="paragraph" w:customStyle="1" w:styleId="a0">
    <w:name w:val="段落１"/>
    <w:basedOn w:val="a1"/>
    <w:rsid w:val="00874BF4"/>
    <w:pPr>
      <w:numPr>
        <w:numId w:val="26"/>
      </w:numPr>
      <w:suppressAutoHyphens w:val="0"/>
      <w:autoSpaceDN/>
      <w:spacing w:line="400" w:lineRule="atLeast"/>
      <w:jc w:val="both"/>
      <w:textAlignment w:val="auto"/>
    </w:pPr>
    <w:rPr>
      <w:rFonts w:ascii="標楷體" w:eastAsia="標楷體" w:hint="eastAsia"/>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770E5-5D07-42D2-ABBE-F19A9577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穎玉 盧</cp:lastModifiedBy>
  <cp:revision>39</cp:revision>
  <cp:lastPrinted>2021-06-13T10:35:00Z</cp:lastPrinted>
  <dcterms:created xsi:type="dcterms:W3CDTF">2020-08-24T05:32:00Z</dcterms:created>
  <dcterms:modified xsi:type="dcterms:W3CDTF">2021-07-06T22:10:00Z</dcterms:modified>
</cp:coreProperties>
</file>