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25F303D5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515382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181BB3">
        <w:trPr>
          <w:trHeight w:val="4346"/>
        </w:trPr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561BED3C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生態環境</w:t>
            </w:r>
          </w:p>
          <w:p w14:paraId="46538A06" w14:textId="65B70A92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工程</w:t>
            </w:r>
          </w:p>
          <w:p w14:paraId="0DE2F20F" w14:textId="42FC328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電子及資訊科技</w:t>
            </w:r>
          </w:p>
          <w:p w14:paraId="566CCFD0" w14:textId="4EE4AAC5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冶金</w:t>
            </w:r>
          </w:p>
          <w:p w14:paraId="276D3867" w14:textId="60C1396F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化學</w:t>
            </w:r>
          </w:p>
          <w:p w14:paraId="24199918" w14:textId="1F0673CE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醫學及生物科技</w:t>
            </w:r>
          </w:p>
          <w:p w14:paraId="0512E0C0" w14:textId="2019B21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機械力學工程</w:t>
            </w:r>
          </w:p>
          <w:p w14:paraId="4044CD9D" w14:textId="659A8093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電力工程</w:t>
            </w:r>
          </w:p>
          <w:p w14:paraId="2A90CBCA" w14:textId="3B8C5459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汽車工業</w:t>
            </w:r>
          </w:p>
          <w:p w14:paraId="0FE6D05D" w14:textId="7A69E160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農業及食品業</w:t>
            </w:r>
          </w:p>
          <w:p w14:paraId="0EB8F8E1" w14:textId="12816F87" w:rsidR="004C521C" w:rsidRPr="00181BB3" w:rsidRDefault="003B0E76" w:rsidP="00181BB3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紡織業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71695AAE" w14:textId="77777777" w:rsidR="00432E01" w:rsidRPr="00A9433F" w:rsidRDefault="00A9433F" w:rsidP="00A9433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FE412C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15382">
              <w:rPr>
                <w:rFonts w:ascii="Arial" w:eastAsia="微軟正黑體" w:hAnsi="Arial" w:cs="Arial" w:hint="eastAsia"/>
                <w:szCs w:val="24"/>
              </w:rPr>
              <w:t>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624C74">
              <w:rPr>
                <w:rFonts w:ascii="Arial" w:eastAsia="微軟正黑體" w:hAnsi="Arial" w:cs="Arial" w:hint="eastAsia"/>
                <w:szCs w:val="24"/>
              </w:rPr>
              <w:t>3</w:t>
            </w:r>
            <w:r w:rsidR="003B0E76">
              <w:rPr>
                <w:rFonts w:ascii="Arial" w:eastAsia="微軟正黑體" w:hAnsi="Arial" w:cs="Arial" w:hint="eastAsia"/>
                <w:szCs w:val="24"/>
              </w:rPr>
              <w:t>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44B14A49" w:rsidR="00A9433F" w:rsidRPr="004D0083" w:rsidRDefault="00A9433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A9433F">
              <w:rPr>
                <w:rFonts w:asciiTheme="minorEastAsia" w:hAnsiTheme="minorEastAsia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A943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A9433F">
              <w:rPr>
                <w:rFonts w:asciiTheme="minorEastAsia" w:hAnsiTheme="minorEastAsia" w:hint="eastAsia"/>
                <w:szCs w:val="24"/>
              </w:rPr>
              <w:t>日截止，</w:t>
            </w:r>
            <w:r w:rsidRPr="00D1628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D6F2A" w14:textId="77777777" w:rsidR="00537B07" w:rsidRDefault="00537B07" w:rsidP="00B73F18">
      <w:r>
        <w:separator/>
      </w:r>
    </w:p>
  </w:endnote>
  <w:endnote w:type="continuationSeparator" w:id="0">
    <w:p w14:paraId="231E352C" w14:textId="77777777" w:rsidR="00537B07" w:rsidRDefault="00537B0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6F164" w14:textId="77777777" w:rsidR="00537B07" w:rsidRDefault="00537B07" w:rsidP="00B73F18">
      <w:r>
        <w:separator/>
      </w:r>
    </w:p>
  </w:footnote>
  <w:footnote w:type="continuationSeparator" w:id="0">
    <w:p w14:paraId="4424C73A" w14:textId="77777777" w:rsidR="00537B07" w:rsidRDefault="00537B0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AE89AE1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FE412C">
      <w:rPr>
        <w:rFonts w:ascii="Arial" w:hAnsi="Arial" w:cs="Arial" w:hint="eastAsia"/>
        <w:b/>
        <w:bCs/>
        <w:sz w:val="44"/>
        <w:szCs w:val="44"/>
      </w:rPr>
      <w:t>3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</w:t>
    </w:r>
    <w:r w:rsidR="00515382">
      <w:rPr>
        <w:rFonts w:ascii="Arial" w:hAnsi="Arial" w:cs="Arial" w:hint="eastAsia"/>
        <w:b/>
        <w:bCs/>
        <w:sz w:val="44"/>
        <w:szCs w:val="44"/>
      </w:rPr>
      <w:t>IWIS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</w:t>
    </w:r>
    <w:r w:rsidR="00515382">
      <w:rPr>
        <w:rFonts w:ascii="Arial" w:hAnsi="Arial" w:cs="Arial" w:hint="eastAsia"/>
        <w:b/>
        <w:bCs/>
        <w:sz w:val="44"/>
        <w:szCs w:val="44"/>
      </w:rPr>
      <w:t>華沙</w:t>
    </w:r>
    <w:r w:rsidR="00624C74" w:rsidRPr="007210EE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57F97"/>
    <w:rsid w:val="00181BB3"/>
    <w:rsid w:val="00237C04"/>
    <w:rsid w:val="002C5225"/>
    <w:rsid w:val="002E3F7E"/>
    <w:rsid w:val="00321B3D"/>
    <w:rsid w:val="003B0E76"/>
    <w:rsid w:val="003C4A0F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5382"/>
    <w:rsid w:val="00516F2E"/>
    <w:rsid w:val="00537B07"/>
    <w:rsid w:val="005564A4"/>
    <w:rsid w:val="005753B7"/>
    <w:rsid w:val="005D2592"/>
    <w:rsid w:val="005D60AD"/>
    <w:rsid w:val="00623BB0"/>
    <w:rsid w:val="00624C74"/>
    <w:rsid w:val="007210EE"/>
    <w:rsid w:val="007238AB"/>
    <w:rsid w:val="00726CFF"/>
    <w:rsid w:val="00742D11"/>
    <w:rsid w:val="00773A04"/>
    <w:rsid w:val="007A502A"/>
    <w:rsid w:val="00805F77"/>
    <w:rsid w:val="008074B7"/>
    <w:rsid w:val="008619F5"/>
    <w:rsid w:val="00875755"/>
    <w:rsid w:val="00877383"/>
    <w:rsid w:val="008B3DA0"/>
    <w:rsid w:val="008D7526"/>
    <w:rsid w:val="00903472"/>
    <w:rsid w:val="009953A7"/>
    <w:rsid w:val="009E57E0"/>
    <w:rsid w:val="00A1539C"/>
    <w:rsid w:val="00A44C4C"/>
    <w:rsid w:val="00A6638D"/>
    <w:rsid w:val="00A9433F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E11D6"/>
    <w:rsid w:val="00D1628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412C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6C448A"/>
    <w:rsid w:val="0090641C"/>
    <w:rsid w:val="009C4C5E"/>
    <w:rsid w:val="00AD2957"/>
    <w:rsid w:val="00AE50B5"/>
    <w:rsid w:val="00B03E05"/>
    <w:rsid w:val="00C341AA"/>
    <w:rsid w:val="00CC7537"/>
    <w:rsid w:val="00D27BA7"/>
    <w:rsid w:val="00D87CE7"/>
    <w:rsid w:val="00DA7CAE"/>
    <w:rsid w:val="00E633DA"/>
    <w:rsid w:val="00E93AD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5A88</cp:lastModifiedBy>
  <cp:revision>2</cp:revision>
  <cp:lastPrinted>2021-06-12T11:26:00Z</cp:lastPrinted>
  <dcterms:created xsi:type="dcterms:W3CDTF">2023-03-26T23:42:00Z</dcterms:created>
  <dcterms:modified xsi:type="dcterms:W3CDTF">2023-03-26T23:42:00Z</dcterms:modified>
</cp:coreProperties>
</file>