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0" w:rsidRDefault="00E96DD0" w:rsidP="00E96DD0">
      <w:pPr>
        <w:rPr>
          <w:rFonts w:hint="eastAsia"/>
        </w:rPr>
      </w:pPr>
      <w:r>
        <w:rPr>
          <w:rFonts w:hint="eastAsia"/>
        </w:rPr>
        <w:t>一、「</w:t>
      </w:r>
      <w:r>
        <w:rPr>
          <w:rFonts w:hint="eastAsia"/>
        </w:rPr>
        <w:t>2020</w:t>
      </w:r>
      <w:r>
        <w:rPr>
          <w:rFonts w:hint="eastAsia"/>
        </w:rPr>
        <w:t>年臺大杜鵑花節」學系博覽會及相關活動簡介：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（一）學系博覽會：介紹本校各學系課程、師資、設備及特色等相關資訊，現場並提供解說及書面資料；博覽會會場設於本校綜合體育館，開放時間為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日及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日（星期六、日）上午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分至下午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（二）學生社團博覽會、表演活動及多項兼具人文與科學知識之知性活動，時間為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日及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日（星期六、日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分至下午</w:t>
      </w:r>
      <w:r>
        <w:rPr>
          <w:rFonts w:hint="eastAsia"/>
        </w:rPr>
        <w:t>4</w:t>
      </w:r>
      <w:r>
        <w:rPr>
          <w:rFonts w:hint="eastAsia"/>
        </w:rPr>
        <w:t>時。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（三）各類導覽活動及博物館群開放參觀。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日（星期六）上午於臺北市大安區羅斯福路</w:t>
      </w:r>
      <w:r>
        <w:rPr>
          <w:rFonts w:hint="eastAsia"/>
        </w:rPr>
        <w:t>4</w:t>
      </w:r>
      <w:r>
        <w:rPr>
          <w:rFonts w:hint="eastAsia"/>
        </w:rPr>
        <w:t>段</w:t>
      </w:r>
      <w:r>
        <w:rPr>
          <w:rFonts w:hint="eastAsia"/>
        </w:rPr>
        <w:t>1</w:t>
      </w:r>
      <w:r>
        <w:rPr>
          <w:rFonts w:hint="eastAsia"/>
        </w:rPr>
        <w:t>號本校校總區舉行揭幕式，詳細活動內容及參觀資訊將於活動前</w:t>
      </w:r>
      <w:r>
        <w:rPr>
          <w:rFonts w:hint="eastAsia"/>
        </w:rPr>
        <w:t>1</w:t>
      </w:r>
      <w:r>
        <w:rPr>
          <w:rFonts w:hint="eastAsia"/>
        </w:rPr>
        <w:t>個月公布於本校網站。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三、訪客中心舉辦之「高中生臺大校園巡禮」導覽內容，請參閱訪客中心首頁（</w:t>
      </w:r>
      <w:r>
        <w:rPr>
          <w:rFonts w:hint="eastAsia"/>
        </w:rPr>
        <w:t>https</w:t>
      </w:r>
      <w:r>
        <w:rPr>
          <w:rFonts w:hint="eastAsia"/>
        </w:rPr>
        <w:t>：</w:t>
      </w:r>
      <w:r>
        <w:rPr>
          <w:rFonts w:hint="eastAsia"/>
        </w:rPr>
        <w:t>//visitorcenter.ntu.edu.tw/</w:t>
      </w:r>
      <w:r>
        <w:rPr>
          <w:rFonts w:hint="eastAsia"/>
        </w:rPr>
        <w:t>），欲參加之班級請於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日間，至該中心網站之「登記導覽」進行線上登記，以便安排導覽人力。登記後將收到一封確認信函，請務必回信確認，以完成登記作業。若有疑問請於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日後與訪客中心聯絡。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四、有關本校各項資訊或各系所招生說明，歡迎進入臺大首頁（</w:t>
      </w:r>
      <w:r>
        <w:rPr>
          <w:rFonts w:hint="eastAsia"/>
        </w:rPr>
        <w:t>www.ntu.edu.tw</w:t>
      </w:r>
      <w:r>
        <w:rPr>
          <w:rFonts w:hint="eastAsia"/>
        </w:rPr>
        <w:t>）點選各相關網頁查詢。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五、到達本校交通路線：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（一）捷運松山新店線：至公館（臺灣大學）站下車，</w:t>
      </w:r>
      <w:r>
        <w:rPr>
          <w:rFonts w:hint="eastAsia"/>
        </w:rPr>
        <w:t>3</w:t>
      </w:r>
      <w:r>
        <w:rPr>
          <w:rFonts w:hint="eastAsia"/>
        </w:rPr>
        <w:t>號出口可至本校大門口。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（二）北市聯營及其他公車：臺大或公館站下車。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（三）外縣市搭乘火車者：可由臺北火車站轉乘捷運淡水信義線至中正紀念堂站，再轉乘捷運松山新店線，至公館（臺灣大學）站下車，</w:t>
      </w:r>
      <w:r>
        <w:rPr>
          <w:rFonts w:hint="eastAsia"/>
        </w:rPr>
        <w:t>3</w:t>
      </w:r>
      <w:r>
        <w:rPr>
          <w:rFonts w:hint="eastAsia"/>
        </w:rPr>
        <w:t>號出口可至本校校門口。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（四）校內地圖請由「臺大首頁」之「認識臺大」進入選擇「地圖與交通資訊」（</w:t>
      </w:r>
      <w:r>
        <w:rPr>
          <w:rFonts w:hint="eastAsia"/>
        </w:rPr>
        <w:t>http://www.ntu.edu.tw/about/map.html</w:t>
      </w:r>
      <w:r>
        <w:rPr>
          <w:rFonts w:hint="eastAsia"/>
        </w:rPr>
        <w:t>），或下載台大通</w:t>
      </w:r>
      <w:r>
        <w:rPr>
          <w:rFonts w:hint="eastAsia"/>
        </w:rPr>
        <w:t>APP</w:t>
      </w:r>
      <w:r>
        <w:rPr>
          <w:rFonts w:hint="eastAsia"/>
        </w:rPr>
        <w:t>（下載方式及使用說明請參考</w:t>
      </w:r>
      <w:r>
        <w:rPr>
          <w:rFonts w:hint="eastAsia"/>
        </w:rPr>
        <w:t>http://ccnet.ntu.edu.tw/NTUPathFinder/</w:t>
      </w:r>
      <w:r>
        <w:rPr>
          <w:rFonts w:hint="eastAsia"/>
        </w:rPr>
        <w:t>）查看。</w:t>
      </w:r>
    </w:p>
    <w:p w:rsidR="00E96DD0" w:rsidRDefault="00E96DD0" w:rsidP="00E96DD0">
      <w:pPr>
        <w:rPr>
          <w:rFonts w:hint="eastAsia"/>
        </w:rPr>
      </w:pPr>
      <w:r>
        <w:rPr>
          <w:rFonts w:hint="eastAsia"/>
        </w:rPr>
        <w:t>（五）本校不提供大型遊覽車之停車空間，建議搭乘大眾運輸系統。考量交通安全及順暢，未申請訪客中心導覽之團體，自覓本校周邊適當路段（周圍路網圖如附圖），讓人員上下車後，以徒步方式進入校園，亦敬請注意相關人車安全。</w:t>
      </w:r>
    </w:p>
    <w:p w:rsidR="0045014C" w:rsidRDefault="00E96DD0" w:rsidP="00E96DD0">
      <w:r>
        <w:rPr>
          <w:rFonts w:hint="eastAsia"/>
        </w:rPr>
        <w:t>六、若有任何疑問，歡迎聯絡臺大訪客中心：</w:t>
      </w:r>
      <w:r>
        <w:rPr>
          <w:rFonts w:hint="eastAsia"/>
        </w:rPr>
        <w:t>(02)3366-2040</w:t>
      </w:r>
      <w:r>
        <w:rPr>
          <w:rFonts w:hint="eastAsia"/>
        </w:rPr>
        <w:t>或</w:t>
      </w:r>
      <w:r>
        <w:rPr>
          <w:rFonts w:hint="eastAsia"/>
        </w:rPr>
        <w:t>3366-2029</w:t>
      </w:r>
      <w:r>
        <w:rPr>
          <w:rFonts w:hint="eastAsia"/>
        </w:rPr>
        <w:t>，電子信箱：</w:t>
      </w:r>
      <w:r>
        <w:rPr>
          <w:rFonts w:hint="eastAsia"/>
        </w:rPr>
        <w:t>visitorcenter@ntu.edu.tw</w:t>
      </w:r>
      <w:r>
        <w:rPr>
          <w:rFonts w:hint="eastAsia"/>
        </w:rPr>
        <w:t>。</w:t>
      </w:r>
      <w:bookmarkStart w:id="0" w:name="_GoBack"/>
      <w:bookmarkEnd w:id="0"/>
    </w:p>
    <w:p w:rsidR="00E96DD0" w:rsidRPr="00E96DD0" w:rsidRDefault="00E96DD0" w:rsidP="00E96DD0">
      <w:pPr>
        <w:rPr>
          <w:rFonts w:hint="eastAsia"/>
        </w:rPr>
      </w:pPr>
    </w:p>
    <w:sectPr w:rsidR="00E96DD0" w:rsidRPr="00E96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F"/>
    <w:rsid w:val="002D53FC"/>
    <w:rsid w:val="0045014C"/>
    <w:rsid w:val="004C073A"/>
    <w:rsid w:val="00527E8B"/>
    <w:rsid w:val="00567134"/>
    <w:rsid w:val="00736A4F"/>
    <w:rsid w:val="007A2833"/>
    <w:rsid w:val="00E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9DBD"/>
  <w15:chartTrackingRefBased/>
  <w15:docId w15:val="{B2F26FF4-27CB-4BBE-A7BB-A7C998F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5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2020-02-03T00:30:00Z</dcterms:created>
  <dcterms:modified xsi:type="dcterms:W3CDTF">2020-02-03T00:44:00Z</dcterms:modified>
</cp:coreProperties>
</file>