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C88" w:rsidRDefault="00D30950" w:rsidP="00CF7698">
      <w:pPr>
        <w:snapToGrid w:val="0"/>
        <w:spacing w:before="0" w:beforeAutospacing="0" w:after="0" w:afterAutospacing="0"/>
        <w:jc w:val="center"/>
        <w:rPr>
          <w:rFonts w:eastAsia="標楷體" w:hAnsi="標楷體"/>
          <w:b/>
          <w:sz w:val="28"/>
        </w:rPr>
      </w:pPr>
      <w:r>
        <w:rPr>
          <w:rFonts w:eastAsia="標楷體" w:hAnsi="標楷體"/>
          <w:b/>
          <w:noProof/>
          <w:sz w:val="28"/>
        </w:rPr>
        <w:pict>
          <v:shapetype id="_x0000_t202" coordsize="21600,21600" o:spt="202" path="m,l,21600r21600,l21600,xe">
            <v:stroke joinstyle="miter"/>
            <v:path gradientshapeok="t" o:connecttype="rect"/>
          </v:shapetype>
          <v:shape id="_x0000_s2050" type="#_x0000_t202" style="position:absolute;left:0;text-align:left;margin-left:-38.45pt;margin-top:-33.3pt;width:163pt;height:27pt;z-index:251658240" stroked="f">
            <v:textbox>
              <w:txbxContent>
                <w:p w:rsidR="009B4C88" w:rsidRPr="00DC5D03" w:rsidRDefault="009B4C88" w:rsidP="009B4C88">
                  <w:pPr>
                    <w:pStyle w:val="a3"/>
                    <w:rPr>
                      <w:b/>
                    </w:rPr>
                  </w:pPr>
                  <w:r w:rsidRPr="00DC5D03">
                    <w:rPr>
                      <w:b/>
                    </w:rPr>
                    <w:t>C15</w:t>
                  </w:r>
                  <w:r w:rsidRPr="00DC5D03">
                    <w:rPr>
                      <w:rFonts w:ascii="新細明體" w:hAnsi="新細明體" w:hint="eastAsia"/>
                      <w:b/>
                      <w:color w:val="000000"/>
                    </w:rPr>
                    <w:t>領域課程計畫</w:t>
                  </w:r>
                </w:p>
              </w:txbxContent>
            </v:textbox>
          </v:shape>
        </w:pict>
      </w:r>
    </w:p>
    <w:p w:rsidR="00CF7698" w:rsidRPr="00CF7698" w:rsidRDefault="00CF7698" w:rsidP="00CF7698">
      <w:pPr>
        <w:snapToGrid w:val="0"/>
        <w:spacing w:before="0" w:beforeAutospacing="0" w:after="0" w:afterAutospacing="0"/>
        <w:jc w:val="center"/>
        <w:rPr>
          <w:rFonts w:eastAsia="標楷體" w:hAnsi="標楷體"/>
          <w:b/>
          <w:sz w:val="28"/>
        </w:rPr>
      </w:pPr>
      <w:r>
        <w:rPr>
          <w:rFonts w:eastAsia="標楷體" w:hAnsi="標楷體" w:hint="eastAsia"/>
          <w:b/>
          <w:sz w:val="28"/>
        </w:rPr>
        <w:t>臺南市立東原國民中學</w:t>
      </w:r>
      <w:r>
        <w:rPr>
          <w:rFonts w:eastAsia="標楷體" w:hAnsi="標楷體"/>
          <w:b/>
          <w:sz w:val="28"/>
        </w:rPr>
        <w:t xml:space="preserve"> 103</w:t>
      </w:r>
      <w:r>
        <w:rPr>
          <w:rFonts w:eastAsia="標楷體" w:hAnsi="標楷體" w:hint="eastAsia"/>
          <w:b/>
          <w:sz w:val="28"/>
        </w:rPr>
        <w:t>學年度第一學期</w:t>
      </w:r>
      <w:r w:rsidRPr="00CF7698">
        <w:rPr>
          <w:rFonts w:eastAsia="標楷體" w:hAnsi="標楷體"/>
          <w:b/>
          <w:sz w:val="28"/>
        </w:rPr>
        <w:t>二年級</w:t>
      </w:r>
      <w:r w:rsidRPr="00CF7698">
        <w:rPr>
          <w:rFonts w:eastAsia="標楷體" w:hAnsi="標楷體" w:hint="eastAsia"/>
          <w:b/>
          <w:sz w:val="28"/>
        </w:rPr>
        <w:t xml:space="preserve">  </w:t>
      </w:r>
      <w:r w:rsidRPr="00CF7698">
        <w:rPr>
          <w:rFonts w:eastAsia="標楷體" w:hAnsi="標楷體" w:hint="eastAsia"/>
          <w:b/>
          <w:sz w:val="28"/>
        </w:rPr>
        <w:t>翰林版</w:t>
      </w:r>
      <w:r w:rsidRPr="00CF7698">
        <w:rPr>
          <w:rFonts w:eastAsia="標楷體" w:hAnsi="標楷體" w:hint="eastAsia"/>
          <w:b/>
          <w:sz w:val="28"/>
        </w:rPr>
        <w:t xml:space="preserve"> </w:t>
      </w:r>
      <w:r w:rsidRPr="00CF7698">
        <w:rPr>
          <w:rFonts w:eastAsia="標楷體" w:hAnsi="標楷體"/>
          <w:b/>
          <w:sz w:val="28"/>
        </w:rPr>
        <w:t>自然</w:t>
      </w:r>
      <w:r w:rsidRPr="00CF7698">
        <w:rPr>
          <w:rFonts w:eastAsia="標楷體" w:hAnsi="標楷體" w:hint="eastAsia"/>
          <w:b/>
          <w:sz w:val="28"/>
        </w:rPr>
        <w:t>領域學校課程計畫</w:t>
      </w:r>
    </w:p>
    <w:p w:rsidR="00CF7698" w:rsidRDefault="00CF7698" w:rsidP="00CF7698">
      <w:pPr>
        <w:snapToGrid w:val="0"/>
        <w:spacing w:before="0" w:beforeAutospacing="0" w:after="0" w:afterAutospacing="0"/>
        <w:rPr>
          <w:rFonts w:eastAsia="標楷體"/>
          <w:b/>
          <w:bCs/>
          <w:sz w:val="28"/>
        </w:rPr>
      </w:pPr>
      <w:r>
        <w:rPr>
          <w:rFonts w:ascii="標楷體" w:eastAsia="標楷體" w:hint="eastAsia"/>
          <w:b/>
          <w:bCs/>
        </w:rPr>
        <w:t xml:space="preserve">(一) </w:t>
      </w:r>
      <w:r>
        <w:rPr>
          <w:rFonts w:ascii="標楷體" w:eastAsia="標楷體" w:hint="eastAsia"/>
          <w:b/>
          <w:bCs/>
          <w:u w:val="single"/>
        </w:rPr>
        <w:t>二</w:t>
      </w:r>
      <w:r>
        <w:rPr>
          <w:rFonts w:ascii="標楷體" w:eastAsia="標楷體" w:hint="eastAsia"/>
          <w:b/>
          <w:bCs/>
        </w:rPr>
        <w:t>年級下學期之學習目標</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9639"/>
      </w:tblGrid>
      <w:tr w:rsidR="00CF7698" w:rsidTr="00CF7698">
        <w:trPr>
          <w:trHeight w:val="1284"/>
        </w:trPr>
        <w:tc>
          <w:tcPr>
            <w:tcW w:w="10086" w:type="dxa"/>
            <w:tcBorders>
              <w:top w:val="single" w:sz="4" w:space="0" w:color="auto"/>
              <w:left w:val="single" w:sz="4" w:space="0" w:color="auto"/>
              <w:bottom w:val="single" w:sz="4" w:space="0" w:color="auto"/>
              <w:right w:val="single" w:sz="4" w:space="0" w:color="auto"/>
            </w:tcBorders>
            <w:hideMark/>
          </w:tcPr>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1.學生能了解觀察和實驗是學習自然科學的重要步驟並了解測量的意義及方法，測量結果的表示必須包含數字與單位兩部分，測量必有誤差及估計值的意義。</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2.了解質量的意義，知道質量常用的公制單位。學會操作質量、體積與物質三者間的關係之實驗。且觀察出質量、體積與物質三者間的特別關係，了解並說出密度的意義。</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3.學生藉水的三態變化介紹物質的三態性質及其間的變化，進一步認識水的性質。了解水在自然中的存在形態與生物生存的密切關係。</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4.能分辨物理性質與化學性質的差異，知道化學變化常伴隨的現象（哪些現象屬於化學變化）。</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bCs/>
                <w:sz w:val="24"/>
                <w:szCs w:val="24"/>
              </w:rPr>
              <w:t>5.</w:t>
            </w:r>
            <w:r>
              <w:rPr>
                <w:rFonts w:ascii="標楷體" w:eastAsia="標楷體" w:hint="eastAsia"/>
                <w:bCs/>
                <w:sz w:val="24"/>
                <w:szCs w:val="24"/>
              </w:rPr>
              <w:t>使學生能了解大氣的成分及其性質並且認識惰性氣體及其應用。</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6.由各種波的傳播現象，描述「波」及「波動現象」。了解什麼是週期波，知道波的週期、頻率、振幅及波長。</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7.可察覺物體發聲時，有在振動，且察覺聲音藉物質(固、液、氣)傳播。了解聲音在各種狀態的介質中傳播速率快慢不同。</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8.知道聲音可由音量、音調、音色來描述。了解樂音與噪音的區別，並能舉出不當噪音所造成的聽覺傷害，提出減輕或消除噪音危害的方法。</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9.分辨出發光物體與非發光物體。</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10.學生能了解光的反射定律和平面鏡成像的原理，說出光的折射現象，並能了解光的折射定律。</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11.學生能了解溫度的意義，並學會使用溫度計並了解其中的原理。</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12.了解什麼是「熱」和加熱時間、水溫上升與水量三者間的數量關係。</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13.能了解熱量傳送的三種基本方式和傳導、對流、輻射三種熱傳送的方式異同點，及應用於日常生活經驗所見的現象。</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14.了解一些常見元素的符號及命名方法。</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15.認識一些簡單的週期性和同一族元素具有相似的化學性質。</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16.了解分子式的意義。分辨原子與分子的異同，知道並非所有的基本粒子都是以分子狀態</w:t>
            </w:r>
            <w:r>
              <w:rPr>
                <w:rFonts w:ascii="標楷體" w:eastAsia="標楷體" w:hint="eastAsia"/>
                <w:bCs/>
                <w:sz w:val="24"/>
                <w:szCs w:val="24"/>
              </w:rPr>
              <w:lastRenderedPageBreak/>
              <w:t>存在。</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17.讓學生了解製造科技的定義、內涵與演進，製造科技系統的概念，製造科技對環境的影響。讓學生了解製造科技相關的職業，製造科技系統流程，與輸入、處理、輸出、回饋等部分的組成因素。</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18.認識生活中常見的材料，分辨並了解各種材料及其特性。認識生活中常見的新材料和了解新材料應用情形，和其對於產業的衝擊與影響。</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19.認識各種材料加工成形的方法和各種手工具與電動機械。</w:t>
            </w:r>
          </w:p>
          <w:p w:rsidR="00CF7698"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20.了解產品設計的基本概念及其重要性，認識生產線規劃的重要性。</w:t>
            </w:r>
          </w:p>
          <w:p w:rsidR="00CF7698" w:rsidRPr="000637BA" w:rsidRDefault="00CF7698" w:rsidP="00CF7698">
            <w:pPr>
              <w:pStyle w:val="a3"/>
              <w:tabs>
                <w:tab w:val="clear" w:pos="4153"/>
                <w:tab w:val="clear" w:pos="8306"/>
              </w:tabs>
              <w:rPr>
                <w:rFonts w:ascii="標楷體" w:eastAsia="標楷體"/>
                <w:bCs/>
                <w:sz w:val="24"/>
                <w:szCs w:val="24"/>
              </w:rPr>
            </w:pPr>
            <w:r>
              <w:rPr>
                <w:rFonts w:ascii="標楷體" w:eastAsia="標楷體" w:hint="eastAsia"/>
                <w:bCs/>
                <w:sz w:val="24"/>
                <w:szCs w:val="24"/>
              </w:rPr>
              <w:t>21.了解產品製作的基本概念，認識工程圖在製作上的重要性，產品行銷的概念和產品行銷的形式。</w:t>
            </w:r>
          </w:p>
        </w:tc>
      </w:tr>
    </w:tbl>
    <w:p w:rsidR="00CF7698" w:rsidRDefault="00CF7698" w:rsidP="00CF7698">
      <w:pPr>
        <w:snapToGrid w:val="0"/>
        <w:spacing w:before="0" w:beforeAutospacing="0" w:after="0" w:afterAutospacing="0"/>
        <w:rPr>
          <w:b/>
        </w:rPr>
      </w:pPr>
    </w:p>
    <w:p w:rsidR="00CF7698" w:rsidRDefault="00CF7698" w:rsidP="00CF7698">
      <w:pPr>
        <w:snapToGrid w:val="0"/>
        <w:spacing w:before="0" w:beforeAutospacing="0" w:after="0" w:afterAutospacing="0"/>
        <w:rPr>
          <w:rFonts w:ascii="標楷體" w:eastAsia="標楷體"/>
          <w:bCs/>
        </w:rPr>
      </w:pPr>
      <w:r>
        <w:rPr>
          <w:rFonts w:ascii="標楷體" w:eastAsia="標楷體" w:hint="eastAsia"/>
          <w:b/>
          <w:bCs/>
        </w:rPr>
        <w:t xml:space="preserve">(二) </w:t>
      </w:r>
      <w:r>
        <w:rPr>
          <w:rFonts w:ascii="標楷體" w:eastAsia="標楷體" w:hint="eastAsia"/>
          <w:b/>
          <w:bCs/>
          <w:u w:val="single"/>
        </w:rPr>
        <w:t>二</w:t>
      </w:r>
      <w:r>
        <w:rPr>
          <w:rFonts w:ascii="標楷體" w:eastAsia="標楷體" w:hint="eastAsia"/>
          <w:b/>
          <w:bCs/>
        </w:rPr>
        <w:t>年級上學期各單元內涵分析</w:t>
      </w:r>
    </w:p>
    <w:tbl>
      <w:tblPr>
        <w:tblW w:w="9639" w:type="dxa"/>
        <w:tblBorders>
          <w:top w:val="single" w:sz="8"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311"/>
        <w:gridCol w:w="291"/>
        <w:gridCol w:w="366"/>
        <w:gridCol w:w="387"/>
        <w:gridCol w:w="386"/>
        <w:gridCol w:w="386"/>
        <w:gridCol w:w="386"/>
        <w:gridCol w:w="386"/>
        <w:gridCol w:w="386"/>
        <w:gridCol w:w="1419"/>
        <w:gridCol w:w="1492"/>
        <w:gridCol w:w="738"/>
        <w:gridCol w:w="1125"/>
        <w:gridCol w:w="790"/>
        <w:gridCol w:w="334"/>
        <w:gridCol w:w="456"/>
      </w:tblGrid>
      <w:tr w:rsidR="00CF7698" w:rsidTr="00C97096">
        <w:trPr>
          <w:trHeight w:val="630"/>
        </w:trPr>
        <w:tc>
          <w:tcPr>
            <w:tcW w:w="311"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月份</w:t>
            </w:r>
          </w:p>
        </w:tc>
        <w:tc>
          <w:tcPr>
            <w:tcW w:w="291"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週別</w:t>
            </w:r>
          </w:p>
        </w:tc>
        <w:tc>
          <w:tcPr>
            <w:tcW w:w="36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日</w:t>
            </w:r>
          </w:p>
        </w:tc>
        <w:tc>
          <w:tcPr>
            <w:tcW w:w="387"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一</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二</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三</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四</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五</w:t>
            </w:r>
          </w:p>
        </w:tc>
        <w:tc>
          <w:tcPr>
            <w:tcW w:w="386" w:type="dxa"/>
            <w:tcBorders>
              <w:top w:val="single" w:sz="8" w:space="0" w:color="auto"/>
              <w:left w:val="single" w:sz="4" w:space="0" w:color="auto"/>
              <w:bottom w:val="single" w:sz="4" w:space="0" w:color="auto"/>
              <w:right w:val="single" w:sz="4" w:space="0" w:color="auto"/>
            </w:tcBorders>
            <w:shd w:val="clear" w:color="auto" w:fill="CCECFF"/>
            <w:vAlign w:val="center"/>
            <w:hideMark/>
          </w:tcPr>
          <w:p w:rsidR="00CF7698" w:rsidRDefault="00CF7698" w:rsidP="005A641D">
            <w:pPr>
              <w:snapToGrid w:val="0"/>
              <w:spacing w:before="0" w:beforeAutospacing="0" w:after="0" w:afterAutospacing="0"/>
              <w:jc w:val="center"/>
              <w:rPr>
                <w:rFonts w:ascii="新細明體" w:hAnsi="新細明體" w:cs="新細明體"/>
                <w:b/>
                <w:bCs/>
                <w:color w:val="000000"/>
                <w:sz w:val="20"/>
                <w:szCs w:val="20"/>
              </w:rPr>
            </w:pPr>
            <w:r>
              <w:rPr>
                <w:rFonts w:ascii="新細明體" w:hAnsi="新細明體" w:hint="eastAsia"/>
                <w:b/>
                <w:bCs/>
                <w:color w:val="000000"/>
                <w:sz w:val="20"/>
                <w:szCs w:val="20"/>
              </w:rPr>
              <w:t>六</w:t>
            </w:r>
          </w:p>
        </w:tc>
        <w:tc>
          <w:tcPr>
            <w:tcW w:w="1419"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標楷體" w:eastAsia="標楷體" w:hAnsi="標楷體" w:cs="新細明體"/>
                <w:b/>
                <w:bCs/>
                <w:color w:val="000000"/>
                <w:sz w:val="20"/>
                <w:szCs w:val="20"/>
              </w:rPr>
            </w:pPr>
            <w:r>
              <w:rPr>
                <w:rFonts w:ascii="標楷體" w:eastAsia="標楷體" w:hAnsi="標楷體" w:hint="eastAsia"/>
                <w:b/>
                <w:bCs/>
                <w:color w:val="000000"/>
                <w:sz w:val="20"/>
                <w:szCs w:val="20"/>
              </w:rPr>
              <w:t>成績考查&amp;</w:t>
            </w:r>
            <w:r>
              <w:rPr>
                <w:rFonts w:ascii="標楷體" w:eastAsia="標楷體" w:hAnsi="標楷體" w:hint="eastAsia"/>
                <w:b/>
                <w:bCs/>
                <w:color w:val="000000"/>
                <w:sz w:val="20"/>
                <w:szCs w:val="20"/>
              </w:rPr>
              <w:br/>
              <w:t>作業抽查</w:t>
            </w:r>
          </w:p>
        </w:tc>
        <w:tc>
          <w:tcPr>
            <w:tcW w:w="1492"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pacing w:val="-8"/>
                <w:sz w:val="20"/>
                <w:szCs w:val="20"/>
              </w:rPr>
            </w:pPr>
            <w:r>
              <w:rPr>
                <w:rFonts w:ascii="細明體" w:eastAsia="標楷體" w:hint="eastAsia"/>
                <w:b/>
                <w:bCs/>
                <w:spacing w:val="-8"/>
                <w:sz w:val="20"/>
                <w:szCs w:val="20"/>
              </w:rPr>
              <w:t>能力指標</w:t>
            </w:r>
          </w:p>
        </w:tc>
        <w:tc>
          <w:tcPr>
            <w:tcW w:w="738"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對應能力指標</w:t>
            </w:r>
          </w:p>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之單元名稱</w:t>
            </w:r>
          </w:p>
        </w:tc>
        <w:tc>
          <w:tcPr>
            <w:tcW w:w="1125"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單元學習目標</w:t>
            </w:r>
          </w:p>
        </w:tc>
        <w:tc>
          <w:tcPr>
            <w:tcW w:w="790"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重大議題或</w:t>
            </w:r>
          </w:p>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其他能力指標</w:t>
            </w:r>
          </w:p>
        </w:tc>
        <w:tc>
          <w:tcPr>
            <w:tcW w:w="334"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節數</w:t>
            </w:r>
          </w:p>
        </w:tc>
        <w:tc>
          <w:tcPr>
            <w:tcW w:w="456" w:type="dxa"/>
            <w:tcBorders>
              <w:top w:val="single" w:sz="8" w:space="0" w:color="auto"/>
              <w:left w:val="single" w:sz="4" w:space="0" w:color="auto"/>
              <w:bottom w:val="single" w:sz="4" w:space="0" w:color="auto"/>
              <w:right w:val="single" w:sz="4" w:space="0" w:color="auto"/>
            </w:tcBorders>
            <w:vAlign w:val="center"/>
            <w:hideMark/>
          </w:tcPr>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評量方法</w:t>
            </w:r>
          </w:p>
          <w:p w:rsidR="00CF7698" w:rsidRDefault="00CF7698" w:rsidP="005A641D">
            <w:pPr>
              <w:snapToGrid w:val="0"/>
              <w:spacing w:before="0" w:beforeAutospacing="0" w:after="0" w:afterAutospacing="0"/>
              <w:jc w:val="center"/>
              <w:rPr>
                <w:rFonts w:ascii="細明體" w:eastAsia="標楷體"/>
                <w:b/>
                <w:bCs/>
                <w:sz w:val="20"/>
                <w:szCs w:val="20"/>
              </w:rPr>
            </w:pPr>
            <w:r>
              <w:rPr>
                <w:rFonts w:ascii="細明體" w:eastAsia="標楷體" w:hint="eastAsia"/>
                <w:b/>
                <w:bCs/>
                <w:sz w:val="20"/>
                <w:szCs w:val="20"/>
              </w:rPr>
              <w:t>或</w:t>
            </w:r>
            <w:r>
              <w:rPr>
                <w:rFonts w:ascii="細明體" w:eastAsia="標楷體" w:hint="eastAsia"/>
                <w:b/>
                <w:bCs/>
                <w:sz w:val="20"/>
                <w:szCs w:val="20"/>
              </w:rPr>
              <w:t xml:space="preserve"> </w:t>
            </w:r>
            <w:r>
              <w:rPr>
                <w:rFonts w:ascii="細明體" w:eastAsia="標楷體" w:hint="eastAsia"/>
                <w:b/>
                <w:bCs/>
                <w:sz w:val="20"/>
                <w:szCs w:val="20"/>
              </w:rPr>
              <w:t>備</w:t>
            </w:r>
            <w:r>
              <w:rPr>
                <w:rFonts w:ascii="細明體" w:eastAsia="標楷體" w:hint="eastAsia"/>
                <w:b/>
                <w:bCs/>
                <w:sz w:val="20"/>
                <w:szCs w:val="20"/>
              </w:rPr>
              <w:t xml:space="preserve"> </w:t>
            </w:r>
            <w:r>
              <w:rPr>
                <w:rFonts w:ascii="細明體" w:eastAsia="標楷體" w:hint="eastAsia"/>
                <w:b/>
                <w:bCs/>
                <w:sz w:val="20"/>
                <w:szCs w:val="20"/>
              </w:rPr>
              <w:t>註</w:t>
            </w:r>
          </w:p>
        </w:tc>
      </w:tr>
      <w:tr w:rsidR="00C97096" w:rsidTr="00C97096">
        <w:trPr>
          <w:trHeight w:val="48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C97096" w:rsidRDefault="00C97096" w:rsidP="005A641D">
            <w:pPr>
              <w:snapToGrid w:val="0"/>
              <w:ind w:firstLineChars="100" w:firstLine="200"/>
              <w:rPr>
                <w:rFonts w:ascii="新細明體" w:hAnsi="新細明體" w:cs="新細明體"/>
                <w:bCs/>
                <w:color w:val="000000"/>
                <w:sz w:val="20"/>
                <w:szCs w:val="20"/>
              </w:rPr>
            </w:pPr>
            <w:r>
              <w:rPr>
                <w:rFonts w:ascii="新細明體" w:hAnsi="新細明體" w:cs="新細明體" w:hint="eastAsia"/>
                <w:bCs/>
                <w:color w:val="000000"/>
                <w:sz w:val="20"/>
                <w:szCs w:val="20"/>
              </w:rPr>
              <w:t>9</w:t>
            </w:r>
          </w:p>
          <w:p w:rsidR="00C97096" w:rsidRDefault="00C97096" w:rsidP="005A641D">
            <w:pPr>
              <w:snapToGrid w:val="0"/>
              <w:jc w:val="center"/>
              <w:rPr>
                <w:rFonts w:ascii="新細明體" w:hAnsi="新細明體" w:cs="新細明體"/>
                <w:bCs/>
                <w:color w:val="000000"/>
                <w:sz w:val="20"/>
                <w:szCs w:val="20"/>
              </w:rPr>
            </w:pPr>
          </w:p>
          <w:p w:rsidR="00C97096" w:rsidRDefault="00C97096" w:rsidP="005A641D">
            <w:pPr>
              <w:snapToGrid w:val="0"/>
              <w:rPr>
                <w:rFonts w:ascii="新細明體" w:hAnsi="新細明體" w:cs="新細明體"/>
                <w:bCs/>
                <w:color w:val="000000"/>
                <w:sz w:val="20"/>
                <w:szCs w:val="20"/>
              </w:rPr>
            </w:pPr>
          </w:p>
          <w:p w:rsidR="00C97096" w:rsidRDefault="00C97096" w:rsidP="005A641D">
            <w:pPr>
              <w:snapToGrid w:val="0"/>
              <w:jc w:val="center"/>
              <w:rPr>
                <w:rFonts w:ascii="新細明體" w:hAnsi="新細明體" w:cs="新細明體"/>
                <w:bCs/>
                <w:color w:val="000000"/>
                <w:sz w:val="20"/>
                <w:szCs w:val="20"/>
              </w:rPr>
            </w:pPr>
            <w:r>
              <w:rPr>
                <w:rFonts w:ascii="新細明體" w:hAnsi="新細明體" w:cs="新細明體" w:hint="eastAsia"/>
                <w:bCs/>
                <w:color w:val="000000"/>
                <w:sz w:val="20"/>
                <w:szCs w:val="20"/>
              </w:rPr>
              <w:t>10</w:t>
            </w: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 xml:space="preserve"> </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3</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4</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5</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6</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r>
            <w:r>
              <w:rPr>
                <w:rFonts w:ascii="標楷體" w:eastAsia="標楷體" w:hAnsi="標楷體"/>
                <w:bCs/>
                <w:color w:val="000000"/>
                <w:sz w:val="20"/>
                <w:szCs w:val="20"/>
              </w:rPr>
              <w:lastRenderedPageBreak/>
              <w:t>3-4-0-8認識作精確信實的紀錄、開放的心胸與可重做實驗來證實等，是維持「科學知識」可信賴性的基礎。</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p>
        </w:tc>
        <w:tc>
          <w:tcPr>
            <w:tcW w:w="738"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1-1實驗與測量1-2長度與體積的測量</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1.了解科學的基本量。</w:t>
            </w:r>
            <w:r>
              <w:rPr>
                <w:rFonts w:ascii="標楷體" w:eastAsia="標楷體" w:hAnsi="標楷體"/>
                <w:bCs/>
                <w:color w:val="000000"/>
                <w:sz w:val="20"/>
                <w:szCs w:val="20"/>
              </w:rPr>
              <w:br/>
              <w:t>2.了解測量的意義及方法。</w:t>
            </w:r>
            <w:r>
              <w:rPr>
                <w:rFonts w:ascii="標楷體" w:eastAsia="標楷體" w:hAnsi="標楷體"/>
                <w:bCs/>
                <w:color w:val="000000"/>
                <w:sz w:val="20"/>
                <w:szCs w:val="20"/>
              </w:rPr>
              <w:br/>
              <w:t>3.認識長度與體積常用的公制單位。</w:t>
            </w:r>
            <w:r>
              <w:rPr>
                <w:rFonts w:ascii="標楷體" w:eastAsia="標楷體" w:hAnsi="標楷體"/>
                <w:bCs/>
                <w:color w:val="000000"/>
                <w:sz w:val="20"/>
                <w:szCs w:val="20"/>
              </w:rPr>
              <w:br/>
              <w:t>4.了解測量結果的表示方法。</w:t>
            </w:r>
            <w:r>
              <w:rPr>
                <w:rFonts w:ascii="標楷體" w:eastAsia="標楷體" w:hAnsi="標楷體"/>
                <w:bCs/>
                <w:color w:val="000000"/>
                <w:sz w:val="20"/>
                <w:szCs w:val="20"/>
              </w:rPr>
              <w:br/>
              <w:t>5.了解估計值的意義。</w:t>
            </w:r>
            <w:r>
              <w:rPr>
                <w:rFonts w:ascii="標楷體" w:eastAsia="標楷體" w:hAnsi="標楷體"/>
                <w:bCs/>
                <w:color w:val="000000"/>
                <w:sz w:val="20"/>
                <w:szCs w:val="20"/>
              </w:rPr>
              <w:br/>
              <w:t>6.知道減少誤差的方法。</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5"/>
                <w:attr w:name="Month" w:val="4"/>
                <w:attr w:name="Year" w:val="2003"/>
              </w:smartTagPr>
              <w:r>
                <w:rPr>
                  <w:rFonts w:ascii="標楷體" w:eastAsia="標楷體" w:hAnsi="標楷體"/>
                  <w:bCs/>
                  <w:color w:val="000000"/>
                  <w:sz w:val="20"/>
                  <w:szCs w:val="20"/>
                </w:rPr>
                <w:t>3-4-5</w:t>
              </w:r>
            </w:smartTag>
            <w:r>
              <w:rPr>
                <w:rFonts w:ascii="標楷體" w:eastAsia="標楷體" w:hAnsi="標楷體"/>
                <w:bCs/>
                <w:color w:val="000000"/>
                <w:sz w:val="20"/>
                <w:szCs w:val="20"/>
              </w:rPr>
              <w:t>能針對問題提出可行的解決方法。</w:t>
            </w:r>
            <w:r>
              <w:rPr>
                <w:rFonts w:ascii="標楷體" w:eastAsia="標楷體" w:hAnsi="標楷體"/>
                <w:bCs/>
                <w:color w:val="000000"/>
                <w:sz w:val="20"/>
                <w:szCs w:val="20"/>
              </w:rPr>
              <w:br/>
              <w:t>【資訊教育】3-4-6能規劃出問題解決的程序。</w:t>
            </w:r>
            <w:r>
              <w:rPr>
                <w:rFonts w:ascii="標楷體" w:eastAsia="標楷體" w:hAnsi="標楷體"/>
                <w:bCs/>
                <w:color w:val="000000"/>
                <w:sz w:val="20"/>
                <w:szCs w:val="20"/>
              </w:rPr>
              <w:br/>
              <w:t>【環境教育】4-4-1能運用科學方法鑑別、分析、了解週遭的環境狀況與變遷。</w:t>
            </w:r>
            <w:r>
              <w:rPr>
                <w:rFonts w:ascii="標楷體" w:eastAsia="標楷體" w:hAnsi="標楷體"/>
                <w:bCs/>
                <w:color w:val="000000"/>
                <w:sz w:val="20"/>
                <w:szCs w:val="20"/>
              </w:rPr>
              <w:br/>
            </w:r>
            <w:r>
              <w:rPr>
                <w:rFonts w:ascii="標楷體" w:eastAsia="標楷體" w:hAnsi="標楷體"/>
                <w:bCs/>
                <w:color w:val="000000"/>
                <w:sz w:val="20"/>
                <w:szCs w:val="20"/>
              </w:rPr>
              <w:lastRenderedPageBreak/>
              <w:t>【環境教育】4-4-3能以調查與統計分析等方式檢討環境問題解決策略之成效。</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 xml:space="preserve">4.實驗操作 </w:t>
            </w:r>
          </w:p>
        </w:tc>
      </w:tr>
      <w:tr w:rsidR="00C97096" w:rsidTr="00C9709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2</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7</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highlight w:val="cyan"/>
              </w:rPr>
            </w:pPr>
            <w:r>
              <w:rPr>
                <w:b/>
                <w:bCs/>
                <w:color w:val="000000"/>
                <w:highlight w:val="cyan"/>
              </w:rPr>
              <w:t>8</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9</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10</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11</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12</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13</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kern w:val="0"/>
              </w:rPr>
            </w:pPr>
            <w:r>
              <w:rPr>
                <w:rFonts w:eastAsia="標楷體"/>
                <w:kern w:val="0"/>
              </w:rPr>
              <w:t>9/12</w:t>
            </w:r>
            <w:r>
              <w:rPr>
                <w:rFonts w:eastAsia="標楷體" w:hAnsi="標楷體" w:hint="eastAsia"/>
                <w:kern w:val="0"/>
              </w:rPr>
              <w:t>前開第一次領域會議</w:t>
            </w:r>
          </w:p>
          <w:p w:rsidR="00C97096" w:rsidRDefault="00C97096">
            <w:pPr>
              <w:snapToGrid w:val="0"/>
              <w:jc w:val="center"/>
              <w:rPr>
                <w:rFonts w:eastAsia="標楷體" w:hAnsi="標楷體"/>
                <w:kern w:val="0"/>
              </w:rPr>
            </w:pPr>
            <w:r>
              <w:rPr>
                <w:rFonts w:eastAsia="標楷體"/>
                <w:kern w:val="0"/>
              </w:rPr>
              <w:t>9/13</w:t>
            </w:r>
            <w:r>
              <w:rPr>
                <w:rFonts w:eastAsia="標楷體" w:hAnsi="標楷體" w:hint="eastAsia"/>
                <w:kern w:val="0"/>
              </w:rPr>
              <w:t>週六輔導課開始</w:t>
            </w:r>
          </w:p>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3"/>
                <w:attr w:name="Month" w:val="4"/>
                <w:attr w:name="Year" w:val="2001"/>
              </w:smartTagPr>
              <w:r>
                <w:rPr>
                  <w:rFonts w:ascii="標楷體" w:eastAsia="標楷體" w:hAnsi="標楷體"/>
                  <w:bCs/>
                  <w:color w:val="000000"/>
                  <w:sz w:val="20"/>
                  <w:szCs w:val="20"/>
                </w:rPr>
                <w:t>1-4-3</w:t>
              </w:r>
            </w:smartTag>
            <w:r>
              <w:rPr>
                <w:rFonts w:ascii="標楷體" w:eastAsia="標楷體" w:hAnsi="標楷體"/>
                <w:bCs/>
                <w:color w:val="000000"/>
                <w:sz w:val="20"/>
                <w:szCs w:val="20"/>
              </w:rPr>
              <w:t>-1統計分析資料，獲得有意義的資訊。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3-4-0-8認識作精確信實的紀錄、開放的心胸與可重做實驗來證實等，是維持「科學知識」可</w:t>
            </w:r>
            <w:r>
              <w:rPr>
                <w:rFonts w:ascii="標楷體" w:eastAsia="標楷體" w:hAnsi="標楷體"/>
                <w:bCs/>
                <w:color w:val="000000"/>
                <w:sz w:val="20"/>
                <w:szCs w:val="20"/>
              </w:rPr>
              <w:lastRenderedPageBreak/>
              <w:t>信賴性的基礎。</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 xml:space="preserve">1-3質量的測量 </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1.了解質量的意義。</w:t>
            </w:r>
            <w:r>
              <w:rPr>
                <w:rFonts w:ascii="標楷體" w:eastAsia="標楷體" w:hAnsi="標楷體"/>
                <w:bCs/>
                <w:color w:val="000000"/>
                <w:sz w:val="20"/>
                <w:szCs w:val="20"/>
              </w:rPr>
              <w:br/>
              <w:t>2.知道質量常用的公制單位。</w:t>
            </w:r>
            <w:r>
              <w:rPr>
                <w:rFonts w:ascii="標楷體" w:eastAsia="標楷體" w:hAnsi="標楷體"/>
                <w:bCs/>
                <w:color w:val="000000"/>
                <w:sz w:val="20"/>
                <w:szCs w:val="20"/>
              </w:rPr>
              <w:br/>
              <w:t>3.熟悉天平的使用，並可用之測量質量。</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【環境教育】</w:t>
            </w:r>
            <w:smartTag w:uri="urn:schemas-microsoft-com:office:smarttags" w:element="chsdate">
              <w:smartTagPr>
                <w:attr w:name="IsROCDate" w:val="False"/>
                <w:attr w:name="IsLunarDate" w:val="False"/>
                <w:attr w:name="Day" w:val="1"/>
                <w:attr w:name="Month" w:val="4"/>
                <w:attr w:name="Year" w:val="2004"/>
              </w:smartTagPr>
              <w:r>
                <w:rPr>
                  <w:rFonts w:ascii="標楷體" w:eastAsia="標楷體" w:hAnsi="標楷體"/>
                  <w:bCs/>
                  <w:color w:val="000000"/>
                  <w:sz w:val="20"/>
                  <w:szCs w:val="20"/>
                </w:rPr>
                <w:t>4-4-1</w:t>
              </w:r>
            </w:smartTag>
            <w:r>
              <w:rPr>
                <w:rFonts w:ascii="標楷體" w:eastAsia="標楷體" w:hAnsi="標楷體"/>
                <w:bCs/>
                <w:color w:val="000000"/>
                <w:sz w:val="20"/>
                <w:szCs w:val="20"/>
              </w:rPr>
              <w:t>能運用科學方法鑑別、分析、了解週遭的環境狀況與變遷。</w:t>
            </w:r>
            <w:r>
              <w:rPr>
                <w:rFonts w:ascii="標楷體" w:eastAsia="標楷體" w:hAnsi="標楷體"/>
                <w:bCs/>
                <w:color w:val="000000"/>
                <w:sz w:val="20"/>
                <w:szCs w:val="20"/>
              </w:rPr>
              <w:br/>
              <w:t>【環境教育】4-4-3能以調查與統計分析等方式檢討環境問題解決策略之成效。</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4.設計實驗</w:t>
            </w:r>
            <w:r>
              <w:rPr>
                <w:rFonts w:ascii="標楷體" w:eastAsia="標楷體" w:hAnsi="標楷體"/>
                <w:bCs/>
                <w:color w:val="000000"/>
                <w:sz w:val="20"/>
                <w:szCs w:val="20"/>
              </w:rPr>
              <w:br/>
              <w:t>5.實驗操作</w:t>
            </w:r>
            <w:r>
              <w:rPr>
                <w:rFonts w:ascii="標楷體" w:eastAsia="標楷體" w:hAnsi="標楷體"/>
                <w:bCs/>
                <w:color w:val="000000"/>
                <w:sz w:val="20"/>
                <w:szCs w:val="20"/>
              </w:rPr>
              <w:br/>
              <w:t>6.實驗報告</w:t>
            </w:r>
          </w:p>
        </w:tc>
      </w:tr>
      <w:tr w:rsidR="00C97096" w:rsidTr="00C9709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3</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14</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15</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16</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17</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18</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19</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20</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2"/>
                <w:attr w:name="Month" w:val="4"/>
                <w:attr w:name="Year" w:val="2001"/>
              </w:smartTagPr>
              <w:r>
                <w:rPr>
                  <w:rFonts w:ascii="標楷體" w:eastAsia="標楷體" w:hAnsi="標楷體"/>
                  <w:bCs/>
                  <w:color w:val="000000"/>
                  <w:sz w:val="20"/>
                  <w:szCs w:val="20"/>
                </w:rPr>
                <w:t>1-4-2</w:t>
              </w:r>
            </w:smartTag>
            <w:r>
              <w:rPr>
                <w:rFonts w:ascii="標楷體" w:eastAsia="標楷體" w:hAnsi="標楷體"/>
                <w:bCs/>
                <w:color w:val="000000"/>
                <w:sz w:val="20"/>
                <w:szCs w:val="20"/>
              </w:rPr>
              <w:t>-3能在執行實驗時，操控變因，並評估「不變量」假設成立的範圍。</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3-4-0-1體會「科學」是經由探</w:t>
            </w:r>
            <w:r>
              <w:rPr>
                <w:rFonts w:ascii="標楷體" w:eastAsia="標楷體" w:hAnsi="標楷體"/>
                <w:bCs/>
                <w:color w:val="000000"/>
                <w:sz w:val="20"/>
                <w:szCs w:val="20"/>
              </w:rPr>
              <w:lastRenderedPageBreak/>
              <w:t>究、驗證獲得的知識。</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6-4-4-1養成遇到問題，先行主動且自主的思考，謀求解決策略的習慣。</w:t>
            </w:r>
            <w:r>
              <w:rPr>
                <w:rFonts w:ascii="標楷體" w:eastAsia="標楷體" w:hAnsi="標楷體"/>
                <w:bCs/>
                <w:color w:val="000000"/>
                <w:sz w:val="20"/>
                <w:szCs w:val="20"/>
              </w:rPr>
              <w:br/>
              <w:t>6-4-5-2處理問題時，能分工執掌，做流程規劃，有計畫的進行操作。</w:t>
            </w:r>
            <w:r>
              <w:rPr>
                <w:rFonts w:ascii="標楷體" w:eastAsia="標楷體" w:hAnsi="標楷體"/>
                <w:bCs/>
                <w:color w:val="000000"/>
                <w:sz w:val="20"/>
                <w:szCs w:val="20"/>
              </w:rPr>
              <w:br/>
              <w:t>7-4-0-2在處理個人生活問題(如健康、食、衣、住、行)時，依科學知識來做決定。</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1-4密度與科學概念</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1.會操作質量、體積與物質三者間的關係之實驗。</w:t>
            </w:r>
            <w:r>
              <w:rPr>
                <w:rFonts w:ascii="標楷體" w:eastAsia="標楷體" w:hAnsi="標楷體"/>
                <w:bCs/>
                <w:color w:val="000000"/>
                <w:sz w:val="20"/>
                <w:szCs w:val="20"/>
              </w:rPr>
              <w:br/>
              <w:t>2.了解質量、體積與物質三者間的特別關係。</w:t>
            </w:r>
            <w:r>
              <w:rPr>
                <w:rFonts w:ascii="標楷體" w:eastAsia="標楷體" w:hAnsi="標楷體"/>
                <w:bCs/>
                <w:color w:val="000000"/>
                <w:sz w:val="20"/>
                <w:szCs w:val="20"/>
              </w:rPr>
              <w:br/>
              <w:t>3.了解並說出密度的意義。</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5"/>
                <w:attr w:name="Month" w:val="4"/>
                <w:attr w:name="Year" w:val="2003"/>
              </w:smartTagPr>
              <w:r>
                <w:rPr>
                  <w:rFonts w:ascii="標楷體" w:eastAsia="標楷體" w:hAnsi="標楷體"/>
                  <w:bCs/>
                  <w:color w:val="000000"/>
                  <w:sz w:val="20"/>
                  <w:szCs w:val="20"/>
                </w:rPr>
                <w:t>3-4-5</w:t>
              </w:r>
            </w:smartTag>
            <w:r>
              <w:rPr>
                <w:rFonts w:ascii="標楷體" w:eastAsia="標楷體" w:hAnsi="標楷體"/>
                <w:bCs/>
                <w:color w:val="000000"/>
                <w:sz w:val="20"/>
                <w:szCs w:val="20"/>
              </w:rPr>
              <w:t>能針對問題提出可行的解決方法。</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3.紙筆測驗</w:t>
            </w:r>
            <w:r>
              <w:rPr>
                <w:rFonts w:ascii="標楷體" w:eastAsia="標楷體" w:hAnsi="標楷體"/>
                <w:bCs/>
                <w:color w:val="000000"/>
                <w:sz w:val="20"/>
                <w:szCs w:val="20"/>
              </w:rPr>
              <w:br/>
              <w:t>4.設計實驗</w:t>
            </w:r>
            <w:r>
              <w:rPr>
                <w:rFonts w:ascii="標楷體" w:eastAsia="標楷體" w:hAnsi="標楷體"/>
                <w:bCs/>
                <w:color w:val="000000"/>
                <w:sz w:val="20"/>
                <w:szCs w:val="20"/>
              </w:rPr>
              <w:br/>
              <w:t>5.實驗操作</w:t>
            </w:r>
            <w:r>
              <w:rPr>
                <w:rFonts w:ascii="標楷體" w:eastAsia="標楷體" w:hAnsi="標楷體"/>
                <w:bCs/>
                <w:color w:val="000000"/>
                <w:sz w:val="20"/>
                <w:szCs w:val="20"/>
              </w:rPr>
              <w:br/>
              <w:t>6.實驗報告</w:t>
            </w:r>
          </w:p>
        </w:tc>
      </w:tr>
      <w:tr w:rsidR="00C97096" w:rsidTr="00C97096">
        <w:trPr>
          <w:trHeight w:val="6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4</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21</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22</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23</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24</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25</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26</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27</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r>
              <w:rPr>
                <w:rFonts w:eastAsia="標楷體" w:hAnsi="標楷體" w:hint="eastAsia"/>
                <w:kern w:val="0"/>
              </w:rPr>
              <w:t>校內英文競賽週</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2-4-4-3知道溶液是由溶質與溶</w:t>
            </w:r>
            <w:r>
              <w:rPr>
                <w:rFonts w:ascii="標楷體" w:eastAsia="標楷體" w:hAnsi="標楷體"/>
                <w:bCs/>
                <w:color w:val="000000"/>
                <w:sz w:val="20"/>
                <w:szCs w:val="20"/>
              </w:rPr>
              <w:lastRenderedPageBreak/>
              <w:t>劑所組成的，並了解濃度的意義。</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3-4-0-8認識作精確信實的紀錄、開放的心胸與可重做實驗來證實等，是維持「科學知識」可信賴性的基礎。</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w:t>
            </w:r>
            <w:r>
              <w:rPr>
                <w:rFonts w:ascii="標楷體" w:eastAsia="標楷體" w:hAnsi="標楷體"/>
                <w:bCs/>
                <w:color w:val="000000"/>
                <w:sz w:val="20"/>
                <w:szCs w:val="20"/>
              </w:rPr>
              <w:lastRenderedPageBreak/>
              <w:t>(如健康、食、衣、住、行)時，依科學知識來做決定。</w:t>
            </w:r>
            <w:r>
              <w:rPr>
                <w:rFonts w:ascii="標楷體" w:eastAsia="標楷體" w:hAnsi="標楷體"/>
                <w:bCs/>
                <w:color w:val="000000"/>
                <w:sz w:val="20"/>
                <w:szCs w:val="20"/>
              </w:rPr>
              <w:br/>
              <w:t>7-4-0-4接受一個理論或說法時，用科學知識和方法去分析判斷。</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2-1物質的三態與性質2-2水溶液</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1.藉水的三態變化，介紹物質的三態性質及其間的變化。</w:t>
            </w:r>
            <w:r>
              <w:rPr>
                <w:rFonts w:ascii="標楷體" w:eastAsia="標楷體" w:hAnsi="標楷體"/>
                <w:bCs/>
                <w:color w:val="000000"/>
                <w:sz w:val="20"/>
                <w:szCs w:val="20"/>
              </w:rPr>
              <w:br/>
              <w:t>2.了解物裡變化與化學變化的定義，並說出生活中的實例。</w:t>
            </w:r>
            <w:r>
              <w:rPr>
                <w:rFonts w:ascii="標楷體" w:eastAsia="標楷體" w:hAnsi="標楷體"/>
                <w:bCs/>
                <w:color w:val="000000"/>
                <w:sz w:val="20"/>
                <w:szCs w:val="20"/>
              </w:rPr>
              <w:br/>
              <w:t>3.知道純物質與混合物</w:t>
            </w:r>
            <w:r>
              <w:rPr>
                <w:rFonts w:ascii="標楷體" w:eastAsia="標楷體" w:hAnsi="標楷體"/>
                <w:bCs/>
                <w:color w:val="000000"/>
                <w:sz w:val="20"/>
                <w:szCs w:val="20"/>
              </w:rPr>
              <w:lastRenderedPageBreak/>
              <w:t>的差異，並利用純物質的特性來分離混合物。</w:t>
            </w:r>
            <w:r>
              <w:rPr>
                <w:rFonts w:ascii="標楷體" w:eastAsia="標楷體" w:hAnsi="標楷體"/>
                <w:bCs/>
                <w:color w:val="000000"/>
                <w:sz w:val="20"/>
                <w:szCs w:val="20"/>
              </w:rPr>
              <w:br/>
              <w:t>4.知道水對物質溶解度大小的影響因子。</w:t>
            </w:r>
            <w:r>
              <w:rPr>
                <w:rFonts w:ascii="標楷體" w:eastAsia="標楷體" w:hAnsi="標楷體"/>
                <w:bCs/>
                <w:color w:val="000000"/>
                <w:sz w:val="20"/>
                <w:szCs w:val="20"/>
              </w:rPr>
              <w:br/>
              <w:t>5.使學生了解濃度與溶解度的表示法。</w:t>
            </w:r>
            <w:r>
              <w:rPr>
                <w:rFonts w:ascii="標楷體" w:eastAsia="標楷體" w:hAnsi="標楷體"/>
                <w:bCs/>
                <w:color w:val="000000"/>
                <w:sz w:val="20"/>
                <w:szCs w:val="20"/>
              </w:rPr>
              <w:br/>
              <w:t>6.學生能了解未飽和溶液與飽和溶液的意義。</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r>
              <w:rPr>
                <w:rFonts w:ascii="標楷體" w:eastAsia="標楷體" w:hAnsi="標楷體"/>
                <w:bCs/>
                <w:color w:val="000000"/>
                <w:sz w:val="20"/>
                <w:szCs w:val="20"/>
              </w:rPr>
              <w:br/>
              <w:t>【海洋教育】4-4-2認識海水的化學成分。</w:t>
            </w:r>
            <w:r>
              <w:rPr>
                <w:rFonts w:ascii="標楷體" w:eastAsia="標楷體" w:hAnsi="標楷體"/>
                <w:bCs/>
                <w:color w:val="000000"/>
                <w:sz w:val="20"/>
                <w:szCs w:val="20"/>
              </w:rPr>
              <w:br/>
            </w:r>
            <w:r>
              <w:rPr>
                <w:rFonts w:ascii="標楷體" w:eastAsia="標楷體" w:hAnsi="標楷體"/>
                <w:bCs/>
                <w:color w:val="000000"/>
                <w:sz w:val="20"/>
                <w:szCs w:val="20"/>
              </w:rPr>
              <w:lastRenderedPageBreak/>
              <w:t>【海洋教育】4-4-3認識海水的物理性質(如密度、比熱、浮力、壓力等)與作用(如波浪、潮汐、洋流等)，及其對海洋生物分布的影響。</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4.實驗觀察</w:t>
            </w:r>
          </w:p>
        </w:tc>
      </w:tr>
      <w:tr w:rsidR="00C97096" w:rsidTr="00C9709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5</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28</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29</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30</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3</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4</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r>
              <w:rPr>
                <w:rFonts w:eastAsia="標楷體"/>
                <w:kern w:val="0"/>
              </w:rPr>
              <w:t>9/28</w:t>
            </w:r>
            <w:r>
              <w:rPr>
                <w:rFonts w:eastAsia="標楷體" w:hAnsi="標楷體" w:hint="eastAsia"/>
                <w:kern w:val="0"/>
              </w:rPr>
              <w:t>國軍英雄館表演</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2"/>
              </w:smartTagPr>
              <w:r>
                <w:rPr>
                  <w:rFonts w:ascii="標楷體" w:eastAsia="標楷體" w:hAnsi="標楷體"/>
                  <w:bCs/>
                  <w:color w:val="000000"/>
                  <w:sz w:val="20"/>
                  <w:szCs w:val="20"/>
                </w:rPr>
                <w:t>2-4-1</w:t>
              </w:r>
            </w:smartTag>
            <w:r>
              <w:rPr>
                <w:rFonts w:ascii="標楷體" w:eastAsia="標楷體" w:hAnsi="標楷體"/>
                <w:bCs/>
                <w:color w:val="000000"/>
                <w:sz w:val="20"/>
                <w:szCs w:val="20"/>
              </w:rPr>
              <w:t>-1由探究的活動，嫻熟科學探討的方法，並經由實作過程獲得科學知識和技能。</w:t>
            </w:r>
            <w:r>
              <w:rPr>
                <w:rFonts w:ascii="標楷體" w:eastAsia="標楷體" w:hAnsi="標楷體"/>
                <w:bCs/>
                <w:color w:val="000000"/>
                <w:sz w:val="20"/>
                <w:szCs w:val="20"/>
              </w:rPr>
              <w:br/>
              <w:t>2-4-5-3知道氧化作用就是物質與氧化合，而還原作用就是氧化物失去氧。</w:t>
            </w:r>
            <w:r>
              <w:rPr>
                <w:rFonts w:ascii="標楷體" w:eastAsia="標楷體" w:hAnsi="標楷體"/>
                <w:bCs/>
                <w:color w:val="000000"/>
                <w:sz w:val="20"/>
                <w:szCs w:val="20"/>
              </w:rPr>
              <w:br/>
              <w:t>4-4-2-1從日常產品中，了解臺灣的科技發展。</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2-3空氣的成分與特性</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1.使學生能了解大氣的成分及其性質。</w:t>
            </w:r>
            <w:r>
              <w:rPr>
                <w:rFonts w:ascii="標楷體" w:eastAsia="標楷體" w:hAnsi="標楷體"/>
                <w:bCs/>
                <w:color w:val="000000"/>
                <w:sz w:val="20"/>
                <w:szCs w:val="20"/>
              </w:rPr>
              <w:br/>
              <w:t>2.使學生認識惰性氣體及其應用。</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r>
              <w:rPr>
                <w:rFonts w:ascii="標楷體" w:eastAsia="標楷體" w:hAnsi="標楷體"/>
                <w:bCs/>
                <w:color w:val="000000"/>
                <w:sz w:val="20"/>
                <w:szCs w:val="20"/>
              </w:rPr>
              <w:br/>
              <w:t>【環境教育】1-4-1覺知人類生活品質乃繫於資源的永續利用和維持生態平衡。</w:t>
            </w:r>
            <w:r>
              <w:rPr>
                <w:rFonts w:ascii="標楷體" w:eastAsia="標楷體" w:hAnsi="標楷體"/>
                <w:bCs/>
                <w:color w:val="000000"/>
                <w:sz w:val="20"/>
                <w:szCs w:val="20"/>
              </w:rPr>
              <w:br/>
              <w:t>【環境教育】4-4-1能運用科學方法鑑別、分析、了解週遭的環境狀況與變遷。</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1.口頭詢問</w:t>
            </w:r>
            <w:r>
              <w:rPr>
                <w:rFonts w:ascii="標楷體" w:eastAsia="標楷體" w:hAnsi="標楷體"/>
                <w:bCs/>
                <w:color w:val="000000"/>
                <w:sz w:val="20"/>
                <w:szCs w:val="20"/>
              </w:rPr>
              <w:br/>
            </w:r>
          </w:p>
        </w:tc>
      </w:tr>
      <w:tr w:rsidR="00C97096" w:rsidTr="00C9709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6</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5</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6</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7</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8</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9</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highlight w:val="cyan"/>
              </w:rPr>
            </w:pPr>
            <w:r>
              <w:rPr>
                <w:b/>
                <w:bCs/>
                <w:color w:val="000000"/>
                <w:highlight w:val="cyan"/>
              </w:rPr>
              <w:t>10</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11</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2-4-5-6認識聲音、光的性質，探討波動現象及人對訊息的感受。</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3-4-0-3察覺有些理論彼此之間邏輯上不相關連，甚至相互矛盾，表示尚不完備。好的理論應是有邏輯的、協調一致、且經過考驗的知識體系。</w:t>
            </w:r>
            <w:r>
              <w:rPr>
                <w:rFonts w:ascii="標楷體" w:eastAsia="標楷體" w:hAnsi="標楷體"/>
                <w:bCs/>
                <w:color w:val="000000"/>
                <w:sz w:val="20"/>
                <w:szCs w:val="20"/>
              </w:rPr>
              <w:br/>
              <w:t>3-4-0-4察覺科學的產生過程雖然嚴謹，但是卻可能因為新的現象被發現或新的觀察角度改變而有不同的詮釋。</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3-4-0-8認識作精確信實的紀錄、開放的心胸與可重做實驗來證實等，是維持「科學知識」可</w:t>
            </w:r>
            <w:r>
              <w:rPr>
                <w:rFonts w:ascii="標楷體" w:eastAsia="標楷體" w:hAnsi="標楷體"/>
                <w:bCs/>
                <w:color w:val="000000"/>
                <w:sz w:val="20"/>
                <w:szCs w:val="20"/>
              </w:rPr>
              <w:lastRenderedPageBreak/>
              <w:t>信賴性的基礎。</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6-4-2-2依現有理論，運用演繹推理，推斷應發生的事。</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3-1波的傳播3-2聲音的形成</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1.由波的傳播現象，描述波及波動現象。</w:t>
            </w:r>
            <w:r>
              <w:rPr>
                <w:rFonts w:ascii="標楷體" w:eastAsia="標楷體" w:hAnsi="標楷體"/>
                <w:bCs/>
                <w:color w:val="000000"/>
                <w:sz w:val="20"/>
                <w:szCs w:val="20"/>
              </w:rPr>
              <w:br/>
              <w:t>2.由觀察繩波，了解週期波。</w:t>
            </w:r>
            <w:r>
              <w:rPr>
                <w:rFonts w:ascii="標楷體" w:eastAsia="標楷體" w:hAnsi="標楷體"/>
                <w:bCs/>
                <w:color w:val="000000"/>
                <w:sz w:val="20"/>
                <w:szCs w:val="20"/>
              </w:rPr>
              <w:br/>
              <w:t>3.知道波的週期、頻率、振幅及波長。</w:t>
            </w:r>
            <w:r>
              <w:rPr>
                <w:rFonts w:ascii="標楷體" w:eastAsia="標楷體" w:hAnsi="標楷體"/>
                <w:bCs/>
                <w:color w:val="000000"/>
                <w:sz w:val="20"/>
                <w:szCs w:val="20"/>
              </w:rPr>
              <w:br/>
              <w:t>4.知道物體發聲時，有在振動。</w:t>
            </w:r>
            <w:r>
              <w:rPr>
                <w:rFonts w:ascii="標楷體" w:eastAsia="標楷體" w:hAnsi="標楷體"/>
                <w:bCs/>
                <w:color w:val="000000"/>
                <w:sz w:val="20"/>
                <w:szCs w:val="20"/>
              </w:rPr>
              <w:br/>
              <w:t>5.知道聲音在各種介質中傳播速率不同。</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p>
        </w:tc>
      </w:tr>
      <w:tr w:rsidR="00C97096" w:rsidTr="00C97096">
        <w:trPr>
          <w:trHeight w:val="3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7</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12</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13</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14</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15</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16</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17</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18</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r>
              <w:rPr>
                <w:rFonts w:eastAsia="標楷體" w:hAnsi="標楷體" w:hint="eastAsia"/>
                <w:kern w:val="0"/>
              </w:rPr>
              <w:t>第一次段考週</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-2能依某一屬性(或規則性)去做有計畫的觀察。</w:t>
            </w:r>
            <w:r>
              <w:rPr>
                <w:rFonts w:ascii="標楷體" w:eastAsia="標楷體" w:hAnsi="標楷體"/>
                <w:bCs/>
                <w:color w:val="000000"/>
                <w:sz w:val="20"/>
                <w:szCs w:val="20"/>
              </w:rPr>
              <w:br/>
              <w:t>1-4-2-1若相同的研究得到不同的結果，研判此不同是否具有關鍵性。</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1-4-5-1能選用適當的方式登錄及表達資料。</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2-4-5-6認識聲音、光的性質，探討波動現象及人對訊息的感受。</w:t>
            </w:r>
            <w:r>
              <w:rPr>
                <w:rFonts w:ascii="標楷體" w:eastAsia="標楷體" w:hAnsi="標楷體"/>
                <w:bCs/>
                <w:color w:val="000000"/>
                <w:sz w:val="20"/>
                <w:szCs w:val="20"/>
              </w:rPr>
              <w:br/>
              <w:t>3-4-0-2能判別</w:t>
            </w:r>
            <w:r>
              <w:rPr>
                <w:rFonts w:ascii="標楷體" w:eastAsia="標楷體" w:hAnsi="標楷體"/>
                <w:bCs/>
                <w:color w:val="000000"/>
                <w:sz w:val="20"/>
                <w:szCs w:val="20"/>
              </w:rPr>
              <w:lastRenderedPageBreak/>
              <w:t>什麼是觀察的現象，什麼是科學理論。</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3-4-0-7察覺科學探究的活動並不一定要遵循固定的程序，但其中通常包括蒐集相關證據、邏輯推論及運用想像來構思假說和解釋數據。</w:t>
            </w:r>
            <w:r>
              <w:rPr>
                <w:rFonts w:ascii="標楷體" w:eastAsia="標楷體" w:hAnsi="標楷體"/>
                <w:bCs/>
                <w:color w:val="000000"/>
                <w:sz w:val="20"/>
                <w:szCs w:val="20"/>
              </w:rPr>
              <w:br/>
              <w:t>4-4-1-2了解技術與科學的關係。</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3-3多變的聲音3-4聲波的應用</w:t>
            </w:r>
          </w:p>
        </w:tc>
        <w:tc>
          <w:tcPr>
            <w:tcW w:w="1125"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1.知道聲音可由音量、音調、音色來描述。</w:t>
            </w:r>
            <w:r>
              <w:rPr>
                <w:rFonts w:ascii="標楷體" w:eastAsia="標楷體" w:hAnsi="標楷體"/>
                <w:bCs/>
                <w:color w:val="000000"/>
                <w:sz w:val="20"/>
                <w:szCs w:val="20"/>
              </w:rPr>
              <w:br/>
              <w:t>2.了解不同樂器的聲音不同，是受波形影響。</w:t>
            </w:r>
            <w:r>
              <w:rPr>
                <w:rFonts w:ascii="標楷體" w:eastAsia="標楷體" w:hAnsi="標楷體"/>
                <w:bCs/>
                <w:color w:val="000000"/>
                <w:sz w:val="20"/>
                <w:szCs w:val="20"/>
              </w:rPr>
              <w:br/>
              <w:t>3.知道利用超聲波可作測量。</w:t>
            </w:r>
            <w:r>
              <w:rPr>
                <w:rFonts w:ascii="標楷體" w:eastAsia="標楷體" w:hAnsi="標楷體"/>
                <w:bCs/>
                <w:color w:val="000000"/>
                <w:sz w:val="20"/>
                <w:szCs w:val="20"/>
              </w:rPr>
              <w:br/>
              <w:t>4.了解樂音與噪音的區別。</w:t>
            </w:r>
            <w:r>
              <w:rPr>
                <w:rFonts w:ascii="標楷體" w:eastAsia="標楷體" w:hAnsi="標楷體"/>
                <w:bCs/>
                <w:color w:val="000000"/>
                <w:sz w:val="20"/>
                <w:szCs w:val="20"/>
              </w:rPr>
              <w:br/>
              <w:t>5.能列舉減輕或消除噪音危害的方法。</w:t>
            </w:r>
          </w:p>
        </w:tc>
        <w:tc>
          <w:tcPr>
            <w:tcW w:w="790" w:type="dxa"/>
            <w:tcBorders>
              <w:top w:val="single" w:sz="4" w:space="0" w:color="auto"/>
              <w:left w:val="single" w:sz="4" w:space="0" w:color="auto"/>
              <w:bottom w:val="single" w:sz="4" w:space="0" w:color="auto"/>
              <w:right w:val="single" w:sz="4" w:space="0" w:color="auto"/>
            </w:tcBorders>
            <w:vAlign w:val="center"/>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r>
              <w:rPr>
                <w:rFonts w:ascii="標楷體" w:eastAsia="標楷體" w:hAnsi="標楷體"/>
                <w:bCs/>
                <w:color w:val="000000"/>
                <w:sz w:val="20"/>
                <w:szCs w:val="20"/>
              </w:rPr>
              <w:br/>
              <w:t>【資訊教育】5-4-6能建立科技為增進整體人類福祉的正確觀念，善用資訊科技做為關心他人及協助弱勢族群的工具。</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p>
        </w:tc>
      </w:tr>
      <w:tr w:rsidR="00C97096" w:rsidTr="00C97096">
        <w:trPr>
          <w:trHeight w:val="537"/>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8</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19</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20</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21</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22</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23</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24</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25</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1-4-2-1若相同的研究得到不同的結果，研判此不同是否具有關鍵性。</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1-4-4-2由實驗的結果，獲得研</w:t>
            </w:r>
            <w:r>
              <w:rPr>
                <w:rFonts w:ascii="標楷體" w:eastAsia="標楷體" w:hAnsi="標楷體"/>
                <w:bCs/>
                <w:color w:val="000000"/>
                <w:sz w:val="20"/>
                <w:szCs w:val="20"/>
              </w:rPr>
              <w:lastRenderedPageBreak/>
              <w:t>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2-4-5-6認識聲音、光的性質，探討波動現象及人對訊息的感受。</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r>
            <w:r>
              <w:rPr>
                <w:rFonts w:ascii="標楷體" w:eastAsia="標楷體" w:hAnsi="標楷體"/>
                <w:bCs/>
                <w:color w:val="000000"/>
                <w:sz w:val="20"/>
                <w:szCs w:val="20"/>
              </w:rPr>
              <w:lastRenderedPageBreak/>
              <w:t>7-4-0-2在處理個人生活問題(如健康、食、衣、住、行)時，依科學知識來做決定。</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4-1光的傳播4-2反射定律與面鏡成像</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1.學生能分辨出發光物體與非發光物體。</w:t>
            </w:r>
            <w:r>
              <w:rPr>
                <w:rFonts w:ascii="標楷體" w:eastAsia="標楷體" w:hAnsi="標楷體"/>
                <w:bCs/>
                <w:color w:val="000000"/>
                <w:sz w:val="20"/>
                <w:szCs w:val="20"/>
              </w:rPr>
              <w:br/>
              <w:t>2.學生能了解看到發光物體是由於光進入視網膜。</w:t>
            </w:r>
            <w:r>
              <w:rPr>
                <w:rFonts w:ascii="標楷體" w:eastAsia="標楷體" w:hAnsi="標楷體"/>
                <w:bCs/>
                <w:color w:val="000000"/>
                <w:sz w:val="20"/>
                <w:szCs w:val="20"/>
              </w:rPr>
              <w:br/>
              <w:t>3.學生會操作針孔成像實驗並能說出其原理。</w:t>
            </w:r>
            <w:r>
              <w:rPr>
                <w:rFonts w:ascii="標楷體" w:eastAsia="標楷體" w:hAnsi="標楷體"/>
                <w:bCs/>
                <w:color w:val="000000"/>
                <w:sz w:val="20"/>
                <w:szCs w:val="20"/>
              </w:rPr>
              <w:br/>
              <w:t>4.學生能了解光的反射定律。</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八、運用</w:t>
            </w:r>
            <w:r>
              <w:rPr>
                <w:rFonts w:ascii="標楷體" w:eastAsia="標楷體" w:hAnsi="標楷體"/>
                <w:bCs/>
                <w:color w:val="000000"/>
                <w:sz w:val="20"/>
                <w:szCs w:val="20"/>
              </w:rPr>
              <w:lastRenderedPageBreak/>
              <w:t xml:space="preserve">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p>
        </w:tc>
      </w:tr>
      <w:tr w:rsidR="00C97096" w:rsidTr="00C97096">
        <w:trPr>
          <w:trHeight w:val="792"/>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9</w:t>
            </w:r>
          </w:p>
        </w:tc>
        <w:tc>
          <w:tcPr>
            <w:tcW w:w="366" w:type="dxa"/>
            <w:tcBorders>
              <w:top w:val="single" w:sz="4" w:space="0" w:color="auto"/>
              <w:left w:val="single" w:sz="4" w:space="0" w:color="auto"/>
              <w:bottom w:val="single" w:sz="4" w:space="0" w:color="auto"/>
              <w:right w:val="single" w:sz="4" w:space="0" w:color="auto"/>
            </w:tcBorders>
            <w:shd w:val="clear" w:color="auto" w:fill="FBD4B4"/>
            <w:vAlign w:val="center"/>
            <w:hideMark/>
          </w:tcPr>
          <w:p w:rsidR="00C97096" w:rsidRDefault="00C97096" w:rsidP="005A641D">
            <w:pPr>
              <w:jc w:val="center"/>
              <w:rPr>
                <w:rFonts w:ascii="新細明體" w:hAnsi="新細明體" w:cs="新細明體"/>
                <w:b/>
                <w:bCs/>
                <w:color w:val="000000"/>
              </w:rPr>
            </w:pPr>
            <w:r>
              <w:rPr>
                <w:b/>
                <w:bCs/>
                <w:color w:val="000000"/>
              </w:rPr>
              <w:t>26</w:t>
            </w:r>
          </w:p>
        </w:tc>
        <w:tc>
          <w:tcPr>
            <w:tcW w:w="387"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27</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28</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29</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31</w:t>
            </w:r>
          </w:p>
        </w:tc>
        <w:tc>
          <w:tcPr>
            <w:tcW w:w="386"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rPr>
            </w:pPr>
            <w:r>
              <w:rPr>
                <w:b/>
                <w:bCs/>
                <w:color w:val="000000"/>
              </w:rPr>
              <w:t>31</w:t>
            </w:r>
          </w:p>
        </w:tc>
        <w:tc>
          <w:tcPr>
            <w:tcW w:w="386" w:type="dxa"/>
            <w:tcBorders>
              <w:top w:val="single" w:sz="4" w:space="0" w:color="auto"/>
              <w:left w:val="single" w:sz="4" w:space="0" w:color="auto"/>
              <w:bottom w:val="single" w:sz="4" w:space="0" w:color="auto"/>
              <w:right w:val="single" w:sz="4" w:space="0" w:color="auto"/>
            </w:tcBorders>
            <w:shd w:val="clear" w:color="auto" w:fill="FFCC99"/>
            <w:vAlign w:val="center"/>
            <w:hideMark/>
          </w:tcPr>
          <w:p w:rsidR="00C97096" w:rsidRDefault="00C97096" w:rsidP="005A641D">
            <w:pPr>
              <w:jc w:val="center"/>
              <w:rPr>
                <w:rFonts w:ascii="新細明體" w:hAnsi="新細明體" w:cs="新細明體"/>
                <w:b/>
                <w:bCs/>
                <w:color w:val="000000"/>
              </w:rPr>
            </w:pPr>
            <w:r>
              <w:rPr>
                <w:b/>
                <w:bCs/>
                <w:color w:val="000000"/>
              </w:rPr>
              <w:t xml:space="preserve">1 </w:t>
            </w:r>
          </w:p>
        </w:tc>
        <w:tc>
          <w:tcPr>
            <w:tcW w:w="1419" w:type="dxa"/>
            <w:tcBorders>
              <w:top w:val="single" w:sz="4" w:space="0" w:color="auto"/>
              <w:left w:val="single" w:sz="4" w:space="0" w:color="auto"/>
              <w:bottom w:val="single" w:sz="4" w:space="0" w:color="auto"/>
              <w:right w:val="single" w:sz="4" w:space="0" w:color="auto"/>
            </w:tcBorders>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1-4-2-1若相同的研究得到不同的結果，研判此不同是否具有關鍵性。</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2-4-5-6認識聲音、光的性質，探討波動現象及人對訊息的感受。</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w:t>
            </w:r>
            <w:r>
              <w:rPr>
                <w:rFonts w:ascii="標楷體" w:eastAsia="標楷體" w:hAnsi="標楷體"/>
                <w:bCs/>
                <w:color w:val="000000"/>
                <w:sz w:val="20"/>
                <w:szCs w:val="20"/>
              </w:rPr>
              <w:lastRenderedPageBreak/>
              <w:t>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4-3光的折射</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1.了解光的折射定律。</w:t>
            </w:r>
            <w:r>
              <w:rPr>
                <w:rFonts w:ascii="標楷體" w:eastAsia="標楷體" w:hAnsi="標楷體"/>
                <w:bCs/>
                <w:color w:val="000000"/>
                <w:sz w:val="20"/>
                <w:szCs w:val="20"/>
              </w:rPr>
              <w:br/>
              <w:t>2.了解光在不同介質中的傳播速率不同。</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r>
              <w:rPr>
                <w:rFonts w:ascii="標楷體" w:eastAsia="標楷體" w:hAnsi="標楷體"/>
                <w:bCs/>
                <w:color w:val="000000"/>
                <w:sz w:val="20"/>
                <w:szCs w:val="20"/>
              </w:rPr>
              <w:br/>
              <w:t>5.紙筆測驗</w:t>
            </w:r>
          </w:p>
        </w:tc>
      </w:tr>
      <w:tr w:rsidR="00C97096" w:rsidTr="00C97096">
        <w:trPr>
          <w:trHeight w:val="616"/>
        </w:trPr>
        <w:tc>
          <w:tcPr>
            <w:tcW w:w="311" w:type="dxa"/>
            <w:vMerge w:val="restart"/>
            <w:tcBorders>
              <w:top w:val="single" w:sz="4" w:space="0" w:color="auto"/>
              <w:left w:val="single" w:sz="4" w:space="0" w:color="auto"/>
              <w:bottom w:val="single" w:sz="4" w:space="0" w:color="auto"/>
              <w:right w:val="single" w:sz="4" w:space="0" w:color="auto"/>
            </w:tcBorders>
            <w:vAlign w:val="center"/>
          </w:tcPr>
          <w:p w:rsidR="00C97096" w:rsidRDefault="00C97096" w:rsidP="005A641D">
            <w:pPr>
              <w:snapToGrid w:val="0"/>
              <w:spacing w:before="0" w:beforeAutospacing="0" w:after="0" w:afterAutospacing="0"/>
              <w:jc w:val="center"/>
              <w:rPr>
                <w:rFonts w:ascii="新細明體" w:hAnsi="新細明體" w:cs="新細明體"/>
                <w:bCs/>
                <w:color w:val="000000"/>
                <w:sz w:val="20"/>
                <w:szCs w:val="20"/>
              </w:rPr>
            </w:pPr>
            <w:r>
              <w:rPr>
                <w:rFonts w:ascii="新細明體" w:hAnsi="新細明體" w:cs="新細明體" w:hint="eastAsia"/>
                <w:bCs/>
                <w:color w:val="000000"/>
                <w:sz w:val="20"/>
                <w:szCs w:val="20"/>
              </w:rPr>
              <w:lastRenderedPageBreak/>
              <w:t>11</w:t>
            </w:r>
          </w:p>
          <w:p w:rsidR="00C97096" w:rsidRDefault="00C97096" w:rsidP="005A641D">
            <w:pPr>
              <w:snapToGrid w:val="0"/>
              <w:jc w:val="center"/>
              <w:rPr>
                <w:rFonts w:ascii="新細明體" w:hAnsi="新細明體" w:cs="新細明體"/>
                <w:bCs/>
                <w:color w:val="000000"/>
                <w:sz w:val="20"/>
                <w:szCs w:val="20"/>
              </w:rPr>
            </w:pPr>
          </w:p>
          <w:p w:rsidR="00C97096" w:rsidRDefault="00C97096" w:rsidP="005A641D">
            <w:pPr>
              <w:snapToGrid w:val="0"/>
              <w:jc w:val="center"/>
              <w:rPr>
                <w:rFonts w:ascii="新細明體" w:hAnsi="新細明體" w:cs="新細明體"/>
                <w:bCs/>
                <w:color w:val="000000"/>
                <w:sz w:val="20"/>
                <w:szCs w:val="20"/>
              </w:rPr>
            </w:pPr>
          </w:p>
          <w:p w:rsidR="00C97096" w:rsidRDefault="00C97096" w:rsidP="005A641D">
            <w:pPr>
              <w:snapToGrid w:val="0"/>
              <w:jc w:val="center"/>
              <w:rPr>
                <w:rFonts w:ascii="新細明體" w:hAnsi="新細明體" w:cs="新細明體"/>
                <w:bCs/>
                <w:color w:val="000000"/>
                <w:sz w:val="20"/>
                <w:szCs w:val="20"/>
              </w:rPr>
            </w:pPr>
            <w:r>
              <w:rPr>
                <w:rFonts w:ascii="新細明體" w:hAnsi="新細明體" w:cs="新細明體" w:hint="eastAsia"/>
                <w:bCs/>
                <w:color w:val="000000"/>
                <w:sz w:val="20"/>
                <w:szCs w:val="20"/>
              </w:rPr>
              <w:t>12</w:t>
            </w:r>
          </w:p>
          <w:p w:rsidR="00C97096" w:rsidRDefault="00C97096" w:rsidP="005A641D">
            <w:pPr>
              <w:snapToGrid w:val="0"/>
              <w:jc w:val="center"/>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10</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2</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3</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4</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6</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7</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8</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1-4-2-1若相同的研究得到不同的結果，研判此不同是否具有關鍵性。</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r>
            <w:r>
              <w:rPr>
                <w:rFonts w:ascii="標楷體" w:eastAsia="標楷體" w:hAnsi="標楷體"/>
                <w:bCs/>
                <w:color w:val="000000"/>
                <w:sz w:val="20"/>
                <w:szCs w:val="20"/>
              </w:rPr>
              <w:lastRenderedPageBreak/>
              <w:t>2-4-5-6認識聲音、光的性質，探討波動現象及人對訊息的感受。</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4-4透鏡的成像</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1.學生能說出透鏡的種類。</w:t>
            </w:r>
            <w:r>
              <w:rPr>
                <w:rFonts w:ascii="標楷體" w:eastAsia="標楷體" w:hAnsi="標楷體"/>
                <w:bCs/>
                <w:color w:val="000000"/>
                <w:sz w:val="20"/>
                <w:szCs w:val="20"/>
              </w:rPr>
              <w:br/>
              <w:t>2.學生會操作凹、凸透鏡成像實驗，並了解其原理。</w:t>
            </w:r>
            <w:r>
              <w:rPr>
                <w:rFonts w:ascii="標楷體" w:eastAsia="標楷體" w:hAnsi="標楷體"/>
                <w:bCs/>
                <w:color w:val="000000"/>
                <w:sz w:val="20"/>
                <w:szCs w:val="20"/>
              </w:rPr>
              <w:br/>
              <w:t>3.學生會說出很多光學儀器都是透鏡成像的應用。</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r>
              <w:rPr>
                <w:rFonts w:ascii="標楷體" w:eastAsia="標楷體" w:hAnsi="標楷體"/>
                <w:bCs/>
                <w:color w:val="000000"/>
                <w:sz w:val="20"/>
                <w:szCs w:val="20"/>
              </w:rPr>
              <w:br/>
              <w:t>【資訊教育】5-4-6能建立科技為增進整體人類福祉的正確觀念，善用資訊科技做為關心他人及協助弱勢族群的工具。</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七、規劃、組織</w:t>
            </w:r>
            <w:r>
              <w:rPr>
                <w:rFonts w:ascii="標楷體" w:eastAsia="標楷體" w:hAnsi="標楷體"/>
                <w:bCs/>
                <w:color w:val="000000"/>
                <w:sz w:val="20"/>
                <w:szCs w:val="20"/>
              </w:rPr>
              <w:lastRenderedPageBreak/>
              <w:t>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r>
              <w:rPr>
                <w:rFonts w:ascii="標楷體" w:eastAsia="標楷體" w:hAnsi="標楷體"/>
                <w:bCs/>
                <w:color w:val="000000"/>
                <w:sz w:val="20"/>
                <w:szCs w:val="20"/>
              </w:rPr>
              <w:br/>
              <w:t>5.紙筆測驗</w:t>
            </w:r>
          </w:p>
        </w:tc>
      </w:tr>
      <w:tr w:rsidR="00C97096" w:rsidTr="00C97096">
        <w:trPr>
          <w:trHeight w:val="7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11</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9</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10</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11</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12</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13</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14</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15</w:t>
            </w:r>
          </w:p>
        </w:tc>
        <w:tc>
          <w:tcPr>
            <w:tcW w:w="1419"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pPr>
              <w:snapToGrid w:val="0"/>
              <w:jc w:val="center"/>
              <w:rPr>
                <w:rFonts w:eastAsia="標楷體"/>
                <w:bCs/>
                <w:color w:val="000000"/>
                <w:sz w:val="20"/>
                <w:szCs w:val="20"/>
              </w:rPr>
            </w:pPr>
            <w:r>
              <w:rPr>
                <w:rFonts w:eastAsia="標楷體"/>
                <w:kern w:val="0"/>
              </w:rPr>
              <w:t>11/11</w:t>
            </w:r>
            <w:r>
              <w:rPr>
                <w:rFonts w:eastAsia="標楷體" w:hAnsi="標楷體" w:hint="eastAsia"/>
                <w:kern w:val="0"/>
              </w:rPr>
              <w:t>前開第二次領域會議</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1-4-2-1若相同的研究得到不同的結果，研判此</w:t>
            </w:r>
            <w:r>
              <w:rPr>
                <w:rFonts w:ascii="標楷體" w:eastAsia="標楷體" w:hAnsi="標楷體"/>
                <w:bCs/>
                <w:color w:val="000000"/>
                <w:sz w:val="20"/>
                <w:szCs w:val="20"/>
              </w:rPr>
              <w:lastRenderedPageBreak/>
              <w:t>不同是否具有關鍵性。</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2-4-1-1由探究的活動，嫻熟科學探討的方法，並經由實作過程獲得科學知識和技能。</w:t>
            </w:r>
            <w:r>
              <w:rPr>
                <w:rFonts w:ascii="標楷體" w:eastAsia="標楷體" w:hAnsi="標楷體"/>
                <w:bCs/>
                <w:color w:val="000000"/>
                <w:sz w:val="20"/>
                <w:szCs w:val="20"/>
              </w:rPr>
              <w:br/>
              <w:t>2-4-5-6認識聲音、光的性質，探討波動現象及人對訊息的感受。</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w:t>
            </w:r>
            <w:r>
              <w:rPr>
                <w:rFonts w:ascii="標楷體" w:eastAsia="標楷體" w:hAnsi="標楷體"/>
                <w:bCs/>
                <w:color w:val="000000"/>
                <w:sz w:val="20"/>
                <w:szCs w:val="20"/>
              </w:rPr>
              <w:lastRenderedPageBreak/>
              <w:t>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4-5色散與顏色</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1.學生能說出太陽光經過三稜鏡發生色散的現象。</w:t>
            </w:r>
            <w:r>
              <w:rPr>
                <w:rFonts w:ascii="標楷體" w:eastAsia="標楷體" w:hAnsi="標楷體"/>
                <w:bCs/>
                <w:color w:val="000000"/>
                <w:sz w:val="20"/>
                <w:szCs w:val="20"/>
              </w:rPr>
              <w:br/>
              <w:t>2.學生能說出三原色光的種類。</w:t>
            </w:r>
            <w:r>
              <w:rPr>
                <w:rFonts w:ascii="標楷體" w:eastAsia="標楷體" w:hAnsi="標楷體"/>
                <w:bCs/>
                <w:color w:val="000000"/>
                <w:sz w:val="20"/>
                <w:szCs w:val="20"/>
              </w:rPr>
              <w:br/>
              <w:t>3.學生能了解色光產生</w:t>
            </w:r>
            <w:r>
              <w:rPr>
                <w:rFonts w:ascii="標楷體" w:eastAsia="標楷體" w:hAnsi="標楷體"/>
                <w:bCs/>
                <w:color w:val="000000"/>
                <w:sz w:val="20"/>
                <w:szCs w:val="20"/>
              </w:rPr>
              <w:lastRenderedPageBreak/>
              <w:t>的原因。</w:t>
            </w:r>
            <w:r>
              <w:rPr>
                <w:rFonts w:ascii="標楷體" w:eastAsia="標楷體" w:hAnsi="標楷體"/>
                <w:bCs/>
                <w:color w:val="000000"/>
                <w:sz w:val="20"/>
                <w:szCs w:val="20"/>
              </w:rPr>
              <w:br/>
              <w:t>4.學生能了解不透明物體呈現不同顏色的原因。</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三、生涯規劃與</w:t>
            </w:r>
            <w:r>
              <w:rPr>
                <w:rFonts w:ascii="標楷體" w:eastAsia="標楷體" w:hAnsi="標楷體" w:hint="eastAsia"/>
                <w:bCs/>
                <w:color w:val="000000"/>
                <w:sz w:val="20"/>
                <w:szCs w:val="20"/>
              </w:rPr>
              <w:lastRenderedPageBreak/>
              <w:t>終身學習</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w:t>
            </w:r>
            <w:r>
              <w:rPr>
                <w:rFonts w:ascii="標楷體" w:eastAsia="標楷體" w:hAnsi="標楷體"/>
                <w:bCs/>
                <w:color w:val="000000"/>
                <w:sz w:val="20"/>
                <w:szCs w:val="20"/>
              </w:rPr>
              <w:lastRenderedPageBreak/>
              <w:t>告</w:t>
            </w:r>
            <w:r>
              <w:rPr>
                <w:rFonts w:ascii="標楷體" w:eastAsia="標楷體" w:hAnsi="標楷體"/>
                <w:bCs/>
                <w:color w:val="000000"/>
                <w:sz w:val="20"/>
                <w:szCs w:val="20"/>
              </w:rPr>
              <w:br/>
              <w:t>5.紙筆測驗</w:t>
            </w:r>
          </w:p>
        </w:tc>
      </w:tr>
      <w:tr w:rsidR="00C97096" w:rsidTr="00C97096">
        <w:trPr>
          <w:trHeight w:val="6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12</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16</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17</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18</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19</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20</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21</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22</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hint="eastAsia"/>
                <w:kern w:val="0"/>
              </w:rPr>
              <w:t>安排校外教學</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1-4-5-6善用網路資源與人分享資訊。</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3-4-0-5察覺依</w:t>
            </w:r>
            <w:r>
              <w:rPr>
                <w:rFonts w:ascii="標楷體" w:eastAsia="標楷體" w:hAnsi="標楷體"/>
                <w:bCs/>
                <w:color w:val="000000"/>
                <w:sz w:val="20"/>
                <w:szCs w:val="20"/>
              </w:rPr>
              <w:lastRenderedPageBreak/>
              <w:t>據科學理論做推測，常可獲得證實。</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6-4-2-1依現有的理論，運用類比、轉換等推廣方式，推測可能發生的事。</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5-1溫度與溫度計5-2熱量與熱平衡</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1.了解溫度的意義。</w:t>
            </w:r>
            <w:r>
              <w:rPr>
                <w:rFonts w:ascii="標楷體" w:eastAsia="標楷體" w:hAnsi="標楷體"/>
                <w:bCs/>
                <w:color w:val="000000"/>
                <w:sz w:val="20"/>
                <w:szCs w:val="20"/>
              </w:rPr>
              <w:br/>
              <w:t>2.會使用溫度計並了解其原理。</w:t>
            </w:r>
            <w:r>
              <w:rPr>
                <w:rFonts w:ascii="標楷體" w:eastAsia="標楷體" w:hAnsi="標楷體"/>
                <w:bCs/>
                <w:color w:val="000000"/>
                <w:sz w:val="20"/>
                <w:szCs w:val="20"/>
              </w:rPr>
              <w:br/>
              <w:t>3.了解什麼是「熱」。</w:t>
            </w:r>
            <w:r>
              <w:rPr>
                <w:rFonts w:ascii="標楷體" w:eastAsia="標楷體" w:hAnsi="標楷體"/>
                <w:bCs/>
                <w:color w:val="000000"/>
                <w:sz w:val="20"/>
                <w:szCs w:val="20"/>
              </w:rPr>
              <w:br/>
              <w:t>4.了解加熱時間、水溫上升與水量間的關係。</w:t>
            </w:r>
            <w:r>
              <w:rPr>
                <w:rFonts w:ascii="標楷體" w:eastAsia="標楷體" w:hAnsi="標楷體"/>
                <w:bCs/>
                <w:color w:val="000000"/>
                <w:sz w:val="20"/>
                <w:szCs w:val="20"/>
              </w:rPr>
              <w:br/>
              <w:t>5.了解熱量的單位意義。</w:t>
            </w:r>
            <w:r>
              <w:rPr>
                <w:rFonts w:ascii="標楷體" w:eastAsia="標楷體" w:hAnsi="標楷體"/>
                <w:bCs/>
                <w:color w:val="000000"/>
                <w:sz w:val="20"/>
                <w:szCs w:val="20"/>
              </w:rPr>
              <w:br/>
              <w:t>6.了解什麼是熱量及熱平衡。</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p>
        </w:tc>
      </w:tr>
      <w:tr w:rsidR="00C97096" w:rsidTr="00C97096">
        <w:trPr>
          <w:trHeight w:val="8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13</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23</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24</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26</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27</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28</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29</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hAnsi="標楷體" w:hint="eastAsia"/>
                <w:kern w:val="0"/>
              </w:rPr>
              <w:t>第二次段考週</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1-4-1-3能針對變量的性質，採取合適的度量策略。</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1-4-4-1藉由資</w:t>
            </w:r>
            <w:r>
              <w:rPr>
                <w:rFonts w:ascii="標楷體" w:eastAsia="標楷體" w:hAnsi="標楷體"/>
                <w:bCs/>
                <w:color w:val="000000"/>
                <w:sz w:val="20"/>
                <w:szCs w:val="20"/>
              </w:rPr>
              <w:lastRenderedPageBreak/>
              <w:t>料、情境傳來的訊息，形成可試驗的假設。</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1-4-5-1能選用適當的方式登錄及表達資料。</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6-4-5-2處理問題時，能分工執掌，做流程規劃，有計畫的進行操作。</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5-3比熱</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1.了解比熱的意義。</w:t>
            </w:r>
            <w:r>
              <w:rPr>
                <w:rFonts w:ascii="標楷體" w:eastAsia="標楷體" w:hAnsi="標楷體"/>
                <w:bCs/>
                <w:color w:val="000000"/>
                <w:sz w:val="20"/>
                <w:szCs w:val="20"/>
              </w:rPr>
              <w:br/>
              <w:t>2.說出比熱愈大的物質，受熱後溫度愈不易升高。</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w:t>
            </w:r>
            <w:r>
              <w:rPr>
                <w:rFonts w:ascii="標楷體" w:eastAsia="標楷體" w:hAnsi="標楷體"/>
                <w:bCs/>
                <w:color w:val="000000"/>
                <w:sz w:val="20"/>
                <w:szCs w:val="20"/>
              </w:rPr>
              <w:lastRenderedPageBreak/>
              <w:t>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p>
        </w:tc>
      </w:tr>
      <w:tr w:rsidR="00C97096" w:rsidTr="00C97096">
        <w:trPr>
          <w:trHeight w:val="6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14</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30</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3</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4</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5</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6</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r>
            <w:r>
              <w:rPr>
                <w:rFonts w:ascii="標楷體" w:eastAsia="標楷體" w:hAnsi="標楷體"/>
                <w:bCs/>
                <w:color w:val="000000"/>
                <w:sz w:val="20"/>
                <w:szCs w:val="20"/>
              </w:rPr>
              <w:lastRenderedPageBreak/>
              <w:t>1-4-1-3能針對變量的性質，採取合適的度量策略。</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1-4-3-1統計分析資料，獲得有意義的資訊。</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w:t>
            </w:r>
            <w:r>
              <w:rPr>
                <w:rFonts w:ascii="標楷體" w:eastAsia="標楷體" w:hAnsi="標楷體"/>
                <w:bCs/>
                <w:color w:val="000000"/>
                <w:sz w:val="20"/>
                <w:szCs w:val="20"/>
              </w:rPr>
              <w:lastRenderedPageBreak/>
              <w:t>理論，運用演繹推理，推斷應發生的事。</w:t>
            </w:r>
            <w:r>
              <w:rPr>
                <w:rFonts w:ascii="標楷體" w:eastAsia="標楷體" w:hAnsi="標楷體"/>
                <w:bCs/>
                <w:color w:val="000000"/>
                <w:sz w:val="20"/>
                <w:szCs w:val="20"/>
              </w:rPr>
              <w:br/>
              <w:t>6-4-5-2處理問題時，能分工執掌，做流程規劃，有計畫的進行操作。</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7-4-0-3運用科學方法去解決日常生活的問題。</w:t>
            </w:r>
          </w:p>
        </w:tc>
        <w:tc>
          <w:tcPr>
            <w:tcW w:w="738"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5-4熱量的傳播</w:t>
            </w:r>
          </w:p>
        </w:tc>
        <w:tc>
          <w:tcPr>
            <w:tcW w:w="1125"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1.了解物質三態與熱量的關係。</w:t>
            </w:r>
            <w:r>
              <w:rPr>
                <w:rFonts w:ascii="標楷體" w:eastAsia="標楷體" w:hAnsi="標楷體"/>
                <w:bCs/>
                <w:color w:val="000000"/>
                <w:sz w:val="20"/>
                <w:szCs w:val="20"/>
              </w:rPr>
              <w:br/>
            </w:r>
            <w:r>
              <w:rPr>
                <w:rFonts w:ascii="標楷體" w:eastAsia="標楷體" w:hAnsi="標楷體"/>
                <w:bCs/>
                <w:color w:val="000000"/>
                <w:sz w:val="20"/>
                <w:szCs w:val="20"/>
              </w:rPr>
              <w:lastRenderedPageBreak/>
              <w:t>2.了解傳導、對流、輻射三種熱傳導方式的異同。</w:t>
            </w:r>
            <w:r>
              <w:rPr>
                <w:rFonts w:ascii="標楷體" w:eastAsia="標楷體" w:hAnsi="標楷體"/>
                <w:bCs/>
                <w:color w:val="000000"/>
                <w:sz w:val="20"/>
                <w:szCs w:val="20"/>
              </w:rPr>
              <w:br/>
              <w:t>3.說出熱傳送的物理概念，及應用於日常生活的例子。</w:t>
            </w:r>
          </w:p>
        </w:tc>
        <w:tc>
          <w:tcPr>
            <w:tcW w:w="790" w:type="dxa"/>
            <w:tcBorders>
              <w:top w:val="single" w:sz="4" w:space="0" w:color="auto"/>
              <w:left w:val="single" w:sz="4" w:space="0" w:color="auto"/>
              <w:bottom w:val="single" w:sz="4" w:space="0" w:color="auto"/>
              <w:right w:val="single" w:sz="4" w:space="0" w:color="auto"/>
            </w:tcBorders>
            <w:vAlign w:val="center"/>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w:t>
            </w:r>
            <w:r>
              <w:rPr>
                <w:rFonts w:ascii="標楷體" w:eastAsia="標楷體" w:hAnsi="標楷體"/>
                <w:bCs/>
                <w:color w:val="000000"/>
                <w:sz w:val="20"/>
                <w:szCs w:val="20"/>
              </w:rPr>
              <w:lastRenderedPageBreak/>
              <w:t>善盡使用科技應負之責任。</w:t>
            </w:r>
            <w:r>
              <w:rPr>
                <w:rFonts w:ascii="標楷體" w:eastAsia="標楷體" w:hAnsi="標楷體"/>
                <w:bCs/>
                <w:color w:val="000000"/>
                <w:sz w:val="20"/>
                <w:szCs w:val="20"/>
              </w:rPr>
              <w:br/>
              <w:t>【環境教育】4-4-1能運用科學方法鑑別、分析、了解週遭的環境狀況與變遷。</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w:t>
            </w:r>
            <w:r>
              <w:rPr>
                <w:rFonts w:ascii="標楷體" w:eastAsia="標楷體" w:hAnsi="標楷體"/>
                <w:bCs/>
                <w:color w:val="000000"/>
                <w:sz w:val="20"/>
                <w:szCs w:val="20"/>
              </w:rPr>
              <w:lastRenderedPageBreak/>
              <w:t>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p>
        </w:tc>
      </w:tr>
      <w:tr w:rsidR="00C97096" w:rsidTr="00C97096">
        <w:trPr>
          <w:trHeight w:val="4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15</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7</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8</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9</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10</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11</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12</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13</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hAnsi="標楷體" w:hint="eastAsia"/>
                <w:kern w:val="0"/>
              </w:rPr>
              <w:t>作業抽查週</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1-4-2-3能在執行實驗時，操控變因，並評估「不變量」假設成立的範圍。</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1-4-4-4能執行實驗，依結果去批判或了解概念、理論、模型的適用性。</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2-4-4-4知道物質是由粒子所組成，週期表上元素性質的週期性。</w:t>
            </w:r>
            <w:r>
              <w:rPr>
                <w:rFonts w:ascii="標楷體" w:eastAsia="標楷體" w:hAnsi="標楷體"/>
                <w:bCs/>
                <w:color w:val="000000"/>
                <w:sz w:val="20"/>
                <w:szCs w:val="20"/>
              </w:rPr>
              <w:br/>
              <w:t>2-4-4-5認識物</w:t>
            </w:r>
            <w:r>
              <w:rPr>
                <w:rFonts w:ascii="標楷體" w:eastAsia="標楷體" w:hAnsi="標楷體"/>
                <w:bCs/>
                <w:color w:val="000000"/>
                <w:sz w:val="20"/>
                <w:szCs w:val="20"/>
              </w:rPr>
              <w:lastRenderedPageBreak/>
              <w:t>質的組成和結構，元素與化合物之間的關係，並了解化學反應與原子的重新排列。</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6-4-5-2處理問題時，能分工執掌，做流程規劃，有計畫的進行操作。</w:t>
            </w:r>
            <w:r>
              <w:rPr>
                <w:rFonts w:ascii="標楷體" w:eastAsia="標楷體" w:hAnsi="標楷體"/>
                <w:bCs/>
                <w:color w:val="000000"/>
                <w:sz w:val="20"/>
                <w:szCs w:val="20"/>
              </w:rPr>
              <w:br/>
              <w:t>7-4-0-6在處理問題時，能分工執掌、操控變因，做流程規劃，有計畫的進行操作。</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5-5熱對物質的影響 6-1元素與化合物</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1.了解物質變化與熱量進出有關。</w:t>
            </w:r>
            <w:r>
              <w:rPr>
                <w:rFonts w:ascii="標楷體" w:eastAsia="標楷體" w:hAnsi="標楷體"/>
                <w:bCs/>
                <w:color w:val="000000"/>
                <w:sz w:val="20"/>
                <w:szCs w:val="20"/>
              </w:rPr>
              <w:br/>
              <w:t>2.知道物質受熱體積膨脹，遇冷體積收縮的現象。</w:t>
            </w:r>
            <w:r>
              <w:rPr>
                <w:rFonts w:ascii="標楷體" w:eastAsia="標楷體" w:hAnsi="標楷體"/>
                <w:bCs/>
                <w:color w:val="000000"/>
                <w:sz w:val="20"/>
                <w:szCs w:val="20"/>
              </w:rPr>
              <w:br/>
              <w:t>3.了解元素與化合物的定義。</w:t>
            </w:r>
            <w:r>
              <w:rPr>
                <w:rFonts w:ascii="標楷體" w:eastAsia="標楷體" w:hAnsi="標楷體"/>
                <w:bCs/>
                <w:color w:val="000000"/>
                <w:sz w:val="20"/>
                <w:szCs w:val="20"/>
              </w:rPr>
              <w:br/>
              <w:t>4.認識常見元素的符號及命名方法。</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r>
              <w:rPr>
                <w:rFonts w:ascii="標楷體" w:eastAsia="標楷體" w:hAnsi="標楷體"/>
                <w:bCs/>
                <w:color w:val="000000"/>
                <w:sz w:val="20"/>
                <w:szCs w:val="20"/>
              </w:rPr>
              <w:br/>
              <w:t>【環境教育】4-4-1能運用科學方法鑑別、分析、了解週遭的環境狀況與變遷。</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九、主動探索與</w:t>
            </w:r>
            <w:r>
              <w:rPr>
                <w:rFonts w:ascii="標楷體" w:eastAsia="標楷體" w:hAnsi="標楷體"/>
                <w:bCs/>
                <w:color w:val="000000"/>
                <w:sz w:val="20"/>
                <w:szCs w:val="20"/>
              </w:rPr>
              <w:lastRenderedPageBreak/>
              <w:t xml:space="preserve">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p>
        </w:tc>
      </w:tr>
      <w:tr w:rsidR="00C97096" w:rsidTr="00C97096">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16</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14</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16</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17</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18</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19</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20</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3"/>
                <w:attr w:name="Month" w:val="4"/>
                <w:attr w:name="Year" w:val="2001"/>
              </w:smartTagPr>
              <w:r>
                <w:rPr>
                  <w:rFonts w:ascii="標楷體" w:eastAsia="標楷體" w:hAnsi="標楷體"/>
                  <w:bCs/>
                  <w:color w:val="000000"/>
                  <w:sz w:val="20"/>
                  <w:szCs w:val="20"/>
                </w:rPr>
                <w:t>1-4-3</w:t>
              </w:r>
            </w:smartTag>
            <w:r>
              <w:rPr>
                <w:rFonts w:ascii="標楷體" w:eastAsia="標楷體" w:hAnsi="標楷體"/>
                <w:bCs/>
                <w:color w:val="000000"/>
                <w:sz w:val="20"/>
                <w:szCs w:val="20"/>
              </w:rPr>
              <w:t>-1統計分析資料，獲得有意義的資訊。</w:t>
            </w:r>
            <w:r>
              <w:rPr>
                <w:rFonts w:ascii="標楷體" w:eastAsia="標楷體" w:hAnsi="標楷體"/>
                <w:bCs/>
                <w:color w:val="000000"/>
                <w:sz w:val="20"/>
                <w:szCs w:val="20"/>
              </w:rPr>
              <w:br/>
              <w:t>1-4-3-2依資料推測其屬性及因果關係。</w:t>
            </w:r>
            <w:r>
              <w:rPr>
                <w:rFonts w:ascii="標楷體" w:eastAsia="標楷體" w:hAnsi="標楷體"/>
                <w:bCs/>
                <w:color w:val="000000"/>
                <w:sz w:val="20"/>
                <w:szCs w:val="20"/>
              </w:rPr>
              <w:br/>
              <w:t>1-4-4-2由實驗</w:t>
            </w:r>
            <w:r>
              <w:rPr>
                <w:rFonts w:ascii="標楷體" w:eastAsia="標楷體" w:hAnsi="標楷體"/>
                <w:bCs/>
                <w:color w:val="000000"/>
                <w:sz w:val="20"/>
                <w:szCs w:val="20"/>
              </w:rPr>
              <w:lastRenderedPageBreak/>
              <w:t>的結果，獲得研判的論點。</w:t>
            </w:r>
            <w:r>
              <w:rPr>
                <w:rFonts w:ascii="標楷體" w:eastAsia="標楷體" w:hAnsi="標楷體"/>
                <w:bCs/>
                <w:color w:val="000000"/>
                <w:sz w:val="20"/>
                <w:szCs w:val="20"/>
              </w:rPr>
              <w:br/>
              <w:t>1-4-4-4能執行實驗，依結果去批判或了解概念、理論、模型的適用性。</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1-4-5-4正確運用科學名詞、符號及常用的表達方式。</w:t>
            </w:r>
            <w:r>
              <w:rPr>
                <w:rFonts w:ascii="標楷體" w:eastAsia="標楷體" w:hAnsi="標楷體"/>
                <w:bCs/>
                <w:color w:val="000000"/>
                <w:sz w:val="20"/>
                <w:szCs w:val="20"/>
              </w:rPr>
              <w:br/>
              <w:t>2-4-4-4知道物質是由粒子所組成，週期表上元素性質的週期性。</w:t>
            </w:r>
            <w:r>
              <w:rPr>
                <w:rFonts w:ascii="標楷體" w:eastAsia="標楷體" w:hAnsi="標楷體"/>
                <w:bCs/>
                <w:color w:val="000000"/>
                <w:sz w:val="20"/>
                <w:szCs w:val="20"/>
              </w:rPr>
              <w:br/>
              <w:t>2-4-5-2了解常用的金屬、非金屬元素的活性大小及其化合物。</w:t>
            </w:r>
            <w:r>
              <w:rPr>
                <w:rFonts w:ascii="標楷體" w:eastAsia="標楷體" w:hAnsi="標楷體"/>
                <w:bCs/>
                <w:color w:val="000000"/>
                <w:sz w:val="20"/>
                <w:szCs w:val="20"/>
              </w:rPr>
              <w:br/>
              <w:t>3-4-0-2能判別什麼是觀察的現象，什麼是科學理論。</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3-4-0-8認識作精確信實的紀錄、開放的心胸與可重做實驗來證實等，是維持「科學知識」可信賴性的基礎。</w:t>
            </w:r>
            <w:r>
              <w:rPr>
                <w:rFonts w:ascii="標楷體" w:eastAsia="標楷體" w:hAnsi="標楷體"/>
                <w:bCs/>
                <w:color w:val="000000"/>
                <w:sz w:val="20"/>
                <w:szCs w:val="20"/>
              </w:rPr>
              <w:br/>
              <w:t>5-4-1-2養成求真求實的處事態度，不偏頗採證，持平審視爭議。</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r>
            <w:r>
              <w:rPr>
                <w:rFonts w:ascii="標楷體" w:eastAsia="標楷體" w:hAnsi="標楷體"/>
                <w:bCs/>
                <w:color w:val="000000"/>
                <w:sz w:val="20"/>
                <w:szCs w:val="20"/>
              </w:rPr>
              <w:lastRenderedPageBreak/>
              <w:t>6-4-1-1在同類事件，但由不同來源的資料中，彙整出一通則性(例如認定若溫度很高，物質都會氣化)。</w:t>
            </w:r>
            <w:r>
              <w:rPr>
                <w:rFonts w:ascii="標楷體" w:eastAsia="標楷體" w:hAnsi="標楷體"/>
                <w:bCs/>
                <w:color w:val="000000"/>
                <w:sz w:val="20"/>
                <w:szCs w:val="20"/>
              </w:rPr>
              <w:br/>
              <w:t>7-4-0-1察覺每日生活活動中運用到許多相關的科學概念。</w:t>
            </w:r>
            <w:r>
              <w:rPr>
                <w:rFonts w:ascii="標楷體" w:eastAsia="標楷體" w:hAnsi="標楷體"/>
                <w:bCs/>
                <w:color w:val="000000"/>
                <w:sz w:val="20"/>
                <w:szCs w:val="20"/>
              </w:rPr>
              <w:br/>
              <w:t>7-4-0-2在處理個人生活問題(如健康、食、衣、住、行)時，依科學知識來做決定。</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6-2生活中常見的元素6-3物質結構與原子</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1.了解金屬元素與非金屬元素的特性。</w:t>
            </w:r>
            <w:r>
              <w:rPr>
                <w:rFonts w:ascii="標楷體" w:eastAsia="標楷體" w:hAnsi="標楷體"/>
                <w:bCs/>
                <w:color w:val="000000"/>
                <w:sz w:val="20"/>
                <w:szCs w:val="20"/>
              </w:rPr>
              <w:br/>
              <w:t>2.了解原子發展史。</w:t>
            </w:r>
            <w:r>
              <w:rPr>
                <w:rFonts w:ascii="標楷體" w:eastAsia="標楷體" w:hAnsi="標楷體"/>
                <w:bCs/>
                <w:color w:val="000000"/>
                <w:sz w:val="20"/>
                <w:szCs w:val="20"/>
              </w:rPr>
              <w:br/>
              <w:t>3.了解道耳</w:t>
            </w:r>
            <w:r>
              <w:rPr>
                <w:rFonts w:ascii="標楷體" w:eastAsia="標楷體" w:hAnsi="標楷體"/>
                <w:bCs/>
                <w:color w:val="000000"/>
                <w:sz w:val="20"/>
                <w:szCs w:val="20"/>
              </w:rPr>
              <w:lastRenderedPageBreak/>
              <w:t>頓原子說的內容。</w:t>
            </w:r>
            <w:r>
              <w:rPr>
                <w:rFonts w:ascii="標楷體" w:eastAsia="標楷體" w:hAnsi="標楷體"/>
                <w:bCs/>
                <w:color w:val="000000"/>
                <w:sz w:val="20"/>
                <w:szCs w:val="20"/>
              </w:rPr>
              <w:br/>
              <w:t>4.了解質子數、中子數及電子數間的關係。</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w:t>
            </w:r>
            <w:r>
              <w:rPr>
                <w:rFonts w:ascii="標楷體" w:eastAsia="標楷體" w:hAnsi="標楷體"/>
                <w:bCs/>
                <w:color w:val="000000"/>
                <w:sz w:val="20"/>
                <w:szCs w:val="20"/>
              </w:rPr>
              <w:lastRenderedPageBreak/>
              <w:t>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3.專題報</w:t>
            </w:r>
            <w:r>
              <w:rPr>
                <w:rFonts w:ascii="標楷體" w:eastAsia="標楷體" w:hAnsi="標楷體"/>
                <w:bCs/>
                <w:color w:val="000000"/>
                <w:sz w:val="20"/>
                <w:szCs w:val="20"/>
              </w:rPr>
              <w:lastRenderedPageBreak/>
              <w:t>告</w:t>
            </w:r>
          </w:p>
        </w:tc>
      </w:tr>
      <w:tr w:rsidR="00C97096" w:rsidTr="00C9709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17</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21</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22</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23</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24</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26</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27</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1"/>
              </w:smartTagPr>
              <w:r>
                <w:rPr>
                  <w:rFonts w:ascii="標楷體" w:eastAsia="標楷體" w:hAnsi="標楷體"/>
                  <w:bCs/>
                  <w:color w:val="000000"/>
                  <w:sz w:val="20"/>
                  <w:szCs w:val="20"/>
                </w:rPr>
                <w:t>1-4-1</w:t>
              </w:r>
            </w:smartTag>
            <w:r>
              <w:rPr>
                <w:rFonts w:ascii="標楷體" w:eastAsia="標楷體" w:hAnsi="標楷體"/>
                <w:bCs/>
                <w:color w:val="000000"/>
                <w:sz w:val="20"/>
                <w:szCs w:val="20"/>
              </w:rPr>
              <w:t>-1能由不同的角度或方法做觀察。</w:t>
            </w:r>
            <w:r>
              <w:rPr>
                <w:rFonts w:ascii="標楷體" w:eastAsia="標楷體" w:hAnsi="標楷體"/>
                <w:bCs/>
                <w:color w:val="000000"/>
                <w:sz w:val="20"/>
                <w:szCs w:val="20"/>
              </w:rPr>
              <w:br/>
              <w:t>1-4-1-2能依某一屬性(或規則性)去做有計畫的觀察。</w:t>
            </w:r>
            <w:r>
              <w:rPr>
                <w:rFonts w:ascii="標楷體" w:eastAsia="標楷體" w:hAnsi="標楷體"/>
                <w:bCs/>
                <w:color w:val="000000"/>
                <w:sz w:val="20"/>
                <w:szCs w:val="20"/>
              </w:rPr>
              <w:br/>
              <w:t>1-4-4-1藉由資料、情境傳來的訊息，形成可試驗的假設。</w:t>
            </w:r>
            <w:r>
              <w:rPr>
                <w:rFonts w:ascii="標楷體" w:eastAsia="標楷體" w:hAnsi="標楷體"/>
                <w:bCs/>
                <w:color w:val="000000"/>
                <w:sz w:val="20"/>
                <w:szCs w:val="20"/>
              </w:rPr>
              <w:br/>
              <w:t>1-4-4-2由實驗的結果，獲得研判的論點。</w:t>
            </w:r>
            <w:r>
              <w:rPr>
                <w:rFonts w:ascii="標楷體" w:eastAsia="標楷體" w:hAnsi="標楷體"/>
                <w:bCs/>
                <w:color w:val="000000"/>
                <w:sz w:val="20"/>
                <w:szCs w:val="20"/>
              </w:rPr>
              <w:br/>
              <w:t>1-4-4-3由資料的變化趨勢，看出其中蘊含的意義及形成概念。</w:t>
            </w:r>
            <w:r>
              <w:rPr>
                <w:rFonts w:ascii="標楷體" w:eastAsia="標楷體" w:hAnsi="標楷體"/>
                <w:bCs/>
                <w:color w:val="000000"/>
                <w:sz w:val="20"/>
                <w:szCs w:val="20"/>
              </w:rPr>
              <w:br/>
              <w:t>1-4-5-1能選用適當的方式登錄及表達資料。</w:t>
            </w:r>
            <w:r>
              <w:rPr>
                <w:rFonts w:ascii="標楷體" w:eastAsia="標楷體" w:hAnsi="標楷體"/>
                <w:bCs/>
                <w:color w:val="000000"/>
                <w:sz w:val="20"/>
                <w:szCs w:val="20"/>
              </w:rPr>
              <w:br/>
              <w:t>1-4-5-2由圖表、報告中解讀資料，了解資料具有的內涵性質。</w:t>
            </w:r>
            <w:r>
              <w:rPr>
                <w:rFonts w:ascii="標楷體" w:eastAsia="標楷體" w:hAnsi="標楷體"/>
                <w:bCs/>
                <w:color w:val="000000"/>
                <w:sz w:val="20"/>
                <w:szCs w:val="20"/>
              </w:rPr>
              <w:br/>
              <w:t>1-4-5-3將研究的內容作有條理的、科學性的陳述。</w:t>
            </w:r>
            <w:r>
              <w:rPr>
                <w:rFonts w:ascii="標楷體" w:eastAsia="標楷體" w:hAnsi="標楷體"/>
                <w:bCs/>
                <w:color w:val="000000"/>
                <w:sz w:val="20"/>
                <w:szCs w:val="20"/>
              </w:rPr>
              <w:br/>
              <w:t>2-4-4-4知道物質是由粒子所組成，週期表上元素性質的週期性。</w:t>
            </w:r>
            <w:r>
              <w:rPr>
                <w:rFonts w:ascii="標楷體" w:eastAsia="標楷體" w:hAnsi="標楷體"/>
                <w:bCs/>
                <w:color w:val="000000"/>
                <w:sz w:val="20"/>
                <w:szCs w:val="20"/>
              </w:rPr>
              <w:br/>
              <w:t>2-4-5-6認識聲</w:t>
            </w:r>
            <w:r>
              <w:rPr>
                <w:rFonts w:ascii="標楷體" w:eastAsia="標楷體" w:hAnsi="標楷體"/>
                <w:bCs/>
                <w:color w:val="000000"/>
                <w:sz w:val="20"/>
                <w:szCs w:val="20"/>
              </w:rPr>
              <w:lastRenderedPageBreak/>
              <w:t>音、光的性質，探討波動現象及人對訊息的感受。</w:t>
            </w:r>
            <w:r>
              <w:rPr>
                <w:rFonts w:ascii="標楷體" w:eastAsia="標楷體" w:hAnsi="標楷體"/>
                <w:bCs/>
                <w:color w:val="000000"/>
                <w:sz w:val="20"/>
                <w:szCs w:val="20"/>
              </w:rPr>
              <w:br/>
              <w:t>3-4-0-1體會「科學」是經由探究、驗證獲得的知識。</w:t>
            </w:r>
            <w:r>
              <w:rPr>
                <w:rFonts w:ascii="標楷體" w:eastAsia="標楷體" w:hAnsi="標楷體"/>
                <w:bCs/>
                <w:color w:val="000000"/>
                <w:sz w:val="20"/>
                <w:szCs w:val="20"/>
              </w:rPr>
              <w:br/>
              <w:t>3-4-0-5察覺依據科學理論做推測，常可獲得證實。</w:t>
            </w:r>
            <w:r>
              <w:rPr>
                <w:rFonts w:ascii="標楷體" w:eastAsia="標楷體" w:hAnsi="標楷體"/>
                <w:bCs/>
                <w:color w:val="000000"/>
                <w:sz w:val="20"/>
                <w:szCs w:val="20"/>
              </w:rPr>
              <w:br/>
              <w:t>4-4-1-1了解科學、技術與數學的關係。</w:t>
            </w:r>
            <w:r>
              <w:rPr>
                <w:rFonts w:ascii="標楷體" w:eastAsia="標楷體" w:hAnsi="標楷體"/>
                <w:bCs/>
                <w:color w:val="000000"/>
                <w:sz w:val="20"/>
                <w:szCs w:val="20"/>
              </w:rPr>
              <w:br/>
              <w:t>5-4-1-1知道細心的觀察以及嚴謹的思辨，才能獲得可信的知識。</w:t>
            </w:r>
            <w:r>
              <w:rPr>
                <w:rFonts w:ascii="標楷體" w:eastAsia="標楷體" w:hAnsi="標楷體"/>
                <w:bCs/>
                <w:color w:val="000000"/>
                <w:sz w:val="20"/>
                <w:szCs w:val="20"/>
              </w:rPr>
              <w:br/>
              <w:t>5-4-1-3了解科學探索，就是一種心智開發的活動。</w:t>
            </w:r>
            <w:r>
              <w:rPr>
                <w:rFonts w:ascii="標楷體" w:eastAsia="標楷體" w:hAnsi="標楷體"/>
                <w:bCs/>
                <w:color w:val="000000"/>
                <w:sz w:val="20"/>
                <w:szCs w:val="20"/>
              </w:rPr>
              <w:br/>
              <w:t>6-4-1-1在同類事件，但由不同來源的資料中，彙整出一通則性(例如認定若溫度很高，物質都會氣化)。</w:t>
            </w:r>
            <w:r>
              <w:rPr>
                <w:rFonts w:ascii="標楷體" w:eastAsia="標楷體" w:hAnsi="標楷體"/>
                <w:bCs/>
                <w:color w:val="000000"/>
                <w:sz w:val="20"/>
                <w:szCs w:val="20"/>
              </w:rPr>
              <w:br/>
              <w:t>6-4-2-2依現有理論，運用演繹推理，推斷應發生的事。</w:t>
            </w:r>
            <w:r>
              <w:rPr>
                <w:rFonts w:ascii="標楷體" w:eastAsia="標楷體" w:hAnsi="標楷體"/>
                <w:bCs/>
                <w:color w:val="000000"/>
                <w:sz w:val="20"/>
                <w:szCs w:val="20"/>
              </w:rPr>
              <w:br/>
              <w:t>6-4-3-1檢核論據的可信度、因果的關連性、理論間的邏輯一致性或推論過程的嚴密性，並提出質疑。</w:t>
            </w:r>
            <w:r>
              <w:rPr>
                <w:rFonts w:ascii="標楷體" w:eastAsia="標楷體" w:hAnsi="標楷體"/>
                <w:bCs/>
                <w:color w:val="000000"/>
                <w:sz w:val="20"/>
                <w:szCs w:val="20"/>
              </w:rPr>
              <w:br/>
              <w:t>7-4-0-1察覺每日生活活動中運用到許多相關的科學概念。</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6-4週期表6-5分子與化學式</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1.了解週期表是利用原子序排列出來的。</w:t>
            </w:r>
            <w:r>
              <w:rPr>
                <w:rFonts w:ascii="標楷體" w:eastAsia="標楷體" w:hAnsi="標楷體"/>
                <w:bCs/>
                <w:color w:val="000000"/>
                <w:sz w:val="20"/>
                <w:szCs w:val="20"/>
              </w:rPr>
              <w:br/>
              <w:t>2.了解同一族元素具有相似的化學性質。</w:t>
            </w:r>
            <w:r>
              <w:rPr>
                <w:rFonts w:ascii="標楷體" w:eastAsia="標楷體" w:hAnsi="標楷體"/>
                <w:bCs/>
                <w:color w:val="000000"/>
                <w:sz w:val="20"/>
                <w:szCs w:val="20"/>
              </w:rPr>
              <w:br/>
              <w:t>3.知道能代表物質基本特性的粒子大多是分子。</w:t>
            </w:r>
            <w:r>
              <w:rPr>
                <w:rFonts w:ascii="標楷體" w:eastAsia="標楷體" w:hAnsi="標楷體"/>
                <w:bCs/>
                <w:color w:val="000000"/>
                <w:sz w:val="20"/>
                <w:szCs w:val="20"/>
              </w:rPr>
              <w:br/>
              <w:t>4.能了解分子式的意義。</w:t>
            </w:r>
            <w:r>
              <w:rPr>
                <w:rFonts w:ascii="標楷體" w:eastAsia="標楷體" w:hAnsi="標楷體"/>
                <w:bCs/>
                <w:color w:val="000000"/>
                <w:sz w:val="20"/>
                <w:szCs w:val="20"/>
              </w:rPr>
              <w:br/>
              <w:t>5.知道並非所有的基本粒子都是以分子狀態存在。。</w:t>
            </w:r>
            <w:r>
              <w:rPr>
                <w:rFonts w:ascii="標楷體" w:eastAsia="標楷體" w:hAnsi="標楷體"/>
                <w:bCs/>
                <w:color w:val="000000"/>
                <w:sz w:val="20"/>
                <w:szCs w:val="20"/>
              </w:rPr>
              <w:br/>
              <w:t>6.能分辨原子與分子的異同。</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【資訊教育】</w:t>
            </w:r>
            <w:smartTag w:uri="urn:schemas-microsoft-com:office:smarttags" w:element="chsdate">
              <w:smartTagPr>
                <w:attr w:name="IsROCDate" w:val="False"/>
                <w:attr w:name="IsLunarDate" w:val="False"/>
                <w:attr w:name="Day" w:val="2"/>
                <w:attr w:name="Month" w:val="4"/>
                <w:attr w:name="Year" w:val="2005"/>
              </w:smartTagPr>
              <w:r>
                <w:rPr>
                  <w:rFonts w:ascii="標楷體" w:eastAsia="標楷體" w:hAnsi="標楷體"/>
                  <w:bCs/>
                  <w:color w:val="000000"/>
                  <w:sz w:val="20"/>
                  <w:szCs w:val="20"/>
                </w:rPr>
                <w:t>5-4-2</w:t>
              </w:r>
            </w:smartTag>
            <w:r>
              <w:rPr>
                <w:rFonts w:ascii="標楷體" w:eastAsia="標楷體" w:hAnsi="標楷體"/>
                <w:bCs/>
                <w:color w:val="000000"/>
                <w:sz w:val="20"/>
                <w:szCs w:val="20"/>
              </w:rPr>
              <w:t>能善盡使用科技應負之責任。</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w:t>
            </w:r>
            <w:r>
              <w:rPr>
                <w:rFonts w:ascii="標楷體" w:eastAsia="標楷體" w:hAnsi="標楷體"/>
                <w:bCs/>
                <w:color w:val="000000"/>
                <w:sz w:val="20"/>
                <w:szCs w:val="20"/>
              </w:rPr>
              <w:br/>
              <w:t>2.口頭詢問</w:t>
            </w:r>
            <w:r>
              <w:rPr>
                <w:rFonts w:ascii="標楷體" w:eastAsia="標楷體" w:hAnsi="標楷體"/>
                <w:bCs/>
                <w:color w:val="000000"/>
                <w:sz w:val="20"/>
                <w:szCs w:val="20"/>
              </w:rPr>
              <w:br/>
              <w:t>3.實驗操作</w:t>
            </w:r>
            <w:r>
              <w:rPr>
                <w:rFonts w:ascii="標楷體" w:eastAsia="標楷體" w:hAnsi="標楷體"/>
                <w:bCs/>
                <w:color w:val="000000"/>
                <w:sz w:val="20"/>
                <w:szCs w:val="20"/>
              </w:rPr>
              <w:br/>
              <w:t>4.實驗報告</w:t>
            </w:r>
            <w:r>
              <w:rPr>
                <w:rFonts w:ascii="標楷體" w:eastAsia="標楷體" w:hAnsi="標楷體"/>
                <w:bCs/>
                <w:color w:val="000000"/>
                <w:sz w:val="20"/>
                <w:szCs w:val="20"/>
              </w:rPr>
              <w:br/>
              <w:t>5.紙筆測驗</w:t>
            </w:r>
          </w:p>
        </w:tc>
      </w:tr>
      <w:tr w:rsidR="00C97096" w:rsidTr="00C97096">
        <w:trPr>
          <w:trHeight w:val="24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snapToGrid w:val="0"/>
              <w:jc w:val="center"/>
              <w:rPr>
                <w:rFonts w:ascii="新細明體" w:hAnsi="新細明體" w:cs="新細明體"/>
                <w:bCs/>
                <w:color w:val="000000"/>
                <w:sz w:val="20"/>
                <w:szCs w:val="20"/>
              </w:rPr>
            </w:pPr>
            <w:r>
              <w:rPr>
                <w:rFonts w:ascii="新細明體" w:hAnsi="新細明體" w:cs="新細明體" w:hint="eastAsia"/>
                <w:bCs/>
                <w:color w:val="000000"/>
                <w:sz w:val="20"/>
                <w:szCs w:val="20"/>
              </w:rPr>
              <w:lastRenderedPageBreak/>
              <w:t>1</w:t>
            </w: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sz w:val="20"/>
                <w:szCs w:val="20"/>
              </w:rPr>
            </w:pPr>
            <w:r>
              <w:rPr>
                <w:b/>
                <w:bCs/>
                <w:sz w:val="20"/>
                <w:szCs w:val="20"/>
              </w:rPr>
              <w:t>18</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right"/>
              <w:rPr>
                <w:rFonts w:ascii="新細明體" w:hAnsi="新細明體" w:cs="新細明體"/>
                <w:b/>
                <w:bCs/>
              </w:rPr>
            </w:pPr>
            <w:r>
              <w:rPr>
                <w:b/>
                <w:bCs/>
              </w:rPr>
              <w:t>28</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29</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right"/>
              <w:rPr>
                <w:rFonts w:ascii="新細明體" w:hAnsi="新細明體" w:cs="新細明體"/>
                <w:b/>
                <w:bCs/>
                <w:color w:val="000000"/>
              </w:rPr>
            </w:pPr>
            <w:r>
              <w:rPr>
                <w:b/>
                <w:bCs/>
                <w:color w:val="000000"/>
              </w:rPr>
              <w:t>30</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right"/>
              <w:rPr>
                <w:rFonts w:ascii="新細明體" w:hAnsi="新細明體" w:cs="新細明體"/>
                <w:b/>
                <w:bCs/>
                <w:color w:val="000000"/>
              </w:rPr>
            </w:pPr>
            <w:r>
              <w:rPr>
                <w:b/>
                <w:bCs/>
                <w:color w:val="000000"/>
              </w:rPr>
              <w:t>31</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highlight w:val="cyan"/>
              </w:rPr>
            </w:pPr>
            <w:r>
              <w:rPr>
                <w:b/>
                <w:bCs/>
                <w:color w:val="000000"/>
                <w:highlight w:val="cyan"/>
              </w:rPr>
              <w:t>1</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3</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8"/>
                <w:attr w:name="Month" w:val="4"/>
                <w:attr w:name="Year" w:val="2002"/>
              </w:smartTagPr>
              <w:r>
                <w:rPr>
                  <w:rFonts w:ascii="標楷體" w:eastAsia="標楷體" w:hAnsi="標楷體"/>
                  <w:bCs/>
                  <w:color w:val="000000"/>
                  <w:sz w:val="20"/>
                  <w:szCs w:val="20"/>
                </w:rPr>
                <w:t>2-4-8</w:t>
              </w:r>
            </w:smartTag>
            <w:r>
              <w:rPr>
                <w:rFonts w:ascii="標楷體" w:eastAsia="標楷體" w:hAnsi="標楷體"/>
                <w:bCs/>
                <w:color w:val="000000"/>
                <w:sz w:val="20"/>
                <w:szCs w:val="20"/>
              </w:rPr>
              <w:t>-3認識各種天然與人造材料及其在生活中的應用，並嘗試對各種材料進行加工與運用。</w:t>
            </w:r>
            <w:r>
              <w:rPr>
                <w:rFonts w:ascii="標楷體" w:eastAsia="標楷體" w:hAnsi="標楷體"/>
                <w:bCs/>
                <w:color w:val="000000"/>
                <w:sz w:val="20"/>
                <w:szCs w:val="20"/>
              </w:rPr>
              <w:br/>
              <w:t>4-4-2-1從日常</w:t>
            </w:r>
            <w:r>
              <w:rPr>
                <w:rFonts w:ascii="標楷體" w:eastAsia="標楷體" w:hAnsi="標楷體"/>
                <w:bCs/>
                <w:color w:val="000000"/>
                <w:sz w:val="20"/>
                <w:szCs w:val="20"/>
              </w:rPr>
              <w:lastRenderedPageBreak/>
              <w:t>產品中，了解臺灣的科技發展。</w:t>
            </w:r>
            <w:r>
              <w:rPr>
                <w:rFonts w:ascii="標楷體" w:eastAsia="標楷體" w:hAnsi="標楷體"/>
                <w:bCs/>
                <w:color w:val="000000"/>
                <w:sz w:val="20"/>
                <w:szCs w:val="20"/>
              </w:rPr>
              <w:br/>
              <w:t>4-4-2-2認識科技發展的趨勢。</w:t>
            </w:r>
            <w:r>
              <w:rPr>
                <w:rFonts w:ascii="標楷體" w:eastAsia="標楷體" w:hAnsi="標楷體"/>
                <w:bCs/>
                <w:color w:val="000000"/>
                <w:sz w:val="20"/>
                <w:szCs w:val="20"/>
              </w:rPr>
              <w:br/>
              <w:t>4-4-3-1認識和科技有關的職業。</w:t>
            </w:r>
            <w:r>
              <w:rPr>
                <w:rFonts w:ascii="標楷體" w:eastAsia="標楷體" w:hAnsi="標楷體"/>
                <w:bCs/>
                <w:color w:val="000000"/>
                <w:sz w:val="20"/>
                <w:szCs w:val="20"/>
              </w:rPr>
              <w:br/>
              <w:t>4-4-3-4認識各種科技產業。</w:t>
            </w:r>
            <w:r>
              <w:rPr>
                <w:rFonts w:ascii="標楷體" w:eastAsia="標楷體" w:hAnsi="標楷體"/>
                <w:bCs/>
                <w:color w:val="000000"/>
                <w:sz w:val="20"/>
                <w:szCs w:val="20"/>
              </w:rPr>
              <w:br/>
              <w:t>4-4-3-5認識產業發展與科技的互動關係。</w:t>
            </w:r>
            <w:r>
              <w:rPr>
                <w:rFonts w:ascii="標楷體" w:eastAsia="標楷體" w:hAnsi="標楷體"/>
                <w:bCs/>
                <w:color w:val="000000"/>
                <w:sz w:val="20"/>
                <w:szCs w:val="20"/>
              </w:rPr>
              <w:br/>
              <w:t>8-4-0-3了解設計的可用資源與分析工作。</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7-1製造科技的定義與發展7-2常用的材料</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1.了解製造科技系統的概念。</w:t>
            </w:r>
            <w:r>
              <w:rPr>
                <w:rFonts w:ascii="標楷體" w:eastAsia="標楷體" w:hAnsi="標楷體"/>
                <w:bCs/>
                <w:color w:val="000000"/>
                <w:sz w:val="20"/>
                <w:szCs w:val="20"/>
              </w:rPr>
              <w:br/>
              <w:t>2.了解製造科技對環境的影響。</w:t>
            </w:r>
            <w:r>
              <w:rPr>
                <w:rFonts w:ascii="標楷體" w:eastAsia="標楷體" w:hAnsi="標楷體"/>
                <w:bCs/>
                <w:color w:val="000000"/>
                <w:sz w:val="20"/>
                <w:szCs w:val="20"/>
              </w:rPr>
              <w:br/>
              <w:t>3.認識生活</w:t>
            </w:r>
            <w:r>
              <w:rPr>
                <w:rFonts w:ascii="標楷體" w:eastAsia="標楷體" w:hAnsi="標楷體"/>
                <w:bCs/>
                <w:color w:val="000000"/>
                <w:sz w:val="20"/>
                <w:szCs w:val="20"/>
              </w:rPr>
              <w:lastRenderedPageBreak/>
              <w:t>中常見的材料。</w:t>
            </w:r>
            <w:r>
              <w:rPr>
                <w:rFonts w:ascii="標楷體" w:eastAsia="標楷體" w:hAnsi="標楷體"/>
                <w:bCs/>
                <w:color w:val="000000"/>
                <w:sz w:val="20"/>
                <w:szCs w:val="20"/>
              </w:rPr>
              <w:br/>
              <w:t>4.分辨並了解各種材料及其特性。</w:t>
            </w:r>
            <w:r>
              <w:rPr>
                <w:rFonts w:ascii="標楷體" w:eastAsia="標楷體" w:hAnsi="標楷體"/>
                <w:bCs/>
                <w:color w:val="000000"/>
                <w:sz w:val="20"/>
                <w:szCs w:val="20"/>
              </w:rPr>
              <w:br/>
              <w:t>5.認識近年來發展的新材料。</w:t>
            </w:r>
            <w:r>
              <w:rPr>
                <w:rFonts w:ascii="標楷體" w:eastAsia="標楷體" w:hAnsi="標楷體"/>
                <w:bCs/>
                <w:color w:val="000000"/>
                <w:sz w:val="20"/>
                <w:szCs w:val="20"/>
              </w:rPr>
              <w:br/>
              <w:t>6.了解新材料對於產業的衝擊與影響。</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【生涯發展教育】</w:t>
            </w:r>
            <w:smartTag w:uri="urn:schemas-microsoft-com:office:smarttags" w:element="chsdate">
              <w:smartTagPr>
                <w:attr w:name="IsROCDate" w:val="False"/>
                <w:attr w:name="IsLunarDate" w:val="False"/>
                <w:attr w:name="Day" w:val="2"/>
                <w:attr w:name="Month" w:val="3"/>
                <w:attr w:name="Year" w:val="2002"/>
              </w:smartTagPr>
              <w:r>
                <w:rPr>
                  <w:rFonts w:ascii="標楷體" w:eastAsia="標楷體" w:hAnsi="標楷體"/>
                  <w:bCs/>
                  <w:color w:val="000000"/>
                  <w:sz w:val="20"/>
                  <w:szCs w:val="20"/>
                </w:rPr>
                <w:t>2-3-2</w:t>
              </w:r>
            </w:smartTag>
            <w:r>
              <w:rPr>
                <w:rFonts w:ascii="標楷體" w:eastAsia="標楷體" w:hAnsi="標楷體"/>
                <w:bCs/>
                <w:color w:val="000000"/>
                <w:sz w:val="20"/>
                <w:szCs w:val="20"/>
              </w:rPr>
              <w:t>了解自己的興趣、性</w:t>
            </w:r>
            <w:r>
              <w:rPr>
                <w:rFonts w:ascii="標楷體" w:eastAsia="標楷體" w:hAnsi="標楷體"/>
                <w:bCs/>
                <w:color w:val="000000"/>
                <w:sz w:val="20"/>
                <w:szCs w:val="20"/>
              </w:rPr>
              <w:lastRenderedPageBreak/>
              <w:t>向、價值觀及人格特質所適合發展的方向。</w:t>
            </w:r>
            <w:r>
              <w:rPr>
                <w:rFonts w:ascii="標楷體" w:eastAsia="標楷體" w:hAnsi="標楷體"/>
                <w:bCs/>
                <w:color w:val="000000"/>
                <w:sz w:val="20"/>
                <w:szCs w:val="20"/>
              </w:rPr>
              <w:br/>
              <w:t>【生涯發展教育】3-3-1培養正確工作態度及價值觀。</w:t>
            </w:r>
            <w:r>
              <w:rPr>
                <w:rFonts w:ascii="標楷體" w:eastAsia="標楷體" w:hAnsi="標楷體"/>
                <w:bCs/>
                <w:color w:val="000000"/>
                <w:sz w:val="20"/>
                <w:szCs w:val="20"/>
              </w:rPr>
              <w:br/>
              <w:t>【家政教育】3-4-1運用生活相關知能，肯定自我與表現自我。</w:t>
            </w:r>
            <w:r>
              <w:rPr>
                <w:rFonts w:ascii="標楷體" w:eastAsia="標楷體" w:hAnsi="標楷體"/>
                <w:bCs/>
                <w:color w:val="000000"/>
                <w:sz w:val="20"/>
                <w:szCs w:val="20"/>
              </w:rPr>
              <w:br/>
              <w:t>【資訊教育】5-4-2能善盡使用科技應負之責任。</w:t>
            </w:r>
            <w:r>
              <w:rPr>
                <w:rFonts w:ascii="標楷體" w:eastAsia="標楷體" w:hAnsi="標楷體"/>
                <w:bCs/>
                <w:color w:val="000000"/>
                <w:sz w:val="20"/>
                <w:szCs w:val="20"/>
              </w:rPr>
              <w:br/>
              <w:t>【資訊教育】5-4-3能遵守智慧財產權之法律規定。</w:t>
            </w:r>
            <w:r>
              <w:rPr>
                <w:rFonts w:ascii="標楷體" w:eastAsia="標楷體" w:hAnsi="標楷體"/>
                <w:bCs/>
                <w:color w:val="000000"/>
                <w:sz w:val="20"/>
                <w:szCs w:val="20"/>
              </w:rPr>
              <w:br/>
              <w:t>【環境教育】2-4-1了解環境與經濟發展間的關係。</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三、生涯規劃與</w:t>
            </w:r>
            <w:r>
              <w:rPr>
                <w:rFonts w:ascii="標楷體" w:eastAsia="標楷體" w:hAnsi="標楷體"/>
                <w:bCs/>
                <w:color w:val="000000"/>
                <w:sz w:val="20"/>
                <w:szCs w:val="20"/>
              </w:rPr>
              <w:lastRenderedPageBreak/>
              <w:t>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1.觀察學生是否專注聽課</w:t>
            </w:r>
            <w:r>
              <w:rPr>
                <w:rFonts w:ascii="標楷體" w:eastAsia="標楷體" w:hAnsi="標楷體"/>
                <w:bCs/>
                <w:color w:val="000000"/>
                <w:sz w:val="20"/>
                <w:szCs w:val="20"/>
              </w:rPr>
              <w:br/>
              <w:t>2.別</w:t>
            </w:r>
            <w:r>
              <w:rPr>
                <w:rFonts w:ascii="標楷體" w:eastAsia="標楷體" w:hAnsi="標楷體"/>
                <w:bCs/>
                <w:color w:val="000000"/>
                <w:sz w:val="20"/>
                <w:szCs w:val="20"/>
              </w:rPr>
              <w:lastRenderedPageBreak/>
              <w:t>人發表意見時，是否虛心傾聽，尊重他人</w:t>
            </w:r>
            <w:r>
              <w:rPr>
                <w:rFonts w:ascii="標楷體" w:eastAsia="標楷體" w:hAnsi="標楷體"/>
                <w:bCs/>
                <w:color w:val="000000"/>
                <w:sz w:val="20"/>
                <w:szCs w:val="20"/>
              </w:rPr>
              <w:br/>
              <w:t>3.口頭詢問：學生是否能夠說出製造科技帶給生活的便利性與重要性舉例製造科技的相關職業以抽問方式，評量學生是否能說出製造科技帶給它的便利性與重要性</w:t>
            </w:r>
            <w:r>
              <w:rPr>
                <w:rFonts w:ascii="標楷體" w:eastAsia="標楷體" w:hAnsi="標楷體"/>
                <w:bCs/>
                <w:color w:val="000000"/>
                <w:sz w:val="20"/>
                <w:szCs w:val="20"/>
              </w:rPr>
              <w:br/>
              <w:t>4.鼓勵學生針對老師所解說的實</w:t>
            </w:r>
            <w:r>
              <w:rPr>
                <w:rFonts w:ascii="標楷體" w:eastAsia="標楷體" w:hAnsi="標楷體"/>
                <w:bCs/>
                <w:color w:val="000000"/>
                <w:sz w:val="20"/>
                <w:szCs w:val="20"/>
              </w:rPr>
              <w:lastRenderedPageBreak/>
              <w:t>例作出回應，發表自己的看法</w:t>
            </w:r>
          </w:p>
        </w:tc>
      </w:tr>
      <w:tr w:rsidR="00C97096" w:rsidTr="00C9709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19</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4</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6</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7</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8</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9</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10</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kern w:val="0"/>
              </w:rPr>
              <w:t>1/9</w:t>
            </w:r>
            <w:r>
              <w:rPr>
                <w:rFonts w:eastAsia="標楷體" w:hAnsi="標楷體" w:hint="eastAsia"/>
                <w:kern w:val="0"/>
              </w:rPr>
              <w:t>前開第三次領域會議</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8"/>
                <w:attr w:name="Month" w:val="4"/>
                <w:attr w:name="Year" w:val="2002"/>
              </w:smartTagPr>
              <w:r>
                <w:rPr>
                  <w:rFonts w:ascii="標楷體" w:eastAsia="標楷體" w:hAnsi="標楷體"/>
                  <w:bCs/>
                  <w:color w:val="000000"/>
                  <w:sz w:val="20"/>
                  <w:szCs w:val="20"/>
                </w:rPr>
                <w:t>2-4-8</w:t>
              </w:r>
            </w:smartTag>
            <w:r>
              <w:rPr>
                <w:rFonts w:ascii="標楷體" w:eastAsia="標楷體" w:hAnsi="標楷體"/>
                <w:bCs/>
                <w:color w:val="000000"/>
                <w:sz w:val="20"/>
                <w:szCs w:val="20"/>
              </w:rPr>
              <w:t>-3認識各種天然與人造材料及其在生活中的應用，並嘗試對各種材料進行加工與運用。</w:t>
            </w:r>
            <w:r>
              <w:rPr>
                <w:rFonts w:ascii="標楷體" w:eastAsia="標楷體" w:hAnsi="標楷體"/>
                <w:bCs/>
                <w:color w:val="000000"/>
                <w:sz w:val="20"/>
                <w:szCs w:val="20"/>
              </w:rPr>
              <w:br/>
              <w:t>4-4-1-3了解科學、技術與工程的關係。</w:t>
            </w:r>
            <w:r>
              <w:rPr>
                <w:rFonts w:ascii="標楷體" w:eastAsia="標楷體" w:hAnsi="標楷體"/>
                <w:bCs/>
                <w:color w:val="000000"/>
                <w:sz w:val="20"/>
                <w:szCs w:val="20"/>
              </w:rPr>
              <w:br/>
              <w:t>4-4-2-1從日常產品中，了解臺灣的科技發展。</w:t>
            </w:r>
            <w:r>
              <w:rPr>
                <w:rFonts w:ascii="標楷體" w:eastAsia="標楷體" w:hAnsi="標楷體"/>
                <w:bCs/>
                <w:color w:val="000000"/>
                <w:sz w:val="20"/>
                <w:szCs w:val="20"/>
              </w:rPr>
              <w:br/>
              <w:t>4-4-2-2認識科技發展的趨勢。</w:t>
            </w:r>
            <w:r>
              <w:rPr>
                <w:rFonts w:ascii="標楷體" w:eastAsia="標楷體" w:hAnsi="標楷體"/>
                <w:bCs/>
                <w:color w:val="000000"/>
                <w:sz w:val="20"/>
                <w:szCs w:val="20"/>
              </w:rPr>
              <w:br/>
              <w:t>8-4-0-6執行製作過程中及完成後的機能測試與調整。</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7-3材料加工與工作安全</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1.認識各種材料加工成形的方法，及認識各種手工具與電動機械。</w:t>
            </w:r>
            <w:r>
              <w:rPr>
                <w:rFonts w:ascii="標楷體" w:eastAsia="標楷體" w:hAnsi="標楷體"/>
                <w:bCs/>
                <w:color w:val="000000"/>
                <w:sz w:val="20"/>
                <w:szCs w:val="20"/>
              </w:rPr>
              <w:br/>
              <w:t>2.了解改變材料材質、形狀的方法。</w:t>
            </w:r>
            <w:r>
              <w:rPr>
                <w:rFonts w:ascii="標楷體" w:eastAsia="標楷體" w:hAnsi="標楷體"/>
                <w:bCs/>
                <w:color w:val="000000"/>
                <w:sz w:val="20"/>
                <w:szCs w:val="20"/>
              </w:rPr>
              <w:br/>
              <w:t>3.了解各種材料接合組裝、表面處理的方法。</w:t>
            </w:r>
            <w:r>
              <w:rPr>
                <w:rFonts w:ascii="標楷體" w:eastAsia="標楷體" w:hAnsi="標楷體"/>
                <w:bCs/>
                <w:color w:val="000000"/>
                <w:sz w:val="20"/>
                <w:szCs w:val="20"/>
              </w:rPr>
              <w:br/>
              <w:t>4.了解工作安全、防護設施的重要性及內涵。</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【生涯發展教育】</w:t>
            </w:r>
            <w:smartTag w:uri="urn:schemas-microsoft-com:office:smarttags" w:element="chsdate">
              <w:smartTagPr>
                <w:attr w:name="IsROCDate" w:val="False"/>
                <w:attr w:name="IsLunarDate" w:val="False"/>
                <w:attr w:name="Day" w:val="2"/>
                <w:attr w:name="Month" w:val="3"/>
                <w:attr w:name="Year" w:val="2002"/>
              </w:smartTagPr>
              <w:r>
                <w:rPr>
                  <w:rFonts w:ascii="標楷體" w:eastAsia="標楷體" w:hAnsi="標楷體"/>
                  <w:bCs/>
                  <w:color w:val="000000"/>
                  <w:sz w:val="20"/>
                  <w:szCs w:val="20"/>
                </w:rPr>
                <w:t>2-3-2</w:t>
              </w:r>
            </w:smartTag>
            <w:r>
              <w:rPr>
                <w:rFonts w:ascii="標楷體" w:eastAsia="標楷體" w:hAnsi="標楷體"/>
                <w:bCs/>
                <w:color w:val="000000"/>
                <w:sz w:val="20"/>
                <w:szCs w:val="20"/>
              </w:rPr>
              <w:t>了解自己的興趣、性向、價值觀及人格特質所適合發展的方向。</w:t>
            </w:r>
            <w:r>
              <w:rPr>
                <w:rFonts w:ascii="標楷體" w:eastAsia="標楷體" w:hAnsi="標楷體"/>
                <w:bCs/>
                <w:color w:val="000000"/>
                <w:sz w:val="20"/>
                <w:szCs w:val="20"/>
              </w:rPr>
              <w:br/>
              <w:t>【家政教育】3-4-1運用生活相關知能，肯定自我與表現自我。</w:t>
            </w:r>
            <w:r>
              <w:rPr>
                <w:rFonts w:ascii="標楷體" w:eastAsia="標楷體" w:hAnsi="標楷體"/>
                <w:bCs/>
                <w:color w:val="000000"/>
                <w:sz w:val="20"/>
                <w:szCs w:val="20"/>
              </w:rPr>
              <w:br/>
              <w:t>【家政教育】3-4-4運用資源分析、研判與整合家庭消費資訊，以解決生活問題。</w:t>
            </w:r>
            <w:r>
              <w:rPr>
                <w:rFonts w:ascii="標楷體" w:eastAsia="標楷體" w:hAnsi="標楷體"/>
                <w:bCs/>
                <w:color w:val="000000"/>
                <w:sz w:val="20"/>
                <w:szCs w:val="20"/>
              </w:rPr>
              <w:br/>
              <w:t>【環境教育】3-4-4願意依循環保簡</w:t>
            </w:r>
            <w:r>
              <w:rPr>
                <w:rFonts w:ascii="標楷體" w:eastAsia="標楷體" w:hAnsi="標楷體"/>
                <w:bCs/>
                <w:color w:val="000000"/>
                <w:sz w:val="20"/>
                <w:szCs w:val="20"/>
              </w:rPr>
              <w:lastRenderedPageBreak/>
              <w:t>樸與健康的理念於日常生活與消費行為。</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1.以抽問方式，評量學生是否能說出材料加工法</w:t>
            </w:r>
            <w:r>
              <w:rPr>
                <w:rFonts w:ascii="標楷體" w:eastAsia="標楷體" w:hAnsi="標楷體"/>
                <w:bCs/>
                <w:color w:val="000000"/>
                <w:sz w:val="20"/>
                <w:szCs w:val="20"/>
              </w:rPr>
              <w:br/>
              <w:t>2.以抽問方式，評量學生是否能說出工場安全的重要性與注意事項</w:t>
            </w:r>
            <w:r>
              <w:rPr>
                <w:rFonts w:ascii="標楷體" w:eastAsia="標楷體" w:hAnsi="標楷體"/>
                <w:bCs/>
                <w:color w:val="000000"/>
                <w:sz w:val="20"/>
                <w:szCs w:val="20"/>
              </w:rPr>
              <w:br/>
              <w:t>3.鼓勵學生針對老師所解說的實例作出回應，發表自己</w:t>
            </w:r>
            <w:r>
              <w:rPr>
                <w:rFonts w:ascii="標楷體" w:eastAsia="標楷體" w:hAnsi="標楷體"/>
                <w:bCs/>
                <w:color w:val="000000"/>
                <w:sz w:val="20"/>
                <w:szCs w:val="20"/>
              </w:rPr>
              <w:lastRenderedPageBreak/>
              <w:t>的看法</w:t>
            </w:r>
          </w:p>
        </w:tc>
      </w:tr>
      <w:tr w:rsidR="00C97096" w:rsidTr="00C9709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20</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11</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12</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13</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14</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15</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16</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17</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hAnsi="標楷體" w:hint="eastAsia"/>
                <w:kern w:val="0"/>
              </w:rPr>
              <w:t>第三次段考週</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1"/>
                <w:attr w:name="Month" w:val="4"/>
                <w:attr w:name="Year" w:val="2004"/>
              </w:smartTagPr>
              <w:r>
                <w:rPr>
                  <w:rFonts w:ascii="標楷體" w:eastAsia="標楷體" w:hAnsi="標楷體"/>
                  <w:bCs/>
                  <w:color w:val="000000"/>
                  <w:sz w:val="20"/>
                  <w:szCs w:val="20"/>
                </w:rPr>
                <w:t>4-4-1</w:t>
              </w:r>
            </w:smartTag>
            <w:r>
              <w:rPr>
                <w:rFonts w:ascii="標楷體" w:eastAsia="標楷體" w:hAnsi="標楷體"/>
                <w:bCs/>
                <w:color w:val="000000"/>
                <w:sz w:val="20"/>
                <w:szCs w:val="20"/>
              </w:rPr>
              <w:t>-1了解科學、技術與數學的關係。</w:t>
            </w:r>
            <w:r>
              <w:rPr>
                <w:rFonts w:ascii="標楷體" w:eastAsia="標楷體" w:hAnsi="標楷體"/>
                <w:bCs/>
                <w:color w:val="000000"/>
                <w:sz w:val="20"/>
                <w:szCs w:val="20"/>
              </w:rPr>
              <w:br/>
              <w:t>4-4-1-2了解技術與科學的關係。</w:t>
            </w:r>
            <w:r>
              <w:rPr>
                <w:rFonts w:ascii="標楷體" w:eastAsia="標楷體" w:hAnsi="標楷體"/>
                <w:bCs/>
                <w:color w:val="000000"/>
                <w:sz w:val="20"/>
                <w:szCs w:val="20"/>
              </w:rPr>
              <w:br/>
              <w:t>8-4-0-1閱讀組合圖及產品說明書。</w:t>
            </w:r>
            <w:r>
              <w:rPr>
                <w:rFonts w:ascii="標楷體" w:eastAsia="標楷體" w:hAnsi="標楷體"/>
                <w:bCs/>
                <w:color w:val="000000"/>
                <w:sz w:val="20"/>
                <w:szCs w:val="20"/>
              </w:rPr>
              <w:br/>
              <w:t>8-4-0-2利用口語、影像(如攝影、錄影)、文字與圖案、繪圖或實物表達創意與構想。</w:t>
            </w:r>
            <w:r>
              <w:rPr>
                <w:rFonts w:ascii="標楷體" w:eastAsia="標楷體" w:hAnsi="標楷體"/>
                <w:bCs/>
                <w:color w:val="000000"/>
                <w:sz w:val="20"/>
                <w:szCs w:val="20"/>
              </w:rPr>
              <w:br/>
              <w:t>8-4-0-3了解設計的可用資源與分析工作。</w:t>
            </w:r>
            <w:r>
              <w:rPr>
                <w:rFonts w:ascii="標楷體" w:eastAsia="標楷體" w:hAnsi="標楷體"/>
                <w:bCs/>
                <w:color w:val="000000"/>
                <w:sz w:val="20"/>
                <w:szCs w:val="20"/>
              </w:rPr>
              <w:br/>
              <w:t>8-4-0-4設計解決問題的步驟。</w:t>
            </w:r>
            <w:r>
              <w:rPr>
                <w:rFonts w:ascii="標楷體" w:eastAsia="標楷體" w:hAnsi="標楷體"/>
                <w:bCs/>
                <w:color w:val="000000"/>
                <w:sz w:val="20"/>
                <w:szCs w:val="20"/>
              </w:rPr>
              <w:br/>
              <w:t>8-4-0-5模擬大量生產過程。</w:t>
            </w:r>
            <w:r>
              <w:rPr>
                <w:rFonts w:ascii="標楷體" w:eastAsia="標楷體" w:hAnsi="標楷體"/>
                <w:bCs/>
                <w:color w:val="000000"/>
                <w:sz w:val="20"/>
                <w:szCs w:val="20"/>
              </w:rPr>
              <w:br/>
              <w:t>8-4-0-6執行製作過程中及完成後的機能測試與調整。</w:t>
            </w:r>
          </w:p>
        </w:tc>
        <w:tc>
          <w:tcPr>
            <w:tcW w:w="738"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8-1產品的設計8-2產品的製作</w:t>
            </w:r>
          </w:p>
        </w:tc>
        <w:tc>
          <w:tcPr>
            <w:tcW w:w="1125"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1.了解產品設計的基本概念及其重要性。</w:t>
            </w:r>
            <w:r>
              <w:rPr>
                <w:rFonts w:ascii="標楷體" w:eastAsia="標楷體" w:hAnsi="標楷體"/>
                <w:bCs/>
                <w:color w:val="000000"/>
                <w:sz w:val="20"/>
                <w:szCs w:val="20"/>
              </w:rPr>
              <w:br/>
              <w:t>2.認識生產線規劃的重要性。</w:t>
            </w:r>
            <w:r>
              <w:rPr>
                <w:rFonts w:ascii="標楷體" w:eastAsia="標楷體" w:hAnsi="標楷體"/>
                <w:bCs/>
                <w:color w:val="000000"/>
                <w:sz w:val="20"/>
                <w:szCs w:val="20"/>
              </w:rPr>
              <w:br/>
              <w:t>3.了解產品包裝與使用說明書應有的注意事項。</w:t>
            </w:r>
            <w:r>
              <w:rPr>
                <w:rFonts w:ascii="標楷體" w:eastAsia="標楷體" w:hAnsi="標楷體"/>
                <w:bCs/>
                <w:color w:val="000000"/>
                <w:sz w:val="20"/>
                <w:szCs w:val="20"/>
              </w:rPr>
              <w:br/>
              <w:t>4.能進行簡易產品設計及規劃其生產線。</w:t>
            </w:r>
            <w:r>
              <w:rPr>
                <w:rFonts w:ascii="標楷體" w:eastAsia="標楷體" w:hAnsi="標楷體"/>
                <w:bCs/>
                <w:color w:val="000000"/>
                <w:sz w:val="20"/>
                <w:szCs w:val="20"/>
              </w:rPr>
              <w:br/>
              <w:t>5.了解產品製作的基本概念。</w:t>
            </w:r>
            <w:r>
              <w:rPr>
                <w:rFonts w:ascii="標楷體" w:eastAsia="標楷體" w:hAnsi="標楷體"/>
                <w:bCs/>
                <w:color w:val="000000"/>
                <w:sz w:val="20"/>
                <w:szCs w:val="20"/>
              </w:rPr>
              <w:br/>
              <w:t>6.認識工程圖在製作上的重要性。</w:t>
            </w:r>
            <w:r>
              <w:rPr>
                <w:rFonts w:ascii="標楷體" w:eastAsia="標楷體" w:hAnsi="標楷體"/>
                <w:bCs/>
                <w:color w:val="000000"/>
                <w:sz w:val="20"/>
                <w:szCs w:val="20"/>
              </w:rPr>
              <w:br/>
              <w:t>7.認識材料選擇與採購的執行方式。</w:t>
            </w:r>
            <w:r>
              <w:rPr>
                <w:rFonts w:ascii="標楷體" w:eastAsia="標楷體" w:hAnsi="標楷體"/>
                <w:bCs/>
                <w:color w:val="000000"/>
                <w:sz w:val="20"/>
                <w:szCs w:val="20"/>
              </w:rPr>
              <w:br/>
              <w:t>8.認識加工法選擇與準</w:t>
            </w:r>
            <w:r>
              <w:rPr>
                <w:rFonts w:ascii="標楷體" w:eastAsia="標楷體" w:hAnsi="標楷體"/>
                <w:bCs/>
                <w:color w:val="000000"/>
                <w:sz w:val="20"/>
                <w:szCs w:val="20"/>
              </w:rPr>
              <w:lastRenderedPageBreak/>
              <w:t>備的執行方式。</w:t>
            </w:r>
            <w:r>
              <w:rPr>
                <w:rFonts w:ascii="標楷體" w:eastAsia="標楷體" w:hAnsi="標楷體"/>
                <w:bCs/>
                <w:color w:val="000000"/>
                <w:sz w:val="20"/>
                <w:szCs w:val="20"/>
              </w:rPr>
              <w:br/>
              <w:t>9.認識生產線安排的執行方式。</w:t>
            </w:r>
          </w:p>
        </w:tc>
        <w:tc>
          <w:tcPr>
            <w:tcW w:w="790" w:type="dxa"/>
            <w:tcBorders>
              <w:top w:val="single" w:sz="4" w:space="0" w:color="auto"/>
              <w:left w:val="single" w:sz="4" w:space="0" w:color="auto"/>
              <w:bottom w:val="single" w:sz="4" w:space="0" w:color="auto"/>
              <w:right w:val="single" w:sz="4" w:space="0" w:color="auto"/>
            </w:tcBorders>
            <w:vAlign w:val="center"/>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【生涯發展教育】</w:t>
            </w:r>
            <w:smartTag w:uri="urn:schemas-microsoft-com:office:smarttags" w:element="chsdate">
              <w:smartTagPr>
                <w:attr w:name="IsROCDate" w:val="False"/>
                <w:attr w:name="IsLunarDate" w:val="False"/>
                <w:attr w:name="Day" w:val="2"/>
                <w:attr w:name="Month" w:val="3"/>
                <w:attr w:name="Year" w:val="2002"/>
              </w:smartTagPr>
              <w:r>
                <w:rPr>
                  <w:rFonts w:ascii="標楷體" w:eastAsia="標楷體" w:hAnsi="標楷體"/>
                  <w:bCs/>
                  <w:color w:val="000000"/>
                  <w:sz w:val="20"/>
                  <w:szCs w:val="20"/>
                </w:rPr>
                <w:t>2-3-2</w:t>
              </w:r>
            </w:smartTag>
            <w:r>
              <w:rPr>
                <w:rFonts w:ascii="標楷體" w:eastAsia="標楷體" w:hAnsi="標楷體"/>
                <w:bCs/>
                <w:color w:val="000000"/>
                <w:sz w:val="20"/>
                <w:szCs w:val="20"/>
              </w:rPr>
              <w:t>了解自己的興趣、性向、價值觀及人格特質所適合發展的方向。</w:t>
            </w:r>
            <w:r>
              <w:rPr>
                <w:rFonts w:ascii="標楷體" w:eastAsia="標楷體" w:hAnsi="標楷體"/>
                <w:bCs/>
                <w:color w:val="000000"/>
                <w:sz w:val="20"/>
                <w:szCs w:val="20"/>
              </w:rPr>
              <w:br/>
              <w:t>【生涯發展教育】3-3-1培養正確工作態度及價值觀。</w:t>
            </w:r>
            <w:r>
              <w:rPr>
                <w:rFonts w:ascii="標楷體" w:eastAsia="標楷體" w:hAnsi="標楷體"/>
                <w:bCs/>
                <w:color w:val="000000"/>
                <w:sz w:val="20"/>
                <w:szCs w:val="20"/>
              </w:rPr>
              <w:br/>
              <w:t>【生涯發展教育】3-3-2學習如何尋找並運用工</w:t>
            </w:r>
            <w:r>
              <w:rPr>
                <w:rFonts w:ascii="標楷體" w:eastAsia="標楷體" w:hAnsi="標楷體"/>
                <w:bCs/>
                <w:color w:val="000000"/>
                <w:sz w:val="20"/>
                <w:szCs w:val="20"/>
              </w:rPr>
              <w:lastRenderedPageBreak/>
              <w:t>作世界的資料。</w:t>
            </w:r>
            <w:r>
              <w:rPr>
                <w:rFonts w:ascii="標楷體" w:eastAsia="標楷體" w:hAnsi="標楷體"/>
                <w:bCs/>
                <w:color w:val="000000"/>
                <w:sz w:val="20"/>
                <w:szCs w:val="20"/>
              </w:rPr>
              <w:br/>
              <w:t>【生涯發展教育】3-3-3培養解決生涯問題及做決定的能力。</w:t>
            </w:r>
            <w:r>
              <w:rPr>
                <w:rFonts w:ascii="標楷體" w:eastAsia="標楷體" w:hAnsi="標楷體"/>
                <w:bCs/>
                <w:color w:val="000000"/>
                <w:sz w:val="20"/>
                <w:szCs w:val="20"/>
              </w:rPr>
              <w:br/>
              <w:t>【家政教育】3-4-4運用資源分析、研判與整合家庭消費資訊，以解決生活問題。</w:t>
            </w:r>
            <w:r>
              <w:rPr>
                <w:rFonts w:ascii="標楷體" w:eastAsia="標楷體" w:hAnsi="標楷體"/>
                <w:bCs/>
                <w:color w:val="000000"/>
                <w:sz w:val="20"/>
                <w:szCs w:val="20"/>
              </w:rPr>
              <w:br/>
              <w:t>【家政教育】3-4-6欣賞多元的生活文化，激發創意、美化生活。</w:t>
            </w:r>
            <w:r>
              <w:rPr>
                <w:rFonts w:ascii="標楷體" w:eastAsia="標楷體" w:hAnsi="標楷體"/>
                <w:bCs/>
                <w:color w:val="000000"/>
                <w:sz w:val="20"/>
                <w:szCs w:val="20"/>
              </w:rPr>
              <w:br/>
              <w:t>【資訊教育】5-4-2能善盡使用科技應負之責任。</w:t>
            </w:r>
            <w:r>
              <w:rPr>
                <w:rFonts w:ascii="標楷體" w:eastAsia="標楷體" w:hAnsi="標楷體"/>
                <w:bCs/>
                <w:color w:val="000000"/>
                <w:sz w:val="20"/>
                <w:szCs w:val="20"/>
              </w:rPr>
              <w:br/>
              <w:t>【資訊教育】5-4-3能遵守智慧財產權之法律規定。</w:t>
            </w:r>
            <w:r>
              <w:rPr>
                <w:rFonts w:ascii="標楷體" w:eastAsia="標楷體" w:hAnsi="標楷體"/>
                <w:bCs/>
                <w:color w:val="000000"/>
                <w:sz w:val="20"/>
                <w:szCs w:val="20"/>
              </w:rPr>
              <w:br/>
              <w:t>【環境</w:t>
            </w:r>
            <w:r>
              <w:rPr>
                <w:rFonts w:ascii="標楷體" w:eastAsia="標楷體" w:hAnsi="標楷體" w:hint="eastAsia"/>
                <w:bCs/>
                <w:color w:val="000000"/>
                <w:sz w:val="20"/>
                <w:szCs w:val="20"/>
              </w:rPr>
              <w:t>教育】</w:t>
            </w:r>
            <w:r>
              <w:rPr>
                <w:rFonts w:ascii="標楷體" w:eastAsia="標楷體" w:hAnsi="標楷體"/>
                <w:bCs/>
                <w:color w:val="000000"/>
                <w:sz w:val="20"/>
                <w:szCs w:val="20"/>
              </w:rPr>
              <w:t>3-4-3關懷未來世代的生存與</w:t>
            </w:r>
            <w:r>
              <w:rPr>
                <w:rFonts w:ascii="標楷體" w:eastAsia="標楷體" w:hAnsi="標楷體"/>
                <w:bCs/>
                <w:color w:val="000000"/>
                <w:sz w:val="20"/>
                <w:szCs w:val="20"/>
              </w:rPr>
              <w:lastRenderedPageBreak/>
              <w:t>永續發展。</w:t>
            </w:r>
            <w:r>
              <w:rPr>
                <w:rFonts w:ascii="標楷體" w:eastAsia="標楷體" w:hAnsi="標楷體"/>
                <w:bCs/>
                <w:color w:val="000000"/>
                <w:sz w:val="20"/>
                <w:szCs w:val="20"/>
              </w:rPr>
              <w:br/>
              <w:t>【環境教育】3-4-4願意依循環保簡樸與健康的理念於日常生活與消費行為。</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p>
        </w:tc>
        <w:tc>
          <w:tcPr>
            <w:tcW w:w="334"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1.觀察學生是否專注聽課</w:t>
            </w:r>
            <w:r>
              <w:rPr>
                <w:rFonts w:ascii="標楷體" w:eastAsia="標楷體" w:hAnsi="標楷體"/>
                <w:bCs/>
                <w:color w:val="000000"/>
                <w:sz w:val="20"/>
                <w:szCs w:val="20"/>
              </w:rPr>
              <w:br/>
              <w:t>2.別人發表意見時，是否虛心傾聽，尊重他人</w:t>
            </w:r>
            <w:r>
              <w:rPr>
                <w:rFonts w:ascii="標楷體" w:eastAsia="標楷體" w:hAnsi="標楷體"/>
                <w:bCs/>
                <w:color w:val="000000"/>
                <w:sz w:val="20"/>
                <w:szCs w:val="20"/>
              </w:rPr>
              <w:br/>
              <w:t>3.口頭詢問：學生是否能夠說出製造科技帶給生活</w:t>
            </w:r>
            <w:r>
              <w:rPr>
                <w:rFonts w:ascii="標楷體" w:eastAsia="標楷體" w:hAnsi="標楷體"/>
                <w:bCs/>
                <w:color w:val="000000"/>
                <w:sz w:val="20"/>
                <w:szCs w:val="20"/>
              </w:rPr>
              <w:lastRenderedPageBreak/>
              <w:t>的便利性與重要性舉例製造科技的相關職業以抽問方式，評量學生是否能說出製造科技帶給它的便利性與重要性</w:t>
            </w:r>
            <w:r>
              <w:rPr>
                <w:rFonts w:ascii="標楷體" w:eastAsia="標楷體" w:hAnsi="標楷體"/>
                <w:bCs/>
                <w:color w:val="000000"/>
                <w:sz w:val="20"/>
                <w:szCs w:val="20"/>
              </w:rPr>
              <w:br/>
              <w:t>4.教學評量盡量包含個人作業評量及分組的作業評量，以提昇分組成員的參與度</w:t>
            </w:r>
          </w:p>
        </w:tc>
      </w:tr>
      <w:tr w:rsidR="00C97096" w:rsidTr="00C9709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widowControl/>
              <w:spacing w:before="0" w:beforeAutospacing="0" w:after="0" w:afterAutospacing="0"/>
              <w:rPr>
                <w:rFonts w:ascii="新細明體" w:hAnsi="新細明體" w:cs="新細明體"/>
                <w:bCs/>
                <w:color w:val="000000"/>
                <w:sz w:val="20"/>
                <w:szCs w:val="20"/>
              </w:rPr>
            </w:pPr>
          </w:p>
        </w:tc>
        <w:tc>
          <w:tcPr>
            <w:tcW w:w="291" w:type="dxa"/>
            <w:tcBorders>
              <w:top w:val="single" w:sz="4" w:space="0" w:color="auto"/>
              <w:left w:val="single" w:sz="4" w:space="0" w:color="auto"/>
              <w:bottom w:val="single" w:sz="4" w:space="0" w:color="auto"/>
              <w:right w:val="single" w:sz="4" w:space="0" w:color="auto"/>
            </w:tcBorders>
            <w:vAlign w:val="center"/>
            <w:hideMark/>
          </w:tcPr>
          <w:p w:rsidR="00C97096" w:rsidRDefault="00C97096" w:rsidP="005A641D">
            <w:pPr>
              <w:jc w:val="center"/>
              <w:rPr>
                <w:rFonts w:ascii="新細明體" w:hAnsi="新細明體" w:cs="新細明體"/>
                <w:b/>
                <w:bCs/>
                <w:color w:val="000000"/>
                <w:sz w:val="20"/>
                <w:szCs w:val="20"/>
              </w:rPr>
            </w:pPr>
            <w:r>
              <w:rPr>
                <w:b/>
                <w:bCs/>
                <w:color w:val="000000"/>
                <w:sz w:val="20"/>
                <w:szCs w:val="20"/>
              </w:rPr>
              <w:t>21</w:t>
            </w:r>
          </w:p>
        </w:tc>
        <w:tc>
          <w:tcPr>
            <w:tcW w:w="366" w:type="dxa"/>
            <w:tcBorders>
              <w:top w:val="single" w:sz="4" w:space="0" w:color="auto"/>
              <w:left w:val="single" w:sz="4" w:space="0" w:color="auto"/>
              <w:bottom w:val="single" w:sz="4" w:space="0" w:color="auto"/>
              <w:right w:val="single" w:sz="4" w:space="0" w:color="auto"/>
            </w:tcBorders>
            <w:shd w:val="clear" w:color="auto" w:fill="FBD4B4"/>
            <w:noWrap/>
            <w:vAlign w:val="center"/>
            <w:hideMark/>
          </w:tcPr>
          <w:p w:rsidR="00C97096" w:rsidRDefault="00C97096" w:rsidP="005A641D">
            <w:pPr>
              <w:jc w:val="center"/>
              <w:rPr>
                <w:rFonts w:ascii="新細明體" w:hAnsi="新細明體" w:cs="新細明體"/>
                <w:b/>
                <w:bCs/>
                <w:color w:val="000000"/>
              </w:rPr>
            </w:pPr>
            <w:r>
              <w:rPr>
                <w:b/>
                <w:bCs/>
                <w:color w:val="000000"/>
              </w:rPr>
              <w:t>18</w:t>
            </w:r>
          </w:p>
        </w:tc>
        <w:tc>
          <w:tcPr>
            <w:tcW w:w="387"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19</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20</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noWrap/>
            <w:vAlign w:val="center"/>
            <w:hideMark/>
          </w:tcPr>
          <w:p w:rsidR="00C97096" w:rsidRDefault="00C97096" w:rsidP="005A641D">
            <w:pPr>
              <w:jc w:val="center"/>
              <w:rPr>
                <w:rFonts w:ascii="新細明體" w:hAnsi="新細明體" w:cs="新細明體"/>
                <w:b/>
                <w:bCs/>
                <w:color w:val="000000"/>
              </w:rPr>
            </w:pPr>
            <w:r>
              <w:rPr>
                <w:b/>
                <w:bCs/>
                <w:color w:val="000000"/>
              </w:rPr>
              <w:t xml:space="preserve"> </w:t>
            </w:r>
          </w:p>
        </w:tc>
        <w:tc>
          <w:tcPr>
            <w:tcW w:w="386" w:type="dxa"/>
            <w:tcBorders>
              <w:top w:val="single" w:sz="4" w:space="0" w:color="auto"/>
              <w:left w:val="single" w:sz="4" w:space="0" w:color="auto"/>
              <w:bottom w:val="single" w:sz="4" w:space="0" w:color="auto"/>
              <w:right w:val="single" w:sz="4" w:space="0" w:color="auto"/>
            </w:tcBorders>
            <w:shd w:val="clear" w:color="auto" w:fill="FFCC99"/>
            <w:noWrap/>
            <w:vAlign w:val="center"/>
            <w:hideMark/>
          </w:tcPr>
          <w:p w:rsidR="00C97096" w:rsidRDefault="00C97096" w:rsidP="005A641D">
            <w:pPr>
              <w:jc w:val="center"/>
              <w:rPr>
                <w:rFonts w:ascii="新細明體" w:hAnsi="新細明體" w:cs="新細明體"/>
                <w:b/>
                <w:bCs/>
                <w:color w:val="000000"/>
              </w:rPr>
            </w:pPr>
            <w:r>
              <w:rPr>
                <w:b/>
                <w:bCs/>
                <w:color w:val="000000"/>
              </w:rPr>
              <w:t xml:space="preserve"> </w:t>
            </w:r>
          </w:p>
        </w:tc>
        <w:tc>
          <w:tcPr>
            <w:tcW w:w="1419" w:type="dxa"/>
            <w:tcBorders>
              <w:top w:val="single" w:sz="4" w:space="0" w:color="auto"/>
              <w:left w:val="single" w:sz="4" w:space="0" w:color="auto"/>
              <w:bottom w:val="single" w:sz="4" w:space="0" w:color="auto"/>
              <w:right w:val="single" w:sz="4" w:space="0" w:color="auto"/>
            </w:tcBorders>
            <w:noWrap/>
            <w:vAlign w:val="center"/>
          </w:tcPr>
          <w:p w:rsidR="00C97096" w:rsidRDefault="00C97096">
            <w:pPr>
              <w:snapToGrid w:val="0"/>
              <w:jc w:val="center"/>
              <w:rPr>
                <w:rFonts w:eastAsia="標楷體"/>
                <w:bCs/>
                <w:color w:val="000000"/>
                <w:sz w:val="20"/>
                <w:szCs w:val="20"/>
              </w:rPr>
            </w:pPr>
            <w:r>
              <w:rPr>
                <w:rFonts w:eastAsia="標楷體"/>
                <w:kern w:val="0"/>
              </w:rPr>
              <w:t>1/21</w:t>
            </w:r>
            <w:r>
              <w:rPr>
                <w:rFonts w:eastAsia="標楷體" w:hint="eastAsia"/>
                <w:kern w:val="0"/>
              </w:rPr>
              <w:t>開始上下學期新課程</w:t>
            </w:r>
          </w:p>
        </w:tc>
        <w:tc>
          <w:tcPr>
            <w:tcW w:w="1492"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smartTag w:uri="urn:schemas-microsoft-com:office:smarttags" w:element="chsdate">
              <w:smartTagPr>
                <w:attr w:name="IsROCDate" w:val="False"/>
                <w:attr w:name="IsLunarDate" w:val="False"/>
                <w:attr w:name="Day" w:val="3"/>
                <w:attr w:name="Month" w:val="4"/>
                <w:attr w:name="Year" w:val="2004"/>
              </w:smartTagPr>
              <w:r>
                <w:rPr>
                  <w:rFonts w:ascii="標楷體" w:eastAsia="標楷體" w:hAnsi="標楷體"/>
                  <w:bCs/>
                  <w:color w:val="000000"/>
                  <w:sz w:val="20"/>
                  <w:szCs w:val="20"/>
                </w:rPr>
                <w:t>4-4-3</w:t>
              </w:r>
            </w:smartTag>
            <w:r>
              <w:rPr>
                <w:rFonts w:ascii="標楷體" w:eastAsia="標楷體" w:hAnsi="標楷體"/>
                <w:bCs/>
                <w:color w:val="000000"/>
                <w:sz w:val="20"/>
                <w:szCs w:val="20"/>
              </w:rPr>
              <w:t>-1認識和科技有關的職業。</w:t>
            </w:r>
            <w:r>
              <w:rPr>
                <w:rFonts w:ascii="標楷體" w:eastAsia="標楷體" w:hAnsi="標楷體"/>
                <w:bCs/>
                <w:color w:val="000000"/>
                <w:sz w:val="20"/>
                <w:szCs w:val="20"/>
              </w:rPr>
              <w:br/>
              <w:t>4-4-3-3認識個人生涯發展和科技的關係。</w:t>
            </w:r>
            <w:r>
              <w:rPr>
                <w:rFonts w:ascii="標楷體" w:eastAsia="標楷體" w:hAnsi="標楷體"/>
                <w:bCs/>
                <w:color w:val="000000"/>
                <w:sz w:val="20"/>
                <w:szCs w:val="20"/>
              </w:rPr>
              <w:br/>
              <w:t>4-4-3-5認識產業發展與科技的</w:t>
            </w:r>
            <w:r>
              <w:rPr>
                <w:rFonts w:ascii="標楷體" w:eastAsia="標楷體" w:hAnsi="標楷體"/>
                <w:bCs/>
                <w:color w:val="000000"/>
                <w:sz w:val="20"/>
                <w:szCs w:val="20"/>
              </w:rPr>
              <w:lastRenderedPageBreak/>
              <w:t>互動關係。</w:t>
            </w:r>
            <w:r>
              <w:rPr>
                <w:rFonts w:ascii="標楷體" w:eastAsia="標楷體" w:hAnsi="標楷體"/>
                <w:bCs/>
                <w:color w:val="000000"/>
                <w:sz w:val="20"/>
                <w:szCs w:val="20"/>
              </w:rPr>
              <w:br/>
              <w:t>8-4-0-1閱讀組合圖及產品說明書。</w:t>
            </w:r>
            <w:r>
              <w:rPr>
                <w:rFonts w:ascii="標楷體" w:eastAsia="標楷體" w:hAnsi="標楷體"/>
                <w:bCs/>
                <w:color w:val="000000"/>
                <w:sz w:val="20"/>
                <w:szCs w:val="20"/>
              </w:rPr>
              <w:br/>
              <w:t>8-4-0-2利用口語、影像(如攝影、錄影)、文字與圖案、繪圖或實物表達創意與構想。</w:t>
            </w:r>
            <w:r>
              <w:rPr>
                <w:rFonts w:ascii="標楷體" w:eastAsia="標楷體" w:hAnsi="標楷體"/>
                <w:bCs/>
                <w:color w:val="000000"/>
                <w:sz w:val="20"/>
                <w:szCs w:val="20"/>
              </w:rPr>
              <w:br/>
              <w:t>8-4-0-3了解設計的可用資源與分析工作。</w:t>
            </w:r>
            <w:r>
              <w:rPr>
                <w:rFonts w:ascii="標楷體" w:eastAsia="標楷體" w:hAnsi="標楷體"/>
                <w:bCs/>
                <w:color w:val="000000"/>
                <w:sz w:val="20"/>
                <w:szCs w:val="20"/>
              </w:rPr>
              <w:br/>
              <w:t>8-4-0-4設計解決問題的步驟。</w:t>
            </w:r>
            <w:r>
              <w:rPr>
                <w:rFonts w:ascii="標楷體" w:eastAsia="標楷體" w:hAnsi="標楷體"/>
                <w:bCs/>
                <w:color w:val="000000"/>
                <w:sz w:val="20"/>
                <w:szCs w:val="20"/>
              </w:rPr>
              <w:br/>
              <w:t>8-4-0-5模擬大量生產過程。</w:t>
            </w:r>
            <w:r>
              <w:rPr>
                <w:rFonts w:ascii="標楷體" w:eastAsia="標楷體" w:hAnsi="標楷體"/>
                <w:bCs/>
                <w:color w:val="000000"/>
                <w:sz w:val="20"/>
                <w:szCs w:val="20"/>
              </w:rPr>
              <w:br/>
              <w:t>8-4-0-6執行製作過程中及完成後的機能測試與調整。</w:t>
            </w:r>
          </w:p>
        </w:tc>
        <w:tc>
          <w:tcPr>
            <w:tcW w:w="738"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8-2產品的製作8-3產品的行銷</w:t>
            </w:r>
          </w:p>
        </w:tc>
        <w:tc>
          <w:tcPr>
            <w:tcW w:w="1125"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bCs/>
                <w:color w:val="000000"/>
                <w:sz w:val="20"/>
                <w:szCs w:val="20"/>
              </w:rPr>
              <w:t>1.認識產品測試與品管的執行方式。</w:t>
            </w:r>
            <w:r>
              <w:rPr>
                <w:rFonts w:ascii="標楷體" w:eastAsia="標楷體" w:hAnsi="標楷體"/>
                <w:bCs/>
                <w:color w:val="000000"/>
                <w:sz w:val="20"/>
                <w:szCs w:val="20"/>
              </w:rPr>
              <w:br/>
              <w:t>2.讓學生了解產品行銷的概念。</w:t>
            </w:r>
            <w:r>
              <w:rPr>
                <w:rFonts w:ascii="標楷體" w:eastAsia="標楷體" w:hAnsi="標楷體"/>
                <w:bCs/>
                <w:color w:val="000000"/>
                <w:sz w:val="20"/>
                <w:szCs w:val="20"/>
              </w:rPr>
              <w:br/>
              <w:t>3.讓學生了</w:t>
            </w:r>
            <w:r>
              <w:rPr>
                <w:rFonts w:ascii="標楷體" w:eastAsia="標楷體" w:hAnsi="標楷體"/>
                <w:bCs/>
                <w:color w:val="000000"/>
                <w:sz w:val="20"/>
                <w:szCs w:val="20"/>
              </w:rPr>
              <w:lastRenderedPageBreak/>
              <w:t>解產品行銷的形式。</w:t>
            </w:r>
            <w:r>
              <w:rPr>
                <w:rFonts w:ascii="標楷體" w:eastAsia="標楷體" w:hAnsi="標楷體"/>
                <w:bCs/>
                <w:color w:val="000000"/>
                <w:sz w:val="20"/>
                <w:szCs w:val="20"/>
              </w:rPr>
              <w:br/>
              <w:t>4.讓學生了解產品行銷與研發的關係。</w:t>
            </w:r>
            <w:r>
              <w:rPr>
                <w:rFonts w:ascii="標楷體" w:eastAsia="標楷體" w:hAnsi="標楷體"/>
                <w:bCs/>
                <w:color w:val="000000"/>
                <w:sz w:val="20"/>
                <w:szCs w:val="20"/>
              </w:rPr>
              <w:br/>
              <w:t>5.培養同學分工合作、解決問題的能力。</w:t>
            </w:r>
          </w:p>
        </w:tc>
        <w:tc>
          <w:tcPr>
            <w:tcW w:w="790" w:type="dxa"/>
            <w:tcBorders>
              <w:top w:val="single" w:sz="4" w:space="0" w:color="auto"/>
              <w:left w:val="single" w:sz="4" w:space="0" w:color="auto"/>
              <w:bottom w:val="single" w:sz="4" w:space="0" w:color="auto"/>
              <w:right w:val="single" w:sz="4" w:space="0" w:color="auto"/>
            </w:tcBorders>
            <w:vAlign w:val="center"/>
            <w:hideMark/>
          </w:tcPr>
          <w:p w:rsidR="00C97096" w:rsidRPr="00041F1C"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lastRenderedPageBreak/>
              <w:t>【生涯發展教育】</w:t>
            </w:r>
            <w:smartTag w:uri="urn:schemas-microsoft-com:office:smarttags" w:element="chsdate">
              <w:smartTagPr>
                <w:attr w:name="IsROCDate" w:val="False"/>
                <w:attr w:name="IsLunarDate" w:val="False"/>
                <w:attr w:name="Day" w:val="2"/>
                <w:attr w:name="Month" w:val="3"/>
                <w:attr w:name="Year" w:val="2002"/>
              </w:smartTagPr>
              <w:r>
                <w:rPr>
                  <w:rFonts w:ascii="標楷體" w:eastAsia="標楷體" w:hAnsi="標楷體"/>
                  <w:bCs/>
                  <w:color w:val="000000"/>
                  <w:sz w:val="20"/>
                  <w:szCs w:val="20"/>
                </w:rPr>
                <w:t>2-3-2</w:t>
              </w:r>
            </w:smartTag>
            <w:r>
              <w:rPr>
                <w:rFonts w:ascii="標楷體" w:eastAsia="標楷體" w:hAnsi="標楷體"/>
                <w:bCs/>
                <w:color w:val="000000"/>
                <w:sz w:val="20"/>
                <w:szCs w:val="20"/>
              </w:rPr>
              <w:t>了解自己的興趣、性向、價值</w:t>
            </w:r>
            <w:r>
              <w:rPr>
                <w:rFonts w:ascii="標楷體" w:eastAsia="標楷體" w:hAnsi="標楷體"/>
                <w:bCs/>
                <w:color w:val="000000"/>
                <w:sz w:val="20"/>
                <w:szCs w:val="20"/>
              </w:rPr>
              <w:lastRenderedPageBreak/>
              <w:t>觀及人格特質所適合發展的方向。</w:t>
            </w:r>
            <w:r>
              <w:rPr>
                <w:rFonts w:ascii="標楷體" w:eastAsia="標楷體" w:hAnsi="標楷體"/>
                <w:bCs/>
                <w:color w:val="000000"/>
                <w:sz w:val="20"/>
                <w:szCs w:val="20"/>
              </w:rPr>
              <w:br/>
              <w:t>【生涯發展教育】3-3-1培養正確工作態度及價值觀。</w:t>
            </w:r>
            <w:r>
              <w:rPr>
                <w:rFonts w:ascii="標楷體" w:eastAsia="標楷體" w:hAnsi="標楷體"/>
                <w:bCs/>
                <w:color w:val="000000"/>
                <w:sz w:val="20"/>
                <w:szCs w:val="20"/>
              </w:rPr>
              <w:br/>
              <w:t>【生涯發展教育】3-3-2學習如何尋找並運用工作世界的資料。</w:t>
            </w:r>
            <w:r>
              <w:rPr>
                <w:rFonts w:ascii="標楷體" w:eastAsia="標楷體" w:hAnsi="標楷體"/>
                <w:bCs/>
                <w:color w:val="000000"/>
                <w:sz w:val="20"/>
                <w:szCs w:val="20"/>
              </w:rPr>
              <w:br/>
              <w:t>【家政教育】3-4-4運用資源分析、研判與整合家庭消費資訊，以解決生活問題。</w:t>
            </w:r>
            <w:r>
              <w:rPr>
                <w:rFonts w:ascii="標楷體" w:eastAsia="標楷體" w:hAnsi="標楷體"/>
                <w:bCs/>
                <w:color w:val="000000"/>
                <w:sz w:val="20"/>
                <w:szCs w:val="20"/>
              </w:rPr>
              <w:br/>
              <w:t>【資訊教育】5-4-2能善盡使用科技應負之責任。</w:t>
            </w:r>
            <w:r>
              <w:rPr>
                <w:rFonts w:ascii="標楷體" w:eastAsia="標楷體" w:hAnsi="標楷體"/>
                <w:bCs/>
                <w:color w:val="000000"/>
                <w:sz w:val="20"/>
                <w:szCs w:val="20"/>
              </w:rPr>
              <w:br/>
              <w:t>【資訊教育】5-4-3能遵守智慧財產權之法律規定。</w:t>
            </w:r>
            <w:r>
              <w:rPr>
                <w:rFonts w:ascii="標楷體" w:eastAsia="標楷體" w:hAnsi="標楷體"/>
                <w:bCs/>
                <w:color w:val="000000"/>
                <w:sz w:val="20"/>
                <w:szCs w:val="20"/>
              </w:rPr>
              <w:br/>
              <w:t>【環境教育】3-4-2養成積極</w:t>
            </w:r>
            <w:r>
              <w:rPr>
                <w:rFonts w:ascii="標楷體" w:eastAsia="標楷體" w:hAnsi="標楷體"/>
                <w:bCs/>
                <w:color w:val="000000"/>
                <w:sz w:val="20"/>
                <w:szCs w:val="20"/>
              </w:rPr>
              <w:lastRenderedPageBreak/>
              <w:t>探究國內外環境議題的態度。</w:t>
            </w:r>
            <w:r>
              <w:rPr>
                <w:rFonts w:ascii="標楷體" w:eastAsia="標楷體" w:hAnsi="標楷體"/>
                <w:bCs/>
                <w:color w:val="000000"/>
                <w:sz w:val="20"/>
                <w:szCs w:val="20"/>
              </w:rPr>
              <w:br/>
              <w:t>【環境教育】3-4-4願意依循環保簡樸與健康的理念於日常生活與消費行為。</w:t>
            </w:r>
          </w:p>
          <w:p w:rsidR="00C97096" w:rsidRPr="004C3F07" w:rsidRDefault="00C97096" w:rsidP="005A641D">
            <w:pPr>
              <w:snapToGrid w:val="0"/>
              <w:rPr>
                <w:rFonts w:ascii="標楷體" w:eastAsia="標楷體" w:hAnsi="標楷體"/>
                <w:bCs/>
                <w:color w:val="000000"/>
                <w:sz w:val="20"/>
                <w:szCs w:val="20"/>
              </w:rPr>
            </w:pPr>
            <w:r>
              <w:rPr>
                <w:rFonts w:ascii="標楷體" w:eastAsia="標楷體" w:hAnsi="標楷體" w:hint="eastAsia"/>
                <w:bCs/>
                <w:color w:val="000000"/>
                <w:sz w:val="20"/>
                <w:szCs w:val="20"/>
              </w:rPr>
              <w:t>一、了解自我與發展潛能</w:t>
            </w:r>
            <w:r>
              <w:rPr>
                <w:rFonts w:ascii="標楷體" w:eastAsia="標楷體" w:hAnsi="標楷體"/>
                <w:bCs/>
                <w:color w:val="000000"/>
                <w:sz w:val="20"/>
                <w:szCs w:val="20"/>
              </w:rPr>
              <w:br/>
              <w:t>二、欣賞、表現與創新</w:t>
            </w:r>
            <w:r>
              <w:rPr>
                <w:rFonts w:ascii="標楷體" w:eastAsia="標楷體" w:hAnsi="標楷體"/>
                <w:bCs/>
                <w:color w:val="000000"/>
                <w:sz w:val="20"/>
                <w:szCs w:val="20"/>
              </w:rPr>
              <w:br/>
              <w:t>三、生涯規劃與終身學習</w:t>
            </w:r>
            <w:r>
              <w:rPr>
                <w:rFonts w:ascii="標楷體" w:eastAsia="標楷體" w:hAnsi="標楷體"/>
                <w:bCs/>
                <w:color w:val="000000"/>
                <w:sz w:val="20"/>
                <w:szCs w:val="20"/>
              </w:rPr>
              <w:br/>
              <w:t>四、表達、溝通與分享</w:t>
            </w:r>
            <w:r>
              <w:rPr>
                <w:rFonts w:ascii="標楷體" w:eastAsia="標楷體" w:hAnsi="標楷體"/>
                <w:bCs/>
                <w:color w:val="000000"/>
                <w:sz w:val="20"/>
                <w:szCs w:val="20"/>
              </w:rPr>
              <w:br/>
              <w:t>五、尊重、關懷與團隊合作</w:t>
            </w:r>
            <w:r>
              <w:rPr>
                <w:rFonts w:ascii="標楷體" w:eastAsia="標楷體" w:hAnsi="標楷體"/>
                <w:bCs/>
                <w:color w:val="000000"/>
                <w:sz w:val="20"/>
                <w:szCs w:val="20"/>
              </w:rPr>
              <w:br/>
              <w:t>六、文化學習與國際了解</w:t>
            </w:r>
            <w:r>
              <w:rPr>
                <w:rFonts w:ascii="標楷體" w:eastAsia="標楷體" w:hAnsi="標楷體"/>
                <w:bCs/>
                <w:color w:val="000000"/>
                <w:sz w:val="20"/>
                <w:szCs w:val="20"/>
              </w:rPr>
              <w:br/>
              <w:t>七、規劃、組織與實踐</w:t>
            </w:r>
            <w:r>
              <w:rPr>
                <w:rFonts w:ascii="標楷體" w:eastAsia="標楷體" w:hAnsi="標楷體"/>
                <w:bCs/>
                <w:color w:val="000000"/>
                <w:sz w:val="20"/>
                <w:szCs w:val="20"/>
              </w:rPr>
              <w:br/>
              <w:t xml:space="preserve">八、運用科技與資訊 </w:t>
            </w:r>
            <w:r>
              <w:rPr>
                <w:rFonts w:ascii="標楷體" w:eastAsia="標楷體" w:hAnsi="標楷體"/>
                <w:bCs/>
                <w:color w:val="000000"/>
                <w:sz w:val="20"/>
                <w:szCs w:val="20"/>
              </w:rPr>
              <w:br/>
              <w:t xml:space="preserve">九、主動探索與研究 </w:t>
            </w:r>
            <w:r>
              <w:rPr>
                <w:rFonts w:ascii="標楷體" w:eastAsia="標楷體" w:hAnsi="標楷體"/>
                <w:bCs/>
                <w:color w:val="000000"/>
                <w:sz w:val="20"/>
                <w:szCs w:val="20"/>
              </w:rPr>
              <w:br/>
              <w:t>十、獨立思考與解決問題</w:t>
            </w:r>
          </w:p>
        </w:tc>
        <w:tc>
          <w:tcPr>
            <w:tcW w:w="334" w:type="dxa"/>
            <w:tcBorders>
              <w:top w:val="single" w:sz="4" w:space="0" w:color="auto"/>
              <w:left w:val="single" w:sz="4" w:space="0" w:color="auto"/>
              <w:bottom w:val="single" w:sz="4" w:space="0" w:color="auto"/>
              <w:right w:val="single" w:sz="4" w:space="0" w:color="auto"/>
            </w:tcBorders>
            <w:vAlign w:val="center"/>
            <w:hideMark/>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lastRenderedPageBreak/>
              <w:t>4</w:t>
            </w:r>
          </w:p>
        </w:tc>
        <w:tc>
          <w:tcPr>
            <w:tcW w:w="456" w:type="dxa"/>
            <w:tcBorders>
              <w:top w:val="single" w:sz="4" w:space="0" w:color="auto"/>
              <w:left w:val="single" w:sz="4" w:space="0" w:color="auto"/>
              <w:bottom w:val="single" w:sz="4" w:space="0" w:color="auto"/>
              <w:right w:val="single" w:sz="4" w:space="0" w:color="auto"/>
            </w:tcBorders>
            <w:vAlign w:val="center"/>
          </w:tcPr>
          <w:p w:rsidR="00C97096" w:rsidRPr="004C3F07" w:rsidRDefault="00C97096" w:rsidP="005A641D">
            <w:pPr>
              <w:snapToGrid w:val="0"/>
              <w:jc w:val="center"/>
              <w:rPr>
                <w:rFonts w:ascii="標楷體" w:eastAsia="標楷體" w:hAnsi="標楷體"/>
                <w:bCs/>
                <w:color w:val="000000"/>
                <w:sz w:val="20"/>
                <w:szCs w:val="20"/>
              </w:rPr>
            </w:pPr>
            <w:r>
              <w:rPr>
                <w:rFonts w:ascii="標楷體" w:eastAsia="標楷體" w:hAnsi="標楷體"/>
                <w:bCs/>
                <w:color w:val="000000"/>
                <w:sz w:val="20"/>
                <w:szCs w:val="20"/>
              </w:rPr>
              <w:t>1.觀察學生是否專注聽課</w:t>
            </w:r>
            <w:r>
              <w:rPr>
                <w:rFonts w:ascii="標楷體" w:eastAsia="標楷體" w:hAnsi="標楷體"/>
                <w:bCs/>
                <w:color w:val="000000"/>
                <w:sz w:val="20"/>
                <w:szCs w:val="20"/>
              </w:rPr>
              <w:br/>
              <w:t>2.別人發</w:t>
            </w:r>
            <w:r>
              <w:rPr>
                <w:rFonts w:ascii="標楷體" w:eastAsia="標楷體" w:hAnsi="標楷體"/>
                <w:bCs/>
                <w:color w:val="000000"/>
                <w:sz w:val="20"/>
                <w:szCs w:val="20"/>
              </w:rPr>
              <w:lastRenderedPageBreak/>
              <w:t>表意見時，是否虛心傾聽，尊重他人</w:t>
            </w:r>
            <w:r>
              <w:rPr>
                <w:rFonts w:ascii="標楷體" w:eastAsia="標楷體" w:hAnsi="標楷體"/>
                <w:bCs/>
                <w:color w:val="000000"/>
                <w:sz w:val="20"/>
                <w:szCs w:val="20"/>
              </w:rPr>
              <w:br/>
              <w:t>3.口頭詢問學生是否能說出製造科技帶給生活的便利性與重要性舉例製造科技的相關職業</w:t>
            </w:r>
          </w:p>
        </w:tc>
      </w:tr>
    </w:tbl>
    <w:p w:rsidR="00652A7B" w:rsidRPr="00CF7698" w:rsidRDefault="00652A7B"/>
    <w:sectPr w:rsidR="00652A7B" w:rsidRPr="00CF7698" w:rsidSect="00597F75">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4346" w:rsidRDefault="00B54346" w:rsidP="00CF7698">
      <w:pPr>
        <w:spacing w:before="0" w:after="0"/>
      </w:pPr>
      <w:r>
        <w:separator/>
      </w:r>
    </w:p>
  </w:endnote>
  <w:endnote w:type="continuationSeparator" w:id="0">
    <w:p w:rsidR="00B54346" w:rsidRDefault="00B54346" w:rsidP="00CF7698">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4346" w:rsidRDefault="00B54346" w:rsidP="00CF7698">
      <w:pPr>
        <w:spacing w:before="0" w:after="0"/>
      </w:pPr>
      <w:r>
        <w:separator/>
      </w:r>
    </w:p>
  </w:footnote>
  <w:footnote w:type="continuationSeparator" w:id="0">
    <w:p w:rsidR="00B54346" w:rsidRDefault="00B54346" w:rsidP="00CF7698">
      <w:pPr>
        <w:spacing w:before="0"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2862BE"/>
    <w:multiLevelType w:val="multilevel"/>
    <w:tmpl w:val="19D687F0"/>
    <w:lvl w:ilvl="0">
      <w:start w:val="1"/>
      <w:numFmt w:val="taiwaneseCountingThousand"/>
      <w:pStyle w:val="2"/>
      <w:lvlText w:val="%1、"/>
      <w:lvlJc w:val="left"/>
      <w:pPr>
        <w:tabs>
          <w:tab w:val="num" w:pos="480"/>
        </w:tabs>
        <w:ind w:left="480" w:hanging="480"/>
      </w:pPr>
      <w:rPr>
        <w:rFonts w:eastAsia="標楷體" w:hint="eastAsia"/>
        <w:b w:val="0"/>
        <w:i w:val="0"/>
        <w:caps w:val="0"/>
        <w:strike w:val="0"/>
        <w:dstrike w:val="0"/>
        <w:outline w:val="0"/>
        <w:shadow w:val="0"/>
        <w:emboss w:val="0"/>
        <w:imprint w:val="0"/>
        <w:vanish w:val="0"/>
        <w:sz w:val="28"/>
        <w:vertAlign w:val="baseline"/>
      </w:rPr>
    </w:lvl>
    <w:lvl w:ilvl="1">
      <w:start w:val="1"/>
      <w:numFmt w:val="taiwaneseCountingThousand"/>
      <w:lvlText w:val="(%2)"/>
      <w:lvlJc w:val="left"/>
      <w:pPr>
        <w:tabs>
          <w:tab w:val="num" w:pos="840"/>
        </w:tabs>
        <w:ind w:left="840" w:hanging="360"/>
      </w:pPr>
      <w:rPr>
        <w:rFonts w:eastAsia="新細明體" w:hint="eastAsia"/>
        <w:b w:val="0"/>
        <w:i w:val="0"/>
        <w:caps w:val="0"/>
        <w:strike w:val="0"/>
        <w:dstrike w:val="0"/>
        <w:outline w:val="0"/>
        <w:shadow w:val="0"/>
        <w:emboss w:val="0"/>
        <w:imprint w:val="0"/>
        <w:vanish w:val="0"/>
        <w:sz w:val="24"/>
        <w:vertAlign w:val="baseline"/>
      </w:rPr>
    </w:lvl>
    <w:lvl w:ilvl="2">
      <w:start w:val="1"/>
      <w:numFmt w:val="decimal"/>
      <w:lvlText w:val="%3."/>
      <w:lvlJc w:val="right"/>
      <w:pPr>
        <w:tabs>
          <w:tab w:val="num" w:pos="1440"/>
        </w:tabs>
        <w:ind w:left="1440" w:hanging="480"/>
      </w:pPr>
      <w:rPr>
        <w:rFonts w:eastAsia="標楷體" w:hint="eastAsia"/>
        <w:b w:val="0"/>
        <w:i w:val="0"/>
        <w:sz w:val="24"/>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F7698"/>
    <w:rsid w:val="00597F75"/>
    <w:rsid w:val="00652A7B"/>
    <w:rsid w:val="00823012"/>
    <w:rsid w:val="009B4C88"/>
    <w:rsid w:val="00B54346"/>
    <w:rsid w:val="00C97096"/>
    <w:rsid w:val="00CF7698"/>
    <w:rsid w:val="00D3095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698"/>
    <w:pPr>
      <w:widowControl w:val="0"/>
      <w:spacing w:before="100" w:beforeAutospacing="1" w:after="100" w:afterAutospacing="1"/>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F7698"/>
    <w:pPr>
      <w:tabs>
        <w:tab w:val="center" w:pos="4153"/>
        <w:tab w:val="right" w:pos="8306"/>
      </w:tabs>
      <w:snapToGrid w:val="0"/>
    </w:pPr>
    <w:rPr>
      <w:sz w:val="20"/>
      <w:szCs w:val="20"/>
    </w:rPr>
  </w:style>
  <w:style w:type="character" w:customStyle="1" w:styleId="a4">
    <w:name w:val="頁首 字元"/>
    <w:basedOn w:val="a0"/>
    <w:link w:val="a3"/>
    <w:uiPriority w:val="99"/>
    <w:semiHidden/>
    <w:rsid w:val="00CF7698"/>
    <w:rPr>
      <w:sz w:val="20"/>
      <w:szCs w:val="20"/>
    </w:rPr>
  </w:style>
  <w:style w:type="paragraph" w:styleId="a5">
    <w:name w:val="footer"/>
    <w:basedOn w:val="a"/>
    <w:link w:val="a6"/>
    <w:uiPriority w:val="99"/>
    <w:semiHidden/>
    <w:unhideWhenUsed/>
    <w:rsid w:val="00CF7698"/>
    <w:pPr>
      <w:tabs>
        <w:tab w:val="center" w:pos="4153"/>
        <w:tab w:val="right" w:pos="8306"/>
      </w:tabs>
      <w:snapToGrid w:val="0"/>
    </w:pPr>
    <w:rPr>
      <w:sz w:val="20"/>
      <w:szCs w:val="20"/>
    </w:rPr>
  </w:style>
  <w:style w:type="character" w:customStyle="1" w:styleId="a6">
    <w:name w:val="頁尾 字元"/>
    <w:basedOn w:val="a0"/>
    <w:link w:val="a5"/>
    <w:uiPriority w:val="99"/>
    <w:semiHidden/>
    <w:rsid w:val="00CF7698"/>
    <w:rPr>
      <w:sz w:val="20"/>
      <w:szCs w:val="20"/>
    </w:rPr>
  </w:style>
  <w:style w:type="paragraph" w:customStyle="1" w:styleId="2">
    <w:name w:val="樣式2"/>
    <w:basedOn w:val="a"/>
    <w:rsid w:val="00CF7698"/>
    <w:pPr>
      <w:numPr>
        <w:numId w:val="1"/>
      </w:numPr>
      <w:spacing w:before="0" w:beforeAutospacing="0" w:after="0" w:afterAutospacing="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2545</Words>
  <Characters>14513</Characters>
  <Application>Microsoft Office Word</Application>
  <DocSecurity>0</DocSecurity>
  <Lines>120</Lines>
  <Paragraphs>34</Paragraphs>
  <ScaleCrop>false</ScaleCrop>
  <Company/>
  <LinksUpToDate>false</LinksUpToDate>
  <CharactersWithSpaces>17024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dyjh</dc:creator>
  <cp:keywords/>
  <dc:description/>
  <cp:lastModifiedBy>dyjh</cp:lastModifiedBy>
  <cp:revision>4</cp:revision>
  <dcterms:created xsi:type="dcterms:W3CDTF">2014-08-04T05:18:00Z</dcterms:created>
  <dcterms:modified xsi:type="dcterms:W3CDTF">2014-08-11T03:01:00Z</dcterms:modified>
</cp:coreProperties>
</file>