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0C" w:rsidRDefault="0009688F" w:rsidP="00C01D25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1F570C" w:rsidRPr="00DC5D03" w:rsidRDefault="001F570C" w:rsidP="001F570C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F0189C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8777C6">
        <w:rPr>
          <w:rFonts w:eastAsia="標楷體" w:hAnsi="標楷體"/>
          <w:b/>
          <w:sz w:val="28"/>
        </w:rPr>
        <w:t>學年度第</w:t>
      </w:r>
      <w:r w:rsidR="009336AF">
        <w:rPr>
          <w:rFonts w:eastAsia="標楷體" w:hAnsi="標楷體" w:hint="eastAsia"/>
          <w:b/>
          <w:sz w:val="28"/>
        </w:rPr>
        <w:t>二</w:t>
      </w:r>
      <w:r w:rsidR="008777C6">
        <w:rPr>
          <w:rFonts w:eastAsia="標楷體" w:hAnsi="標楷體"/>
          <w:b/>
          <w:sz w:val="28"/>
        </w:rPr>
        <w:t>學期</w:t>
      </w:r>
      <w:r w:rsidR="008777C6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年級</w:t>
      </w:r>
      <w:r>
        <w:rPr>
          <w:rFonts w:eastAsia="標楷體" w:hAnsi="標楷體" w:hint="eastAsia"/>
          <w:b/>
          <w:sz w:val="28"/>
        </w:rPr>
        <w:t>康軒</w:t>
      </w:r>
      <w:r w:rsidRPr="00651FD7">
        <w:rPr>
          <w:rFonts w:eastAsia="標楷體" w:hAnsi="標楷體" w:hint="eastAsia"/>
          <w:b/>
          <w:sz w:val="28"/>
        </w:rPr>
        <w:t>版</w:t>
      </w:r>
      <w:r>
        <w:rPr>
          <w:rFonts w:eastAsia="標楷體" w:hAnsi="標楷體" w:hint="eastAsia"/>
          <w:b/>
          <w:sz w:val="28"/>
        </w:rPr>
        <w:t>藝文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C01D25" w:rsidRPr="008C238F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7A4C2A">
        <w:rPr>
          <w:rFonts w:eastAsia="標楷體" w:hAnsi="標楷體" w:hint="eastAsia"/>
          <w:b/>
          <w:sz w:val="28"/>
        </w:rPr>
        <w:t>二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C01D25" w:rsidRPr="008C238F" w:rsidTr="00C01D25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AF" w:rsidRPr="00423B72" w:rsidRDefault="009336AF" w:rsidP="009336AF">
            <w:pPr>
              <w:pStyle w:val="1"/>
              <w:ind w:firstLineChars="400" w:firstLine="88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（一）從歌曲習唱及補充欣賞曲中，體會</w:t>
            </w:r>
            <w:r>
              <w:rPr>
                <w:rFonts w:ascii="新細明體" w:eastAsia="新細明體" w:hAnsi="新細明體" w:hint="eastAsia"/>
                <w:color w:val="000000"/>
                <w:sz w:val="22"/>
              </w:rPr>
              <w:t>世界各國音樂特色</w:t>
            </w: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。</w:t>
            </w:r>
          </w:p>
          <w:p w:rsidR="009336AF" w:rsidRPr="00423B72" w:rsidRDefault="009336AF" w:rsidP="009336AF">
            <w:pPr>
              <w:pStyle w:val="1"/>
              <w:ind w:firstLineChars="400" w:firstLine="88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（二）認識</w:t>
            </w:r>
            <w:r>
              <w:rPr>
                <w:rFonts w:ascii="新細明體" w:eastAsia="新細明體" w:hAnsi="新細明體" w:hint="eastAsia"/>
                <w:color w:val="000000"/>
                <w:sz w:val="22"/>
              </w:rPr>
              <w:t>印象樂派及欣賞代表曲目</w:t>
            </w: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。</w:t>
            </w:r>
          </w:p>
          <w:p w:rsidR="009336AF" w:rsidRPr="00423B72" w:rsidRDefault="009336AF" w:rsidP="009336AF">
            <w:pPr>
              <w:pStyle w:val="1"/>
              <w:ind w:firstLineChars="400" w:firstLine="88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（三）認識</w:t>
            </w:r>
            <w:r>
              <w:rPr>
                <w:rFonts w:ascii="新細明體" w:eastAsia="新細明體" w:hAnsi="新細明體" w:hint="eastAsia"/>
                <w:color w:val="000000"/>
                <w:sz w:val="22"/>
              </w:rPr>
              <w:t>二十世紀音樂特色</w:t>
            </w: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。</w:t>
            </w:r>
          </w:p>
          <w:p w:rsidR="00C01D25" w:rsidRPr="009336AF" w:rsidRDefault="009336AF" w:rsidP="009336AF">
            <w:pPr>
              <w:pStyle w:val="1"/>
              <w:ind w:firstLineChars="400" w:firstLine="88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（四）認識</w:t>
            </w:r>
            <w:r>
              <w:rPr>
                <w:rFonts w:ascii="新細明體" w:eastAsia="新細明體" w:hAnsi="新細明體" w:hint="eastAsia"/>
                <w:color w:val="000000"/>
                <w:sz w:val="22"/>
              </w:rPr>
              <w:t>音樂與繪畫之關聯</w:t>
            </w:r>
            <w:r w:rsidRPr="00423B72">
              <w:rPr>
                <w:rFonts w:ascii="新細明體" w:eastAsia="新細明體" w:hAnsi="新細明體" w:hint="eastAsia"/>
                <w:color w:val="000000"/>
                <w:sz w:val="22"/>
              </w:rPr>
              <w:t>。</w:t>
            </w:r>
          </w:p>
        </w:tc>
      </w:tr>
    </w:tbl>
    <w:p w:rsidR="00C01D25" w:rsidRPr="008C238F" w:rsidRDefault="00C01D25" w:rsidP="00C01D25">
      <w:pPr>
        <w:snapToGrid w:val="0"/>
        <w:spacing w:before="0" w:beforeAutospacing="0" w:after="0" w:afterAutospacing="0"/>
        <w:rPr>
          <w:b/>
        </w:rPr>
      </w:pPr>
    </w:p>
    <w:p w:rsidR="00C01D25" w:rsidRPr="0057569E" w:rsidRDefault="00C01D25" w:rsidP="00C01D25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7A4C2A">
        <w:rPr>
          <w:rFonts w:eastAsia="標楷體" w:hAnsi="標楷體" w:hint="eastAsia"/>
          <w:b/>
          <w:sz w:val="28"/>
        </w:rPr>
        <w:t>二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8"/>
        <w:gridCol w:w="290"/>
        <w:gridCol w:w="366"/>
        <w:gridCol w:w="387"/>
        <w:gridCol w:w="386"/>
        <w:gridCol w:w="386"/>
        <w:gridCol w:w="386"/>
        <w:gridCol w:w="386"/>
        <w:gridCol w:w="386"/>
        <w:gridCol w:w="1142"/>
        <w:gridCol w:w="1491"/>
        <w:gridCol w:w="776"/>
        <w:gridCol w:w="1230"/>
        <w:gridCol w:w="822"/>
        <w:gridCol w:w="341"/>
        <w:gridCol w:w="556"/>
      </w:tblGrid>
      <w:tr w:rsidR="00C01D25" w:rsidRPr="0057569E" w:rsidTr="00BA4F40">
        <w:trPr>
          <w:trHeight w:val="63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03A64" w:rsidRPr="0057569E" w:rsidTr="00BA4F40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pStyle w:val="3"/>
            </w:pPr>
            <w:r w:rsidRPr="00A4100F">
              <w:t xml:space="preserve">1-4-1 </w:t>
            </w:r>
            <w:r w:rsidRPr="00A4100F">
              <w:rPr>
                <w:rFonts w:hint="eastAsia"/>
              </w:rPr>
              <w:t>了解藝術創作與社會文化的關係，表現獨立的思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考能力，嘗試多元的藝術創作。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1-4-3 </w:t>
            </w:r>
            <w:r w:rsidRPr="00A4100F">
              <w:rPr>
                <w:rFonts w:hint="eastAsia"/>
              </w:rPr>
              <w:t>嘗試各種藝術媒體，探求傳統與非傳統藝術風格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的差異。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2-4-5 </w:t>
            </w:r>
            <w:r w:rsidRPr="00A4100F">
              <w:rPr>
                <w:rFonts w:hint="eastAsia"/>
              </w:rPr>
              <w:t>鑑賞各種自然物、人造物與藝術作品，分析其美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感與文化特質。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lastRenderedPageBreak/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【各國音樂之美】</w:t>
            </w:r>
          </w:p>
          <w:p w:rsidR="00C03A64" w:rsidRPr="00BA05CE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1.教師引導學生了解西方各國音樂特色。</w:t>
            </w:r>
          </w:p>
          <w:p w:rsidR="00C03A64" w:rsidRPr="00BA05CE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2.了解各國音樂文化背景。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491D2A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pStyle w:val="3"/>
            </w:pPr>
            <w:r w:rsidRPr="00A4100F">
              <w:t xml:space="preserve">1-4-1 </w:t>
            </w:r>
            <w:r w:rsidRPr="00A4100F">
              <w:rPr>
                <w:rFonts w:hint="eastAsia"/>
              </w:rPr>
              <w:t>了解藝術創作與社會文化的關係，表現獨立的思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考能力，嘗試多元的藝術創作。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1-4-3 </w:t>
            </w:r>
            <w:r w:rsidRPr="00A4100F">
              <w:rPr>
                <w:rFonts w:hint="eastAsia"/>
              </w:rPr>
              <w:t>嘗試各種藝術媒體，探求傳統與非傳統藝術風格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的差異。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2-4-5 </w:t>
            </w:r>
            <w:r w:rsidRPr="00A4100F">
              <w:rPr>
                <w:rFonts w:hint="eastAsia"/>
              </w:rPr>
              <w:t>鑑賞各種自然物、人造物與藝術作品，分析其美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感與文化特質。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lastRenderedPageBreak/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BA05CE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【各國音樂之美】</w:t>
            </w:r>
          </w:p>
          <w:p w:rsidR="00C03A64" w:rsidRPr="003C182C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bCs/>
                <w:color w:val="000000"/>
                <w:sz w:val="16"/>
              </w:rPr>
              <w:t>1</w:t>
            </w:r>
            <w:r w:rsidRPr="00BA05CE">
              <w:rPr>
                <w:rFonts w:ascii="新細明體" w:hAnsi="新細明體" w:hint="eastAsia"/>
                <w:bCs/>
                <w:color w:val="000000"/>
                <w:sz w:val="16"/>
              </w:rPr>
              <w:t>.</w:t>
            </w:r>
            <w:r>
              <w:rPr>
                <w:rFonts w:ascii="新細明體" w:hAnsi="新細明體" w:hint="eastAsia"/>
                <w:color w:val="000000"/>
                <w:sz w:val="16"/>
              </w:rPr>
              <w:t>習奏補充直笛曲〈清晨〉、〈天方夜譚組曲〉。</w:t>
            </w:r>
          </w:p>
          <w:p w:rsidR="00C03A64" w:rsidRPr="003C182C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2.補充〈天方夜譚組曲〉背景故事。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pStyle w:val="3"/>
            </w:pPr>
            <w:r w:rsidRPr="00A4100F">
              <w:t xml:space="preserve">1-4-1 </w:t>
            </w:r>
            <w:r w:rsidRPr="00A4100F">
              <w:rPr>
                <w:rFonts w:hint="eastAsia"/>
              </w:rPr>
              <w:t>了解藝術創作與社會文化的關係，表現獨立的思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考能力，嘗試多元的藝術創作。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1-4-3 </w:t>
            </w:r>
            <w:r w:rsidRPr="00A4100F">
              <w:rPr>
                <w:rFonts w:hint="eastAsia"/>
              </w:rPr>
              <w:t>嘗試各種藝術媒體，探求傳統與非傳統藝術風格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的差異。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2-4-5 </w:t>
            </w:r>
            <w:r w:rsidRPr="00A4100F">
              <w:rPr>
                <w:rFonts w:hint="eastAsia"/>
              </w:rPr>
              <w:t>鑑賞各種自然物、人造物與藝術作品，分析其美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感與文化特質。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lastRenderedPageBreak/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【各國音樂之美】</w:t>
            </w:r>
          </w:p>
          <w:p w:rsidR="00C03A64" w:rsidRPr="00BA05CE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bCs/>
                <w:color w:val="000000"/>
                <w:sz w:val="16"/>
              </w:rPr>
              <w:t>1</w:t>
            </w:r>
            <w:r w:rsidRPr="00BA05CE">
              <w:rPr>
                <w:rFonts w:ascii="新細明體" w:hAnsi="新細明體" w:hint="eastAsia"/>
                <w:bCs/>
                <w:color w:val="000000"/>
                <w:sz w:val="16"/>
              </w:rPr>
              <w:t>.</w:t>
            </w:r>
            <w:r>
              <w:rPr>
                <w:rFonts w:ascii="新細明體" w:hAnsi="新細明體" w:hint="eastAsia"/>
                <w:color w:val="000000"/>
                <w:sz w:val="16"/>
              </w:rPr>
              <w:t>習奏補充直笛曲〈美國〉。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2.習唱補充歌曲〈念故鄉〉、〈讓愛傳出去〉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632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pStyle w:val="3"/>
            </w:pPr>
            <w:r w:rsidRPr="00A4100F">
              <w:t xml:space="preserve">1-4-1 </w:t>
            </w:r>
            <w:r w:rsidRPr="00A4100F">
              <w:rPr>
                <w:rFonts w:hint="eastAsia"/>
              </w:rPr>
              <w:t>了解藝術創作與社會文化的關係，表現獨立的思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考能力，嘗試多元的藝術創作。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1-4-3 </w:t>
            </w:r>
            <w:r w:rsidRPr="00A4100F">
              <w:rPr>
                <w:rFonts w:hint="eastAsia"/>
              </w:rPr>
              <w:t>嘗試各種藝術媒體，探求傳統與非傳統藝術風格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的差異。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2-4-5 </w:t>
            </w:r>
            <w:r w:rsidRPr="00A4100F">
              <w:rPr>
                <w:rFonts w:hint="eastAsia"/>
              </w:rPr>
              <w:t>鑑賞各種自然物、人造物與藝術作品，分析其美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感與文化特質。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【各國音樂之美】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【「動」的圖像】</w:t>
            </w:r>
          </w:p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bCs/>
                <w:color w:val="000000"/>
                <w:sz w:val="16"/>
              </w:rPr>
              <w:t>1</w:t>
            </w:r>
            <w:r w:rsidRPr="00BA05CE">
              <w:rPr>
                <w:rFonts w:ascii="新細明體" w:hAnsi="新細明體" w:hint="eastAsia"/>
                <w:bCs/>
                <w:color w:val="000000"/>
                <w:sz w:val="16"/>
              </w:rPr>
              <w:t>.</w:t>
            </w:r>
            <w:r>
              <w:rPr>
                <w:rFonts w:ascii="新細明體" w:hAnsi="新細明體" w:hint="eastAsia"/>
                <w:color w:val="000000"/>
                <w:sz w:val="16"/>
              </w:rPr>
              <w:t>習唱補充歌曲〈莫爾道河之流水〉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2.介紹〈莫爾道河之流水〉作曲者斯梅塔納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</w:t>
            </w:r>
            <w:r w:rsidRPr="00A4100F">
              <w:rPr>
                <w:rFonts w:hint="eastAsia"/>
              </w:rPr>
              <w:lastRenderedPageBreak/>
              <w:t>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【優美動人的</w:t>
            </w: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印象樂派】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423B72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423B72">
              <w:rPr>
                <w:rFonts w:ascii="新細明體" w:hAnsi="新細明體" w:hint="eastAsia"/>
                <w:color w:val="000000"/>
                <w:sz w:val="16"/>
              </w:rPr>
              <w:lastRenderedPageBreak/>
              <w:t>1.認識</w:t>
            </w:r>
            <w:r>
              <w:rPr>
                <w:rFonts w:ascii="新細明體" w:hAnsi="新細明體" w:hint="eastAsia"/>
                <w:color w:val="000000"/>
                <w:sz w:val="16"/>
              </w:rPr>
              <w:t>印象樂派</w:t>
            </w: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發展起源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</w:rPr>
            </w:pPr>
            <w:r w:rsidRPr="00423B72">
              <w:rPr>
                <w:rFonts w:ascii="新細明體" w:hAnsi="新細明體" w:hint="eastAsia"/>
                <w:color w:val="000000"/>
                <w:sz w:val="16"/>
              </w:rPr>
              <w:t>2.</w:t>
            </w:r>
            <w:r>
              <w:rPr>
                <w:rFonts w:ascii="新細明體" w:hAnsi="新細明體" w:hint="eastAsia"/>
                <w:color w:val="000000"/>
                <w:sz w:val="16"/>
              </w:rPr>
              <w:t>了解德布西作品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lastRenderedPageBreak/>
              <w:t>【性別平等</w:t>
            </w:r>
            <w:r w:rsidRPr="00A4100F">
              <w:rPr>
                <w:rFonts w:hint="eastAsia"/>
              </w:rPr>
              <w:lastRenderedPageBreak/>
              <w:t>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491D2A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Pr="00491D2A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</w:t>
            </w:r>
            <w:r w:rsidRPr="00A4100F">
              <w:rPr>
                <w:rFonts w:hint="eastAsia"/>
              </w:rPr>
              <w:lastRenderedPageBreak/>
              <w:t>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6374A3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【優美動人的印象樂派】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423B72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認識摩利斯拉威爾。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2.欣賞摩利斯拉威爾作品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</w:t>
            </w:r>
            <w:r w:rsidRPr="001B2E84">
              <w:rPr>
                <w:rFonts w:ascii="新細明體" w:hAnsi="新細明體" w:hint="eastAsia"/>
              </w:rPr>
              <w:lastRenderedPageBreak/>
              <w:t>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91119B">
              <w:rPr>
                <w:rFonts w:hint="eastAsia"/>
                <w:b/>
              </w:rPr>
              <w:t>【第一次評量週】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【優美動人的印象樂派】</w:t>
            </w:r>
          </w:p>
          <w:p w:rsidR="00C03A64" w:rsidRPr="00301944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423B72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欣賞德布西鋼琴曲</w:t>
            </w:r>
            <w:r>
              <w:rPr>
                <w:rFonts w:ascii="微軟正黑體" w:eastAsia="微軟正黑體" w:hAnsi="微軟正黑體" w:hint="eastAsia"/>
                <w:color w:val="000000"/>
                <w:sz w:val="16"/>
              </w:rPr>
              <w:t>《</w:t>
            </w:r>
            <w:r>
              <w:rPr>
                <w:rFonts w:ascii="新細明體" w:hAnsi="新細明體" w:hint="eastAsia"/>
                <w:color w:val="000000"/>
                <w:sz w:val="16"/>
              </w:rPr>
              <w:t>兒童天地</w:t>
            </w:r>
            <w:r>
              <w:rPr>
                <w:rFonts w:ascii="微軟正黑體" w:eastAsia="微軟正黑體" w:hAnsi="微軟正黑體" w:hint="eastAsia"/>
                <w:color w:val="000000"/>
                <w:sz w:val="16"/>
              </w:rPr>
              <w:t>》</w:t>
            </w:r>
            <w:r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C03A64" w:rsidRPr="001B2E84" w:rsidRDefault="00C03A64" w:rsidP="00BA4F40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2.欣賞拉威爾鋼琴曲〈鏡〉</w:t>
            </w:r>
            <w:r w:rsidRPr="00423B72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</w:t>
            </w:r>
            <w:r w:rsidRPr="00A4100F">
              <w:rPr>
                <w:rFonts w:hint="eastAsia"/>
              </w:rPr>
              <w:lastRenderedPageBreak/>
              <w:t>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【優美動人的印象樂派】</w:t>
            </w:r>
          </w:p>
          <w:p w:rsidR="00C03A64" w:rsidRPr="00423B72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1.習奏補充直笛曲：〈夕陽伴我歸〉、〈月亮代表我的心〉、〈雨中的旋律〉。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</w:t>
            </w:r>
            <w:r w:rsidRPr="001B2E84">
              <w:rPr>
                <w:rFonts w:ascii="新細明體" w:hAnsi="新細明體" w:hint="eastAsia"/>
              </w:rPr>
              <w:lastRenderedPageBreak/>
              <w:t>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Pr="00FE38BD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FE38BD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【優美動人的印象樂派】</w:t>
            </w:r>
          </w:p>
          <w:p w:rsidR="00C03A64" w:rsidRPr="003C182C" w:rsidRDefault="00C03A64" w:rsidP="00BA4F40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【傾聽古典的樂音】</w:t>
            </w:r>
          </w:p>
          <w:p w:rsidR="00C03A64" w:rsidRPr="00BA05CE" w:rsidRDefault="00C03A64" w:rsidP="00BA4F40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1.習唱補充歌曲：〈城裡的月光〉、〈陪我看日出〉、〈海洋之心〉。</w:t>
            </w:r>
          </w:p>
          <w:p w:rsidR="00C03A64" w:rsidRPr="001B2E84" w:rsidRDefault="00C03A64" w:rsidP="00BA4F40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616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C03A64" w:rsidRDefault="00C03A6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【認識二十世紀音樂】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1.了解二十世紀音樂特色。</w:t>
            </w:r>
          </w:p>
          <w:p w:rsidR="00C03A64" w:rsidRPr="001B2E84" w:rsidRDefault="00C03A64" w:rsidP="00BA4F40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2.認識表現樂派、序列音樂。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70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</w:t>
            </w:r>
            <w:r w:rsidRPr="00A4100F">
              <w:rPr>
                <w:rFonts w:hint="eastAsia"/>
              </w:rPr>
              <w:lastRenderedPageBreak/>
              <w:t>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【認識二十世紀音樂】</w:t>
            </w:r>
          </w:p>
          <w:p w:rsidR="00C03A64" w:rsidRPr="00301944" w:rsidRDefault="00C03A64" w:rsidP="00BA4F40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1.認識伊果斯特拉溫斯基、凱基、荀貝格。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</w:t>
            </w:r>
            <w:r w:rsidRPr="00A4100F">
              <w:rPr>
                <w:rFonts w:hint="eastAsia"/>
                <w:szCs w:val="16"/>
              </w:rPr>
              <w:lastRenderedPageBreak/>
              <w:t>樂、視覺藝術、表演藝術等形式，鑑賞</w:t>
            </w:r>
          </w:p>
          <w:p w:rsidR="00C03A64" w:rsidRPr="006374A3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【認識二十世紀音樂】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1.習奏補充直笛曲：〈簡單的禮物〉、〈青少年管弦樂團入門〉、〈俄羅斯舞〉。</w:t>
            </w:r>
          </w:p>
          <w:p w:rsidR="00C03A64" w:rsidRPr="00F176BF" w:rsidRDefault="00C03A64" w:rsidP="00BA4F40">
            <w:pPr>
              <w:pStyle w:val="a7"/>
              <w:ind w:right="57"/>
              <w:rPr>
                <w:rFonts w:hAnsi="新細明體" w:cs="新細明體"/>
                <w:color w:val="000000"/>
                <w:kern w:val="0"/>
              </w:rPr>
            </w:pPr>
            <w:r>
              <w:rPr>
                <w:rFonts w:hAnsi="新細明體" w:hint="eastAsia"/>
                <w:color w:val="000000"/>
              </w:rPr>
              <w:t>2.</w:t>
            </w:r>
            <w:r w:rsidRPr="00F176BF">
              <w:rPr>
                <w:rFonts w:hAnsi="新細明體" w:cs="新細明體" w:hint="eastAsia"/>
                <w:color w:val="000000"/>
                <w:kern w:val="0"/>
              </w:rPr>
              <w:t>補充欣賞管弦樂曲〈</w:t>
            </w:r>
            <w:r>
              <w:rPr>
                <w:rFonts w:hAnsi="新細明體" w:hint="eastAsia"/>
                <w:color w:val="000000"/>
              </w:rPr>
              <w:t>青少年管弦樂團入門</w:t>
            </w:r>
            <w:r w:rsidRPr="00F176BF">
              <w:rPr>
                <w:rFonts w:hAnsi="新細明體" w:cs="新細明體" w:hint="eastAsia"/>
                <w:color w:val="000000"/>
                <w:kern w:val="0"/>
              </w:rPr>
              <w:t>〉。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</w:rPr>
              <w:t>3</w:t>
            </w:r>
            <w:r w:rsidRPr="00F176BF">
              <w:rPr>
                <w:rFonts w:ascii="新細明體" w:hAnsi="新細明體" w:cs="新細明體" w:hint="eastAsia"/>
                <w:color w:val="000000"/>
                <w:kern w:val="0"/>
                <w:sz w:val="16"/>
              </w:rPr>
              <w:t>.認識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</w:rPr>
              <w:t>此曲所使用</w:t>
            </w:r>
            <w:r w:rsidRPr="00F176BF">
              <w:rPr>
                <w:rFonts w:ascii="新細明體" w:hAnsi="新細明體" w:cs="新細明體" w:hint="eastAsia"/>
                <w:color w:val="000000"/>
                <w:kern w:val="0"/>
                <w:sz w:val="16"/>
              </w:rPr>
              <w:t>之西洋樂器。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>
              <w:rPr>
                <w:rFonts w:hint="eastAsia"/>
                <w:b/>
                <w:bCs/>
              </w:rPr>
              <w:t>【第二次評量週】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【認識二十世紀音樂】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1.習唱補充歌曲：〈明天會更好〉、〈嶄新的世界〉、〈高大宜二部合唱曲〉。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67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</w:t>
            </w:r>
            <w:r w:rsidRPr="00A4100F">
              <w:rPr>
                <w:rFonts w:hint="eastAsia"/>
              </w:rPr>
              <w:lastRenderedPageBreak/>
              <w:t>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【認識二十世紀音樂】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1.習唱補充歌曲：〈明天會更好〉、〈嶄新的世界〉、〈高大宜二部合唱曲〉。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2.補充〈明天會</w:t>
            </w: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更好〉創作背景故事。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lastRenderedPageBreak/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C03A64" w:rsidRPr="0057569E" w:rsidTr="00BA4F40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Pr="0057569E" w:rsidRDefault="00C03A64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</w:t>
            </w:r>
            <w:r w:rsidRPr="00A4100F">
              <w:rPr>
                <w:rFonts w:hint="eastAsia"/>
              </w:rPr>
              <w:lastRenderedPageBreak/>
              <w:t>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【畫中有樂，樂中有畫】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423B72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認識音樂與繪畫間的關係。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互相討論</w:t>
            </w:r>
          </w:p>
        </w:tc>
      </w:tr>
      <w:tr w:rsidR="00C03A64" w:rsidRPr="0057569E" w:rsidTr="00BA4F40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Default="00C03A64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【畫中有樂，樂中有畫】</w:t>
            </w:r>
          </w:p>
          <w:p w:rsidR="00C03A64" w:rsidRPr="00F5417B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423B72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認識音樂與繪畫間的關係。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2.認識梵谷畫作，並了解〈梵谷之歌〉歌詞意境。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  <w:tr w:rsidR="00C03A64" w:rsidRPr="0057569E" w:rsidTr="00BA4F40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Default="00C03A64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</w:t>
            </w:r>
            <w:r w:rsidRPr="00A4100F">
              <w:rPr>
                <w:rFonts w:hint="eastAsia"/>
              </w:rPr>
              <w:lastRenderedPageBreak/>
              <w:t>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423B72" w:rsidRDefault="00C03A64" w:rsidP="00022466">
            <w:pPr>
              <w:pStyle w:val="3"/>
              <w:rPr>
                <w:color w:val="000000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【畫中有樂，樂中有畫】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BA4F4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1.習奏補充直笛曲：〈橘色的溫度〉。</w:t>
            </w:r>
          </w:p>
          <w:p w:rsidR="00C03A64" w:rsidRPr="001B2E84" w:rsidRDefault="00C03A64" w:rsidP="00BA4F40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2.補充〈橘色的溫度〉背景故事。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lastRenderedPageBreak/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BA4F4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2.學生互評</w:t>
            </w:r>
          </w:p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C03A64" w:rsidRPr="001B2E84" w:rsidRDefault="00C03A64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  <w:tr w:rsidR="00C03A64" w:rsidRPr="0057569E" w:rsidTr="00BA4F40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Default="00C03A64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</w:t>
            </w:r>
            <w:r w:rsidRPr="00A4100F">
              <w:rPr>
                <w:rFonts w:hint="eastAsia"/>
              </w:rPr>
              <w:lastRenderedPageBreak/>
              <w:t>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8161EE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【畫中有樂，樂中有畫】</w:t>
            </w:r>
          </w:p>
          <w:p w:rsidR="00C03A64" w:rsidRPr="00423B72" w:rsidRDefault="00C03A64" w:rsidP="00617300">
            <w:pPr>
              <w:ind w:leftChars="10" w:left="24" w:rightChars="10" w:right="24"/>
              <w:rPr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617300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1.習奏補充直笛曲：〈飛越彩虹〉、〈垂柳〉。</w:t>
            </w:r>
          </w:p>
          <w:p w:rsidR="00C03A64" w:rsidRPr="00617300" w:rsidRDefault="00C03A64" w:rsidP="000A1758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BA4F40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617300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</w:t>
            </w:r>
            <w:r w:rsidRPr="001B2E84">
              <w:rPr>
                <w:rFonts w:ascii="新細明體" w:hAnsi="新細明體" w:hint="eastAsia"/>
              </w:rPr>
              <w:lastRenderedPageBreak/>
              <w:t>檢核</w:t>
            </w:r>
          </w:p>
          <w:p w:rsidR="00C03A64" w:rsidRPr="001B2E84" w:rsidRDefault="00C03A64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Default="00C03A64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Pr="008161EE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【畫中有樂，樂中有畫】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1.習奏補充直笛曲：〈飛越彩虹〉、〈垂柳〉。</w:t>
            </w:r>
          </w:p>
          <w:p w:rsidR="00C03A64" w:rsidRPr="00617300" w:rsidRDefault="00C03A64" w:rsidP="0002246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2246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22466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Default="00C03A64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  <w:p w:rsidR="00C03A64" w:rsidRPr="006374A3" w:rsidRDefault="00C03A64" w:rsidP="00022466">
            <w:pPr>
              <w:pStyle w:val="3"/>
              <w:rPr>
                <w:szCs w:val="16"/>
              </w:rPr>
            </w:pPr>
            <w:r>
              <w:rPr>
                <w:rFonts w:hint="eastAsia"/>
                <w:b/>
                <w:bCs/>
              </w:rPr>
              <w:t>【第三次評量週】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【畫中有樂，樂中有畫】</w:t>
            </w:r>
          </w:p>
          <w:p w:rsidR="00C03A64" w:rsidRPr="00423B72" w:rsidRDefault="00C03A64" w:rsidP="00022466">
            <w:pPr>
              <w:ind w:leftChars="10" w:left="24" w:rightChars="10" w:right="24"/>
              <w:rPr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22466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1.習唱補充歌曲：〈漫步在空中〉、〈感恩卡農〉。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2246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22466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C03A64" w:rsidRPr="001B2E84" w:rsidRDefault="00C03A64" w:rsidP="00022466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C03A64" w:rsidRPr="0057569E" w:rsidTr="00BA4F40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64" w:rsidRPr="003920C8" w:rsidRDefault="00C03A64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03A64" w:rsidRDefault="00C03A64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A64" w:rsidRDefault="00C03A64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t xml:space="preserve">2-4-6 </w:t>
            </w:r>
            <w:r w:rsidRPr="00A4100F">
              <w:rPr>
                <w:rFonts w:hint="eastAsia"/>
              </w:rPr>
              <w:t>辨識及描述各種藝術品內容、形式與媒體的特性。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2-4-7 </w:t>
            </w:r>
            <w:r w:rsidRPr="00A4100F">
              <w:rPr>
                <w:rFonts w:hint="eastAsia"/>
              </w:rPr>
              <w:t>感受及識別古典藝術與當代藝術、精緻藝術與大</w:t>
            </w:r>
          </w:p>
          <w:p w:rsidR="00C03A64" w:rsidRDefault="00C03A64" w:rsidP="00022466">
            <w:pPr>
              <w:pStyle w:val="3"/>
            </w:pPr>
            <w:r w:rsidRPr="00A4100F">
              <w:rPr>
                <w:rFonts w:hint="eastAsia"/>
              </w:rPr>
              <w:t>眾藝術風格的差異，體會不同時代、社會的藝術生活與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價值觀。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3-4-9 </w:t>
            </w:r>
            <w:r w:rsidRPr="00A4100F">
              <w:rPr>
                <w:rFonts w:hint="eastAsia"/>
              </w:rPr>
              <w:t>養成日常生活中藝術</w:t>
            </w:r>
            <w:r w:rsidRPr="00A4100F">
              <w:rPr>
                <w:rFonts w:hint="eastAsia"/>
              </w:rPr>
              <w:lastRenderedPageBreak/>
              <w:t>表現與鑑賞的興趣與習慣。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3-4-1 </w:t>
            </w:r>
            <w:r w:rsidRPr="00A4100F">
              <w:rPr>
                <w:rFonts w:hint="eastAsia"/>
              </w:rPr>
              <w:t>運用各種資訊、科技與媒體資源解決問題，不受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性別的限制。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5-4-5 </w:t>
            </w:r>
            <w:r w:rsidRPr="00A4100F">
              <w:rPr>
                <w:rFonts w:hint="eastAsia"/>
              </w:rPr>
              <w:t>能應用資訊及網路科技，培養合作與主動學習的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能力。</w:t>
            </w:r>
          </w:p>
          <w:p w:rsidR="00C03A64" w:rsidRDefault="00C03A64" w:rsidP="00022466">
            <w:pPr>
              <w:pStyle w:val="3"/>
            </w:pPr>
            <w:r w:rsidRPr="00A4100F">
              <w:t xml:space="preserve">2-4-1 </w:t>
            </w:r>
            <w:r w:rsidRPr="00A4100F">
              <w:rPr>
                <w:rFonts w:hint="eastAsia"/>
              </w:rPr>
              <w:t>了解文化權並能欣賞、包容文化差異。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szCs w:val="16"/>
              </w:rPr>
              <w:t xml:space="preserve">3-4-6 </w:t>
            </w:r>
            <w:r w:rsidRPr="00A4100F">
              <w:rPr>
                <w:rFonts w:hint="eastAsia"/>
                <w:szCs w:val="16"/>
              </w:rPr>
              <w:t>能運用音樂、視覺藝術、表演藝術等形式，鑑賞</w:t>
            </w:r>
          </w:p>
          <w:p w:rsidR="00C03A64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與創作海洋為主題的藝術。</w:t>
            </w:r>
          </w:p>
          <w:p w:rsidR="00C03A64" w:rsidRPr="00A4100F" w:rsidRDefault="00C03A64" w:rsidP="00022466">
            <w:pPr>
              <w:pStyle w:val="3"/>
            </w:pPr>
            <w:r w:rsidRPr="00183631">
              <w:rPr>
                <w:rFonts w:hAnsi="新細明體" w:hint="eastAsia"/>
                <w:b/>
                <w:bCs/>
                <w:color w:val="000000"/>
              </w:rPr>
              <w:t>【休業式】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BA05CE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【畫中有樂，樂中有畫】</w:t>
            </w:r>
          </w:p>
          <w:p w:rsidR="00C03A64" w:rsidRPr="001A11B2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Default="00C03A64" w:rsidP="00022466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1.習唱補充歌曲：〈魯冰花〉。</w:t>
            </w:r>
          </w:p>
          <w:p w:rsidR="00C03A64" w:rsidRPr="001B2E84" w:rsidRDefault="00C03A64" w:rsidP="00022466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2.補充〈魯冰花〉背景故事及電影。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【性別平等】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【資訊】</w:t>
            </w:r>
          </w:p>
          <w:p w:rsidR="00C03A64" w:rsidRPr="00A4100F" w:rsidRDefault="00C03A64" w:rsidP="00022466">
            <w:pPr>
              <w:pStyle w:val="3"/>
            </w:pPr>
            <w:r w:rsidRPr="00A4100F">
              <w:rPr>
                <w:rFonts w:hint="eastAsia"/>
              </w:rPr>
              <w:t>【人權】</w:t>
            </w:r>
          </w:p>
          <w:p w:rsidR="00C03A64" w:rsidRPr="00A4100F" w:rsidRDefault="00C03A64" w:rsidP="00022466">
            <w:pPr>
              <w:pStyle w:val="3"/>
              <w:rPr>
                <w:szCs w:val="16"/>
              </w:rPr>
            </w:pPr>
            <w:r w:rsidRPr="00A4100F">
              <w:rPr>
                <w:rFonts w:hint="eastAsia"/>
                <w:szCs w:val="16"/>
              </w:rPr>
              <w:t>【海洋】</w:t>
            </w:r>
          </w:p>
          <w:p w:rsidR="00C03A64" w:rsidRPr="00BA4F40" w:rsidRDefault="00C03A64" w:rsidP="00022466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64" w:rsidRPr="001B2E84" w:rsidRDefault="00C03A64" w:rsidP="00022466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64" w:rsidRPr="001B2E84" w:rsidRDefault="00C03A64" w:rsidP="0002246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C03A64" w:rsidRPr="001B2E84" w:rsidRDefault="00C03A64" w:rsidP="0002246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C03A64" w:rsidRPr="001B2E84" w:rsidRDefault="00C03A64" w:rsidP="0002246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自我檢核</w:t>
            </w:r>
          </w:p>
          <w:p w:rsidR="00C03A64" w:rsidRPr="001B2E84" w:rsidRDefault="00C03A64" w:rsidP="0002246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</w:tbl>
    <w:p w:rsidR="004A08AD" w:rsidRPr="00C01D25" w:rsidRDefault="004A08AD"/>
    <w:sectPr w:rsidR="004A08AD" w:rsidRPr="00C01D25" w:rsidSect="00063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08" w:rsidRDefault="009E4108" w:rsidP="00C01D25">
      <w:pPr>
        <w:spacing w:before="0" w:after="0"/>
      </w:pPr>
      <w:r>
        <w:separator/>
      </w:r>
    </w:p>
  </w:endnote>
  <w:endnote w:type="continuationSeparator" w:id="1">
    <w:p w:rsidR="009E4108" w:rsidRDefault="009E4108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08" w:rsidRDefault="009E4108" w:rsidP="00C01D25">
      <w:pPr>
        <w:spacing w:before="0" w:after="0"/>
      </w:pPr>
      <w:r>
        <w:separator/>
      </w:r>
    </w:p>
  </w:footnote>
  <w:footnote w:type="continuationSeparator" w:id="1">
    <w:p w:rsidR="009E4108" w:rsidRDefault="009E4108" w:rsidP="00C01D2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63679"/>
    <w:rsid w:val="000720EB"/>
    <w:rsid w:val="0009688F"/>
    <w:rsid w:val="001D5957"/>
    <w:rsid w:val="001F570C"/>
    <w:rsid w:val="00382A6F"/>
    <w:rsid w:val="004A08AD"/>
    <w:rsid w:val="00580911"/>
    <w:rsid w:val="00617300"/>
    <w:rsid w:val="00770B5A"/>
    <w:rsid w:val="007A4C2A"/>
    <w:rsid w:val="007C227E"/>
    <w:rsid w:val="008777C6"/>
    <w:rsid w:val="009336AF"/>
    <w:rsid w:val="009E4108"/>
    <w:rsid w:val="00BA4F40"/>
    <w:rsid w:val="00C01D25"/>
    <w:rsid w:val="00C03A64"/>
    <w:rsid w:val="00ED793B"/>
    <w:rsid w:val="00EE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iPriority w:val="99"/>
    <w:semiHidden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9336AF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paragraph" w:customStyle="1" w:styleId="3">
    <w:name w:val="3.【對應能力指標】內文字"/>
    <w:basedOn w:val="a9"/>
    <w:rsid w:val="00BA4F40"/>
    <w:pPr>
      <w:tabs>
        <w:tab w:val="left" w:pos="624"/>
      </w:tabs>
      <w:spacing w:before="0" w:beforeAutospacing="0" w:after="0" w:afterAutospacing="0"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9</cp:revision>
  <dcterms:created xsi:type="dcterms:W3CDTF">2014-08-04T05:43:00Z</dcterms:created>
  <dcterms:modified xsi:type="dcterms:W3CDTF">2014-12-24T03:36:00Z</dcterms:modified>
</cp:coreProperties>
</file>