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bookmarkStart w:id="1" w:name="_GoBack"/>
      <w:r w:rsidR="005406D3" w:rsidRPr="005406D3">
        <w:rPr>
          <w:rFonts w:ascii=".PingFang TC" w:eastAsia=".PingFang TC" w:hAnsiTheme="minorHAnsi" w:cs=".PingFang TC" w:hint="eastAsia"/>
          <w:color w:val="000000"/>
          <w:kern w:val="0"/>
          <w:sz w:val="28"/>
          <w:szCs w:val="28"/>
          <w:u w:val="single"/>
        </w:rPr>
        <w:t>康軒</w:t>
      </w:r>
      <w:r w:rsidRPr="005406D3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bookmarkEnd w:id="1"/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71F63" w:rsidRDefault="003217FD" w:rsidP="003217F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A71F63">
              <w:rPr>
                <w:rFonts w:ascii="新細明體" w:eastAsia="新細明體" w:hAnsi="新細明體" w:hint="eastAsia"/>
                <w:sz w:val="24"/>
                <w:szCs w:val="22"/>
              </w:rPr>
              <w:t>1.欣賞現代與當代藝術、建築藝術、各類新媒體藝術的表現，並透過欣賞各式藝術作品及了解藝術創作的意涵，培養學生品評藝術、創作藝術的能力。</w:t>
            </w:r>
          </w:p>
          <w:p w:rsidR="003217FD" w:rsidRPr="00A71F63" w:rsidRDefault="003217FD" w:rsidP="003217F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A71F63">
              <w:rPr>
                <w:rFonts w:ascii="新細明體" w:eastAsia="新細明體" w:hAnsi="新細明體" w:hint="eastAsia"/>
                <w:sz w:val="24"/>
                <w:szCs w:val="22"/>
              </w:rPr>
              <w:t>2.認識欣賞歌劇、音樂劇；了解數位科技音樂。</w:t>
            </w:r>
          </w:p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71F63" w:rsidRDefault="003217FD" w:rsidP="003217FD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A71F63">
              <w:rPr>
                <w:rFonts w:ascii="新細明體" w:eastAsia="新細明體" w:hAnsi="新細明體" w:hint="eastAsia"/>
                <w:sz w:val="24"/>
                <w:szCs w:val="22"/>
              </w:rPr>
              <w:t>3.認識戲劇中的衝突、各種愛情戲劇；了解現代舞及後現代舞，並認識臺灣舞壇，進行探索舞蹈活動；認識劇本內容：人物、對話、故事、主題，嘗試劇本創作。</w:t>
            </w:r>
          </w:p>
          <w:p w:rsidR="00DF0EFF" w:rsidRPr="008C238F" w:rsidRDefault="003217FD" w:rsidP="003217FD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A71F63">
              <w:rPr>
                <w:rFonts w:ascii="新細明體" w:hAnsi="新細明體" w:hint="eastAsia"/>
                <w:szCs w:val="22"/>
              </w:rPr>
              <w:t>4.認識音樂會並舉辦班級音樂會；介紹各式流行表演藝術種類和特色；藉由視覺傳達設計、徽章與標誌的意義，進行網帽、T恤設計習作。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150"/>
        <w:gridCol w:w="850"/>
        <w:gridCol w:w="1276"/>
        <w:gridCol w:w="3969"/>
        <w:gridCol w:w="1276"/>
        <w:gridCol w:w="425"/>
        <w:gridCol w:w="1762"/>
      </w:tblGrid>
      <w:tr w:rsidR="00DF0EFF" w:rsidRPr="0057569E" w:rsidTr="003217FD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1-4-2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1-4-3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2-4-6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2-4-7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3-4-9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藝術廣角鏡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認識現代藝術。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了解藝術家詮釋當代藝術的作品。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欣賞現代藝術的多元風貌。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4.</w:t>
            </w:r>
            <w:r w:rsidRPr="00AB5F1A">
              <w:rPr>
                <w:rFonts w:eastAsia="新細明體" w:hAnsi="新細明體" w:hint="eastAsia"/>
                <w:sz w:val="24"/>
              </w:rPr>
              <w:t>鑑賞現代藝術品，並探究其創作意涵。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AB5F1A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1-4-3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藝術廣角鏡、建築之旅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【藝術廣角鏡】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由關心生活出發，以立體創作方式表現。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2.透過欣賞同儕作品，並運用描述、分析、解釋、判斷等步驟，進行互動討論與學習活動。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【建築之旅】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認識人與建築的關係，並欣賞古今中外建築藝術中的對稱之美。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認識摩天大樓的起源，蒐集相關資料並賞析。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【家政】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建築之旅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認識並了解「綠建築」的重要性。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透過鑑賞，培養學生品評建築藝術的能力。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  <w:r w:rsidRPr="00AB5F1A">
              <w:rPr>
                <w:rFonts w:hAnsi="新細明體"/>
                <w:sz w:val="24"/>
                <w:szCs w:val="24"/>
              </w:rPr>
              <w:t>.</w:t>
            </w:r>
            <w:r w:rsidRPr="00AB5F1A">
              <w:rPr>
                <w:rFonts w:hAnsi="新細明體" w:hint="eastAsia"/>
                <w:sz w:val="24"/>
                <w:szCs w:val="24"/>
              </w:rPr>
              <w:t>學習製作建築紙模型。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【家政】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建築之旅、新媒體藝術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【建築之旅】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1.學習製作建築紙模型。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【新媒體藝術】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認識新媒體藝術的內容與表現。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【家政】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3217FD" w:rsidRPr="00E638E0" w:rsidRDefault="003217FD" w:rsidP="003217F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新媒體藝術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1.明白電腦科技輔助繪圖與動畫創作的意義與製作概念。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2</w:t>
            </w:r>
            <w:r w:rsidRPr="00AB5F1A">
              <w:rPr>
                <w:rFonts w:hAnsi="新細明體"/>
                <w:sz w:val="24"/>
                <w:szCs w:val="24"/>
              </w:rPr>
              <w:t>.</w:t>
            </w:r>
            <w:r w:rsidRPr="00AB5F1A">
              <w:rPr>
                <w:rFonts w:hAnsi="新細明體" w:hint="eastAsia"/>
                <w:sz w:val="24"/>
                <w:szCs w:val="24"/>
              </w:rPr>
              <w:t>能欣賞各類新媒體藝術的藝術表現。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【海洋】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輕鬆入門聽歌劇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認識歌劇的字源與歷史淵源。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學習歌劇中重要的組成要素。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從實際的歌劇名作《杜蘭朵公主》、《卡門》、《納布果》中認識歌劇的要素。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4.</w:t>
            </w:r>
            <w:r w:rsidRPr="00AB5F1A">
              <w:rPr>
                <w:rFonts w:eastAsia="新細明體" w:hAnsi="新細明體" w:hint="eastAsia"/>
                <w:sz w:val="24"/>
              </w:rPr>
              <w:t>從歌劇簡史與各時期的名作認識歌劇的演變。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1-4-3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lastRenderedPageBreak/>
              <w:t>輕鬆入門聽歌劇、音樂劇風雲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【輕鬆入門聽歌劇】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能認識玻羅定的歌劇《伊果王子》內容及以中音直笛吹奏此部歌劇之重要選曲〈韃靼人舞曲〉。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認識二十世紀的歌劇，並藉由蓋希文的歌劇《波奇和貝絲》</w:t>
            </w:r>
            <w:r w:rsidRPr="00AB5F1A">
              <w:rPr>
                <w:rFonts w:eastAsia="新細明體" w:hAnsi="新細明體"/>
                <w:sz w:val="24"/>
              </w:rPr>
              <w:t>(Porgy and Bess)</w:t>
            </w:r>
            <w:r w:rsidRPr="00AB5F1A">
              <w:rPr>
                <w:rFonts w:eastAsia="新細明體" w:hAnsi="新細明體" w:hint="eastAsia"/>
                <w:sz w:val="24"/>
              </w:rPr>
              <w:t>認識爵士樂融入歌劇的影響，並演唱此部歌劇的選曲〈噢！我是一無所有〉</w:t>
            </w:r>
            <w:r w:rsidRPr="00AB5F1A">
              <w:rPr>
                <w:rFonts w:eastAsia="新細明體" w:hAnsi="新細明體"/>
                <w:sz w:val="24"/>
              </w:rPr>
              <w:t>(I Got Plenty</w:t>
            </w:r>
            <w:r w:rsidRPr="00AB5F1A">
              <w:rPr>
                <w:rFonts w:eastAsia="新細明體" w:hAnsi="新細明體" w:hint="eastAsia"/>
                <w:sz w:val="24"/>
              </w:rPr>
              <w:t xml:space="preserve"> </w:t>
            </w:r>
            <w:r w:rsidRPr="00AB5F1A">
              <w:rPr>
                <w:rFonts w:eastAsia="新細明體" w:hAnsi="新細明體"/>
                <w:sz w:val="24"/>
              </w:rPr>
              <w:t>O'Nuttin)</w:t>
            </w:r>
            <w:r w:rsidRPr="00AB5F1A">
              <w:rPr>
                <w:rFonts w:eastAsia="新細明體" w:hAnsi="新細明體" w:hint="eastAsia"/>
                <w:sz w:val="24"/>
              </w:rPr>
              <w:t>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  <w:r w:rsidRPr="00AB5F1A">
              <w:rPr>
                <w:rFonts w:hAnsi="新細明體"/>
                <w:sz w:val="24"/>
                <w:szCs w:val="24"/>
              </w:rPr>
              <w:t>.</w:t>
            </w:r>
            <w:r w:rsidRPr="00AB5F1A">
              <w:rPr>
                <w:rFonts w:hAnsi="新細明體" w:hint="eastAsia"/>
                <w:sz w:val="24"/>
                <w:szCs w:val="24"/>
              </w:rPr>
              <w:t>能夠完成「非常有藝思」學習單。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lastRenderedPageBreak/>
              <w:t>【音樂劇風雲】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從各年代的音樂劇，讓學生欣賞不同風格的音樂。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藉由不同風格的音樂，讓學生了解音樂的多元風貌。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認識著名的音樂家，劇作家，讓學生了解成為大師級人物背後所需要的努力。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1-4-3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音樂劇風雲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認識著名的音樂家，劇作家，讓學生了解成為大師級人物背後所需要的努力。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讓學生習唱《悲慘世界》中的〈我曾有夢〉</w:t>
            </w:r>
            <w:r w:rsidRPr="00AB5F1A">
              <w:rPr>
                <w:rFonts w:eastAsia="新細明體" w:hAnsi="新細明體"/>
                <w:sz w:val="24"/>
              </w:rPr>
              <w:t>(I Dreamed a Dream)</w:t>
            </w:r>
            <w:r w:rsidRPr="00AB5F1A">
              <w:rPr>
                <w:rFonts w:eastAsia="新細明體" w:hAnsi="新細明體" w:hint="eastAsia"/>
                <w:sz w:val="24"/>
              </w:rPr>
              <w:t>，以及演奏直笛曲《獅子王》中的〈今夜你是否感受到我的愛〉</w:t>
            </w:r>
            <w:r w:rsidRPr="00AB5F1A">
              <w:rPr>
                <w:rFonts w:eastAsia="新細明體" w:hAnsi="新細明體"/>
                <w:sz w:val="24"/>
              </w:rPr>
              <w:t>(Can You Feel Love Tonight)</w:t>
            </w:r>
            <w:r w:rsidRPr="00AB5F1A">
              <w:rPr>
                <w:rFonts w:eastAsia="新細明體" w:hAnsi="新細明體" w:hint="eastAsia"/>
                <w:sz w:val="24"/>
              </w:rPr>
              <w:t>，讓學生感受到音樂劇中音樂的力量與功能。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1-4-3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3-4-10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音樂劇風雲、音樂魔法師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【音樂劇風雲】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1.讓學生感受到音樂劇中音樂的力量與功能。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【音樂魔法師】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認識科技音樂的範疇、種類與各項運用。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能正確演奏出不同的節奏型並與他人合奏。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3-4-10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音樂魔法師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</w:t>
            </w:r>
            <w:r w:rsidRPr="00AB5F1A">
              <w:rPr>
                <w:rFonts w:eastAsia="新細明體" w:hAnsi="新細明體" w:hint="eastAsia"/>
                <w:sz w:val="24"/>
              </w:rPr>
              <w:t>.能操作軟體</w:t>
            </w:r>
            <w:r w:rsidRPr="00AB5F1A">
              <w:rPr>
                <w:rFonts w:eastAsia="新細明體" w:hAnsi="新細明體"/>
                <w:sz w:val="24"/>
              </w:rPr>
              <w:t>Audacity</w:t>
            </w:r>
            <w:r w:rsidRPr="00AB5F1A">
              <w:rPr>
                <w:rFonts w:eastAsia="新細明體" w:hAnsi="新細明體" w:hint="eastAsia"/>
                <w:sz w:val="24"/>
              </w:rPr>
              <w:t>進行錄音、剪輯和音樂編輯。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2.實地操作</w:t>
            </w:r>
            <w:r w:rsidRPr="00AB5F1A">
              <w:rPr>
                <w:rFonts w:eastAsia="新細明體" w:hAnsi="新細明體"/>
                <w:sz w:val="24"/>
              </w:rPr>
              <w:t>(</w:t>
            </w:r>
            <w:r w:rsidRPr="00AB5F1A">
              <w:rPr>
                <w:rFonts w:eastAsia="新細明體" w:hAnsi="新細明體" w:hint="eastAsia"/>
                <w:sz w:val="24"/>
              </w:rPr>
              <w:t>谷歌電吉他、擴增實境樂器</w:t>
            </w:r>
            <w:r w:rsidRPr="00AB5F1A">
              <w:rPr>
                <w:rFonts w:eastAsia="新細明體" w:hAnsi="新細明體"/>
                <w:sz w:val="24"/>
              </w:rPr>
              <w:t>)</w:t>
            </w:r>
            <w:r w:rsidRPr="00AB5F1A">
              <w:rPr>
                <w:rFonts w:eastAsia="新細明體" w:hAnsi="新細明體" w:hint="eastAsia"/>
                <w:sz w:val="24"/>
              </w:rPr>
              <w:t>，體會科技之於音樂的多元性及未來性。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3.從本身出發，主動關懷周遭環境。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E638E0" w:rsidRDefault="003217FD" w:rsidP="003217FD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1-4-1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1-4-2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2-4-7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3-4-9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3-4-10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3-4-11</w:t>
            </w:r>
          </w:p>
          <w:p w:rsidR="003217FD" w:rsidRPr="00AB5F1A" w:rsidRDefault="003217FD" w:rsidP="003217FD">
            <w:pPr>
              <w:spacing w:line="30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穿越時空遇見愛情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從中西方的戲劇、舞蹈與電影中，認識以愛情為主題的作品。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透過「衝突情節」的練習課程，體會劇中人物的衝突危機處理。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能欣賞與分析戲劇與電影中，不同愛情元素所造成的戲劇衝突。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【性別平等】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1-4-2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3-4-10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ind w:firstLine="40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穿越時空遇見愛情、我舞故我在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【穿越時空遇見愛情】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認識悲劇與喜劇的特質與衝突的關係。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2</w:t>
            </w:r>
            <w:r w:rsidRPr="00AB5F1A">
              <w:rPr>
                <w:rFonts w:hAnsi="新細明體"/>
                <w:sz w:val="24"/>
                <w:szCs w:val="24"/>
              </w:rPr>
              <w:t>.</w:t>
            </w:r>
            <w:r w:rsidRPr="00AB5F1A">
              <w:rPr>
                <w:rFonts w:hAnsi="新細明體" w:hint="eastAsia"/>
                <w:sz w:val="24"/>
                <w:szCs w:val="24"/>
              </w:rPr>
              <w:t>透過分組合作的學習，養成學生團體學習與解決問題的能力。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【我舞故我在】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了解現代舞及後現代舞蹈的特色。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【性別平等】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我舞故我在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了解現代舞及後現代舞蹈的特色。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認識臺灣舞蹈的在地特色。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實際探索舞蹈活動。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我舞故我在、用劇本記錄青春紀事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【我舞故我在】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1.實際探索舞蹈活動。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【用劇本記錄青春紀事】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理解劇本創作的流程。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認識劇本的特殊形式。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認識劇本的內容—人物、對話、故事、主題。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【性別平等】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lastRenderedPageBreak/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lastRenderedPageBreak/>
              <w:t>用劇本記錄青春紀事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1.嘗試利用生活經驗為材料，創作劇本。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綜合運用表演藝術心得，將劇本加以演出。</w:t>
            </w:r>
          </w:p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lastRenderedPageBreak/>
              <w:t>3.培養學生為演出製作節目單的能力。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lastRenderedPageBreak/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【性別平等】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3-4-10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乘著樂音展翅高飛</w:t>
            </w:r>
            <w:r w:rsidRPr="00AB5F1A">
              <w:rPr>
                <w:rFonts w:ascii="新細明體" w:hAnsi="新細明體"/>
              </w:rPr>
              <w:t>(</w:t>
            </w:r>
            <w:r w:rsidRPr="00AB5F1A">
              <w:rPr>
                <w:rFonts w:ascii="新細明體" w:hAnsi="新細明體" w:hint="eastAsia"/>
              </w:rPr>
              <w:t>一</w:t>
            </w:r>
            <w:r w:rsidRPr="00AB5F1A">
              <w:rPr>
                <w:rFonts w:ascii="新細明體" w:hAnsi="新細明體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認識音樂會的分類。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了解欣賞音樂會的禮儀與其他注意事項。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透過團隊合作，規畫班級音樂會。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3-4-10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乘著樂音展翅高飛</w:t>
            </w:r>
            <w:r w:rsidRPr="00AB5F1A">
              <w:rPr>
                <w:rFonts w:ascii="新細明體" w:hAnsi="新細明體"/>
              </w:rPr>
              <w:t>(</w:t>
            </w:r>
            <w:r w:rsidRPr="00AB5F1A">
              <w:rPr>
                <w:rFonts w:ascii="新細明體" w:hAnsi="新細明體" w:hint="eastAsia"/>
              </w:rPr>
              <w:t>一</w:t>
            </w:r>
            <w:r w:rsidRPr="00AB5F1A">
              <w:rPr>
                <w:rFonts w:ascii="新細明體" w:hAnsi="新細明體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</w:t>
            </w:r>
            <w:r w:rsidRPr="00AB5F1A">
              <w:rPr>
                <w:rFonts w:eastAsia="新細明體" w:hAnsi="新細明體" w:hint="eastAsia"/>
                <w:sz w:val="24"/>
              </w:rPr>
              <w:t>透過團隊合作，規畫班級音樂會。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</w:t>
            </w:r>
            <w:r w:rsidRPr="00AB5F1A">
              <w:rPr>
                <w:rFonts w:eastAsia="新細明體" w:hAnsi="新細明體"/>
                <w:sz w:val="24"/>
              </w:rPr>
              <w:t>.</w:t>
            </w:r>
            <w:r w:rsidRPr="00AB5F1A">
              <w:rPr>
                <w:rFonts w:eastAsia="新細明體" w:hAnsi="新細明體" w:hint="eastAsia"/>
                <w:sz w:val="24"/>
              </w:rPr>
              <w:t>能在班級音樂會中呈現音樂學習結果。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Wow! Show Time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認識各式具流行元素的表演藝術種類及特色，以開展學生藝術視野。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實際規畫並執行一場演出，培養學生團隊合作的精神及解決問題的能力。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2-4-5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2-4-7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/>
              </w:rPr>
              <w:t>Wow! Show Time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實際規畫並執行一場演出，培養學生團隊合作的精神及解決問題的能力。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 w:hint="eastAsia"/>
                <w:sz w:val="24"/>
              </w:rPr>
              <w:t>2.能試著比較、分析不同種類表演藝術的異同。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【資訊】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標誌及徽章設計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</w:t>
            </w:r>
            <w:r w:rsidRPr="00AB5F1A">
              <w:rPr>
                <w:rFonts w:eastAsia="新細明體" w:hAnsi="新細明體" w:hint="eastAsia"/>
                <w:sz w:val="24"/>
              </w:rPr>
              <w:t>.了解視覺傳達設計的含義與範圍。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2.</w:t>
            </w:r>
            <w:r w:rsidRPr="00AB5F1A">
              <w:rPr>
                <w:rFonts w:eastAsia="新細明體" w:hAnsi="新細明體" w:hint="eastAsia"/>
                <w:sz w:val="24"/>
              </w:rPr>
              <w:t>認識標誌設計的類別，介紹日常生活上的標誌設計運用實例。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3.</w:t>
            </w:r>
            <w:r w:rsidRPr="00AB5F1A">
              <w:rPr>
                <w:rFonts w:eastAsia="新細明體" w:hAnsi="新細明體" w:hint="eastAsia"/>
                <w:sz w:val="24"/>
              </w:rPr>
              <w:t>認識古今中外各式徽章的類別與造形。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4.</w:t>
            </w:r>
            <w:r w:rsidRPr="00AB5F1A">
              <w:rPr>
                <w:rFonts w:eastAsia="新細明體" w:hAnsi="新細明體" w:hint="eastAsia"/>
                <w:sz w:val="24"/>
              </w:rPr>
              <w:t>介紹吉祥物的涵意與實例。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5.</w:t>
            </w:r>
            <w:r w:rsidRPr="00AB5F1A">
              <w:rPr>
                <w:rFonts w:eastAsia="新細明體" w:hAnsi="新細明體" w:hint="eastAsia"/>
                <w:sz w:val="24"/>
              </w:rPr>
              <w:t>透過</w:t>
            </w:r>
            <w:r w:rsidRPr="00AB5F1A">
              <w:rPr>
                <w:rFonts w:eastAsia="新細明體" w:hAnsi="新細明體"/>
                <w:sz w:val="24"/>
              </w:rPr>
              <w:t>T</w:t>
            </w:r>
            <w:r w:rsidRPr="00AB5F1A">
              <w:rPr>
                <w:rFonts w:eastAsia="新細明體" w:hAnsi="新細明體" w:hint="eastAsia"/>
                <w:sz w:val="24"/>
              </w:rPr>
              <w:t>恤的種類與設計實務練習，培養設計創造的能力。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FD" w:rsidRPr="00E638E0" w:rsidRDefault="003217FD" w:rsidP="003217FD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3217FD" w:rsidRPr="00E638E0" w:rsidRDefault="003217FD" w:rsidP="003217FD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1-4-1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1-4-4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2-4-6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2-4-8</w:t>
            </w:r>
          </w:p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3-4-9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全冊總複習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AB5F1A">
              <w:rPr>
                <w:rFonts w:eastAsia="新細明體" w:hAnsi="新細明體"/>
                <w:sz w:val="24"/>
              </w:rPr>
              <w:t>1.</w:t>
            </w:r>
            <w:r w:rsidRPr="00AB5F1A">
              <w:rPr>
                <w:rFonts w:eastAsia="新細明體" w:hAnsi="新細明體" w:hint="eastAsia"/>
                <w:sz w:val="24"/>
              </w:rPr>
              <w:t>透過</w:t>
            </w:r>
            <w:r w:rsidRPr="00AB5F1A">
              <w:rPr>
                <w:rFonts w:eastAsia="新細明體" w:hAnsi="新細明體"/>
                <w:sz w:val="24"/>
              </w:rPr>
              <w:t>T</w:t>
            </w:r>
            <w:r w:rsidRPr="00AB5F1A">
              <w:rPr>
                <w:rFonts w:eastAsia="新細明體" w:hAnsi="新細明體" w:hint="eastAsia"/>
                <w:sz w:val="24"/>
              </w:rPr>
              <w:t>恤的種類與設計實務練習，培養設計創造的能力。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【環境】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AB5F1A">
              <w:rPr>
                <w:rFonts w:ascii="新細明體" w:hAnsi="新細明體" w:hint="eastAsia"/>
              </w:rPr>
              <w:t>【人權】</w:t>
            </w:r>
          </w:p>
          <w:p w:rsidR="003217FD" w:rsidRPr="00AB5F1A" w:rsidRDefault="003217FD" w:rsidP="003217F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AB5F1A" w:rsidRDefault="003217FD" w:rsidP="003217FD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B5F1A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3217FD" w:rsidRPr="00AB5F1A" w:rsidRDefault="003217FD" w:rsidP="003217F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AB5F1A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E638E0" w:rsidRDefault="003217FD" w:rsidP="0032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FD" w:rsidRPr="0057569E" w:rsidRDefault="003217FD" w:rsidP="003217FD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3217FD" w:rsidRPr="0057569E" w:rsidTr="003217FD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217FD" w:rsidRPr="0007048B" w:rsidRDefault="003217FD" w:rsidP="003217FD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FD" w:rsidRPr="0057569E" w:rsidRDefault="003217FD" w:rsidP="003217FD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FD" w:rsidRPr="0057569E" w:rsidRDefault="003217FD" w:rsidP="003217FD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 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3A6FFC" w:rsidRDefault="00C5419D" w:rsidP="00C5419D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4"/>
                <w:szCs w:val="22"/>
              </w:rPr>
            </w:pPr>
            <w:r w:rsidRPr="003A6FFC"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  <w:t>1.介紹「藝術走入人群」的理念並關心公共藝術作品與人群及環境的互動關係；了解自然與人為包裝的創意與功能，學習禮品包裝的方法與美感表現；認識展覽功能與目的，構思展覽參觀心得的檔案建立方式。</w:t>
            </w:r>
          </w:p>
          <w:p w:rsidR="00DF0EFF" w:rsidRPr="00C5419D" w:rsidRDefault="00C5419D" w:rsidP="00C5419D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4"/>
                <w:szCs w:val="22"/>
              </w:rPr>
            </w:pPr>
            <w:r w:rsidRPr="003A6FFC"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  <w:t>2.介紹民歌、福佬民歌、客家民歌、原住民民歌及新音樂；了解南北管，學習不同民族的音樂特性，以及音樂在各民族的功能；認識歐洲、非洲與美洲各洲的音樂特色與正規節奏與非正規節奏；了解世界遺產的類型、篩選與保護機制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3A6FFC" w:rsidRDefault="00C5419D" w:rsidP="00C5419D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4"/>
                <w:szCs w:val="22"/>
              </w:rPr>
            </w:pPr>
            <w:r w:rsidRPr="003A6FFC"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  <w:t>3.認識並培養對寫實與非寫實戲劇作品的欣賞力與理解力；介紹臺灣現代劇場、世界及兩岸三地的戲劇交流；認識宗教與戲劇的關係。</w:t>
            </w:r>
          </w:p>
          <w:p w:rsidR="00DF0EFF" w:rsidRPr="008C238F" w:rsidRDefault="00C5419D" w:rsidP="00C5419D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3A6FFC">
              <w:rPr>
                <w:rFonts w:ascii="新細明體" w:hAnsi="新細明體" w:hint="eastAsia"/>
                <w:color w:val="000000"/>
                <w:szCs w:val="22"/>
              </w:rPr>
              <w:t>4.認識不同形式的畢業典禮，了解欣賞音樂會的禮儀與其他注意事項；規畫班級音樂會，並呈現音樂學習成果；從生活中認識各種書刊編輯的形式要素與美感，並認識海報的編排原則與種類，以及海報對於藝術活動宣傳的重要性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lastRenderedPageBreak/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120"/>
        <w:gridCol w:w="992"/>
        <w:gridCol w:w="1560"/>
        <w:gridCol w:w="3969"/>
        <w:gridCol w:w="1559"/>
        <w:gridCol w:w="425"/>
        <w:gridCol w:w="1337"/>
      </w:tblGrid>
      <w:tr w:rsidR="00DF0EFF" w:rsidRPr="0057569E" w:rsidTr="00C5419D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走入群眾的公共藝術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1.認識公共藝術的發展與定義。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2.透過欣賞不同形態的公共藝術作品，體驗藝術與生活的結合。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3.能關心公共藝術與生態人文環境的互動關係。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4.藉由欣賞街道家具，鼓勵學生根據社區生態或人文特色，嘗試為校園設計公共藝術作品。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【性別平等】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75FCF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1-4-1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2-4-6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2-4-8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3-4-9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ind w:left="57" w:right="57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走入群眾的公共藝術、包裝設計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【走入群眾的公共藝術】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1.藉由欣賞街道家具，鼓勵學生根據社區生態或人文特色，嘗試為校園設計公共藝術作品。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【包裝設計】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1.了解自然與人為包裝的創意與功能。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2.認識現代包裝的功能。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3.學習禮品包裝的方法與美感表現。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【性別平等】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ind w:left="57" w:right="57"/>
              <w:jc w:val="center"/>
              <w:rPr>
                <w:rFonts w:ascii="新細明體" w:hAnsi="新細明體"/>
                <w:w w:val="120"/>
              </w:rPr>
            </w:pPr>
            <w:r w:rsidRPr="00C75FCF">
              <w:rPr>
                <w:rFonts w:ascii="新細明體" w:hAnsi="新細明體" w:hint="eastAsia"/>
                <w:w w:val="1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包裝設計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1.了解自然與人為包裝的創意與功能。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2.認識現代包裝的功能。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3.學習禮品包裝的方法與美感表現。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包裝設計、美術展覽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【包裝設計】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1.了解自然與人為包裝的創意與功能。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2.認識現代包裝的功能。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3.學習禮品包裝的方法與美感表現。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【美術展覽】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1.認識展覽功能與目的。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2.了解美術作品的策展方法與相關從業人員。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3.理解美術作品欣賞的態度與方法。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4.構思展覽參觀心得的檔案建立方式。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5.培養欣賞藝文展覽的興趣。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【性別平等】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美術展覽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1.認識展覽功能與目的。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2.了解美術作品的策展方法與相關從業人員。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3.理解美術作品欣賞的態度與方法。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4.構思展覽參觀心得的檔案建立方式。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5.培養欣賞藝文展覽的興趣。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【性別平等】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1-4-3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臺灣音樂之旅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1.了解民歌的定義及自然民歌和創作民歌間的差異。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2.認識福佬民歌、客家民歌及原住民民歌。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3.能仿效原住民，正確運用節奏素材與歌曲配搭。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1-4-3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臺灣音樂之旅、亞洲音樂漫遊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【臺灣音樂之旅】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1.認識南北管音樂。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【亞洲音樂漫遊】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1.介紹亞洲鄰近國家的樂器，樂種讓學生欣賞不同風格的音樂。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2.藉由不同民族的音樂，讓學生了解音樂的多元風貌。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3.認識著名音樂家，讓學生了解成為大師級音樂家所需要的努力。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4.透過學生習唱日本創作民謠〈花〉，以及演奏印尼民謠直笛曲〈星星索〉，讓學生感受不同民族的音樂特性，以及音樂在各民族的功能。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5.認識鄰近各國傳統樂器的演變，讓學生了解地球村成員的緊密關係。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1-4-3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lastRenderedPageBreak/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lastRenderedPageBreak/>
              <w:t>亞洲音樂漫遊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1.介紹亞洲鄰近國家的樂器，樂種讓學生欣賞不同風格的音樂。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2.藉由不同民族的音樂，讓學生了解</w:t>
            </w:r>
            <w:r w:rsidRPr="00C75FCF">
              <w:rPr>
                <w:rFonts w:eastAsia="新細明體" w:hAnsi="新細明體" w:hint="eastAsia"/>
                <w:sz w:val="24"/>
              </w:rPr>
              <w:lastRenderedPageBreak/>
              <w:t>音樂的多元風貌。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3.認識著名音樂家，讓學生了解成為大師級音樂家所需要的努力。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4.透過學生習唱日本創作民謠〈花〉，以及演奏印尼民謠直笛曲〈星星索〉，讓學生感受不同民族的音樂特性，以及音樂在各民族的功能。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5.認識鄰近各國傳統樂器的演變，讓學生了解地球村成員的緊密關係。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lastRenderedPageBreak/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lastRenderedPageBreak/>
              <w:t>4.互相討論</w:t>
            </w:r>
          </w:p>
        </w:tc>
      </w:tr>
      <w:tr w:rsidR="00C5419D" w:rsidRPr="0057569E" w:rsidTr="00C5419D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1-4-3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亞洲音樂漫遊、從電影看世界音樂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【亞洲音樂漫遊】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1.介紹亞洲鄰近國家的樂器，樂種讓學生欣賞不同風格的音樂。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2.藉由不同民族的音樂，讓學生了解音樂的多元風貌。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3.認識著名音樂家，讓學生了解成為大師級音樂家所需要的努力。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4.透過學生習唱日本創作民謠〈花〉，以及演奏印尼民謠直笛曲〈星星索〉，讓學生感受不同民族的音樂特性，以及音樂在各民族的功能。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5.認識鄰近各國傳統樂器的演變，讓學生了解地球村成員的緊密關係。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【從電影看世界音樂】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1.認識歐洲、非洲與美洲的音樂特色。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2-4-5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從電影看世界音樂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1.認識歐洲、非洲與美洲的音樂特色。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2.認識正規節奏與非正規節奏。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3.認識世界遺產的類型、篩選與保護機制。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寫實與非寫實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1.了解戲劇藝術中具象與抽象的表現方式。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2.培養對寫實與非寫實戲劇作品的欣賞力與理解力。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3.從寫實與非寫實的片段場景練習中，進一步認識寫實與非寫實的表演方法不同之處。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3-4-9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寫實與非寫實、力求創新的臺灣現代劇場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【寫實與非寫實】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1.了解戲劇藝術中具象與抽象的表現方式。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2.培養對寫實與非寫實戲劇作品的欣賞力與理解力。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3.從寫實與非寫實的片段場景練習中，進一步認識寫實與非寫實的表演方法不同之處。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【力求創新的臺灣現代劇場】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1.從認識中、西方的劇場文化與歷史，學習不同文化的藝術美感並培養學生具備寬廣的國際觀。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2.透過臺灣當代劇團的介紹，讓學生了解表演團體創作過程的艱辛。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3.從體認劇本呈現的過程中，帶領學生感受的不同的表演風格及劇場形式。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力求創新的臺灣現代劇場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1.從認識中、西方的劇場文化與歷史，學習不同文化的藝術美感並培養學生具備寬廣的國際觀。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2.透過臺灣當代劇團的介紹，讓學生了解表演團體創作過程的艱辛。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3.從體認劇本呈現的過程中，帶領學生感受的不同的表演風格及劇場形式。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4.透過分組合作的學習，養成學生團體學習與解決問題的能力。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1-4-2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力求創新的臺灣現代劇場、亞洲傳統戲劇巡禮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【力求創新的臺灣現代劇場】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1.透過分組合作的學習，養成學生團體學習與解決問題的能力。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【亞洲傳統戲劇巡禮】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1.認識宗教與戲劇的關係。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2.認識印度梵劇。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3.認識日本傳統戲劇──能劇、歌舞</w:t>
            </w:r>
            <w:r w:rsidRPr="00C75FCF">
              <w:rPr>
                <w:rFonts w:eastAsia="新細明體" w:hAnsi="新細明體" w:hint="eastAsia"/>
                <w:sz w:val="24"/>
              </w:rPr>
              <w:lastRenderedPageBreak/>
              <w:t>伎。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4.認識越南水傀儡。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5.認識泰國舞劇。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lastRenderedPageBreak/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【生涯發展】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3-4-11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亞洲傳統戲劇巡禮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1.認識泰國舞劇。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鵬程萬里話別離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1.認識不同形式的畢業典禮，展現學校不同特色。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2.運用所學的表演技巧，讓典禮時時充滿焦點。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3.以海報妝點會場，以音樂帶動氣氛，並確切掌握畢業典禮的內容、節奏。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1-4-4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2-4-7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2-4-8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鵬程萬里話別離、乘著樂音展翅高飛(二)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【鵬程萬里話別離】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1.認識不同形式的畢業典禮，展現學校不同特色。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2.運用所學的表演技巧，讓典禮時時充滿焦點。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3.以海報妝點會場，以音樂帶動氣氛，並確切掌握畢業典禮的內容、節奏。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【乘著樂音展翅高飛(二)】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1.能演唱歌曲〈永遠的畫面〉、〈垃圾車〉及〈以你為榮〉。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2.能藉由演唱三首不同語言的畢業歌曲，體會歌詞所表達的意境。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1-4-4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乘著樂音展翅高飛(二)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1.能吹奏中音直笛曲〈蒲公英的約定〉。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2.能試著改編詞曲或進行簡易創作畢業歌曲。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3.能欣賞蕭邦鋼琴曲〈離別〉與陳珊妮改編〈離別曲〉，並能比較兩首曲目的異同。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4.透過演唱活動的引導，蒐集並創作以畢業為主題的作品。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5.透過親身參與，嘗試與同學共同規畫一場畢業音樂會。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6.能從創作教學中，體會多元藝術之美。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1-4-4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2-4-6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3-4-10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乘著樂音展翅高飛(二)、「冊」畫高手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【乘著樂音展翅高飛(二)】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1.透過演唱活動的引導，蒐集並創作以畢業為主題的作品。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2.透過親身參與，嘗試與同學共同規畫一場畢業音樂會。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3.能從創作教學中，體會多元藝術之美。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【「冊」畫高手】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1.了解書刊版面編排的要素與原則。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2.藉由欣賞海報的各種形式與種類，進而了解海報製作的基本元素與要件。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【人權】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【家政】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C5419D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5419D" w:rsidRPr="00E638E0" w:rsidRDefault="00C5419D" w:rsidP="00C5419D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C5419D" w:rsidRPr="00E638E0" w:rsidRDefault="00C5419D" w:rsidP="00C5419D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1-4-4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2-4-6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3-4-10</w:t>
            </w: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「冊」畫高手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1.了解書刊版面編排的要素與原則。</w:t>
            </w:r>
          </w:p>
          <w:p w:rsidR="00C5419D" w:rsidRPr="00C75FCF" w:rsidRDefault="00C5419D" w:rsidP="00C5419D">
            <w:pPr>
              <w:pStyle w:val="a7"/>
              <w:spacing w:line="300" w:lineRule="exact"/>
              <w:ind w:left="56" w:right="57"/>
              <w:rPr>
                <w:rFonts w:eastAsia="新細明體" w:hAnsi="新細明體"/>
                <w:sz w:val="24"/>
              </w:rPr>
            </w:pPr>
            <w:r w:rsidRPr="00C75FCF">
              <w:rPr>
                <w:rFonts w:eastAsia="新細明體" w:hAnsi="新細明體" w:hint="eastAsia"/>
                <w:sz w:val="24"/>
              </w:rPr>
              <w:t>2.藉由欣賞海報的各種形式與種類，進而了解海報製作的基本元素與要件。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【環境】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C75FCF">
              <w:rPr>
                <w:rFonts w:ascii="新細明體" w:hAnsi="新細明體" w:hint="eastAsia"/>
              </w:rPr>
              <w:t>【資訊】</w:t>
            </w:r>
          </w:p>
          <w:p w:rsidR="00C5419D" w:rsidRPr="00C75FCF" w:rsidRDefault="00C5419D" w:rsidP="00C5419D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9D" w:rsidRPr="00C75FCF" w:rsidRDefault="00C5419D" w:rsidP="00C5419D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C75FC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1.教師評量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2.學生互評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3.自我檢核</w:t>
            </w:r>
          </w:p>
          <w:p w:rsidR="00C5419D" w:rsidRPr="00C75FCF" w:rsidRDefault="00C5419D" w:rsidP="00C5419D">
            <w:pPr>
              <w:pStyle w:val="5"/>
              <w:spacing w:line="300" w:lineRule="exact"/>
              <w:ind w:left="57" w:firstLine="0"/>
              <w:rPr>
                <w:rFonts w:ascii="新細明體" w:hAnsi="新細明體"/>
                <w:sz w:val="24"/>
                <w:szCs w:val="24"/>
              </w:rPr>
            </w:pPr>
            <w:r w:rsidRPr="00C75FCF">
              <w:rPr>
                <w:rFonts w:ascii="新細明體" w:hAnsi="新細明體" w:hint="eastAsia"/>
                <w:sz w:val="24"/>
                <w:szCs w:val="24"/>
              </w:rPr>
              <w:t>4.互相討論</w:t>
            </w:r>
          </w:p>
        </w:tc>
      </w:tr>
      <w:tr w:rsidR="00C5419D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419D" w:rsidRPr="003920C8" w:rsidRDefault="00C5419D" w:rsidP="00C5419D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5419D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419D" w:rsidRPr="003920C8" w:rsidRDefault="00C5419D" w:rsidP="00C5419D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5419D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419D" w:rsidRPr="003920C8" w:rsidRDefault="00C5419D" w:rsidP="00C5419D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585" w:rsidRDefault="00A46585" w:rsidP="00803DEB">
      <w:r>
        <w:separator/>
      </w:r>
    </w:p>
  </w:endnote>
  <w:endnote w:type="continuationSeparator" w:id="0">
    <w:p w:rsidR="00A46585" w:rsidRDefault="00A46585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華康標宋體">
    <w:altName w:val="Arial Unicode MS"/>
    <w:panose1 w:val="020B0604020202020204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585" w:rsidRDefault="00A46585" w:rsidP="00803DEB">
      <w:r>
        <w:separator/>
      </w:r>
    </w:p>
  </w:footnote>
  <w:footnote w:type="continuationSeparator" w:id="0">
    <w:p w:rsidR="00A46585" w:rsidRDefault="00A46585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7048B"/>
    <w:rsid w:val="00251FA1"/>
    <w:rsid w:val="002A57BC"/>
    <w:rsid w:val="002E2AC7"/>
    <w:rsid w:val="003217FD"/>
    <w:rsid w:val="003503C5"/>
    <w:rsid w:val="004227F3"/>
    <w:rsid w:val="00435DE4"/>
    <w:rsid w:val="00453778"/>
    <w:rsid w:val="004F2279"/>
    <w:rsid w:val="005406D3"/>
    <w:rsid w:val="0055075B"/>
    <w:rsid w:val="00576E57"/>
    <w:rsid w:val="007340B8"/>
    <w:rsid w:val="00803DEB"/>
    <w:rsid w:val="00960606"/>
    <w:rsid w:val="00A16450"/>
    <w:rsid w:val="00A46585"/>
    <w:rsid w:val="00B91C81"/>
    <w:rsid w:val="00C26FA5"/>
    <w:rsid w:val="00C5419D"/>
    <w:rsid w:val="00DF0EFF"/>
    <w:rsid w:val="00E638E0"/>
    <w:rsid w:val="00E80C08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0675BAF7-D9C8-2945-93C2-A11E0258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3217FD"/>
    <w:pPr>
      <w:jc w:val="center"/>
    </w:pPr>
    <w:rPr>
      <w:rFonts w:ascii="華康中黑體" w:eastAsia="華康中黑體"/>
      <w:sz w:val="28"/>
      <w:szCs w:val="20"/>
    </w:rPr>
  </w:style>
  <w:style w:type="paragraph" w:styleId="a7">
    <w:name w:val="Body Text"/>
    <w:basedOn w:val="a"/>
    <w:link w:val="a8"/>
    <w:rsid w:val="003217FD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217FD"/>
    <w:rPr>
      <w:rFonts w:ascii="新細明體" w:eastAsia="華康標宋體" w:hAnsi="Times New Roman" w:cs="Times New Roman"/>
      <w:sz w:val="20"/>
    </w:rPr>
  </w:style>
  <w:style w:type="paragraph" w:customStyle="1" w:styleId="5">
    <w:name w:val="5.【十大能力指標】內文字（一、二、三、）"/>
    <w:basedOn w:val="a"/>
    <w:rsid w:val="003217FD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basedOn w:val="a9"/>
    <w:rsid w:val="003217F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3217FD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217FD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1515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Pei-Yu L.</cp:lastModifiedBy>
  <cp:revision>10</cp:revision>
  <dcterms:created xsi:type="dcterms:W3CDTF">2018-05-30T06:38:00Z</dcterms:created>
  <dcterms:modified xsi:type="dcterms:W3CDTF">2018-07-16T13:23:00Z</dcterms:modified>
</cp:coreProperties>
</file>