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55075B">
        <w:rPr>
          <w:rFonts w:eastAsia="標楷體" w:hint="eastAsia"/>
          <w:b/>
          <w:bCs/>
          <w:sz w:val="28"/>
          <w:u w:val="single"/>
        </w:rPr>
        <w:t>八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bookmarkStart w:id="1" w:name="_GoBack"/>
      <w:r w:rsidR="00DF0EFF" w:rsidRPr="00506EBC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="00506EBC" w:rsidRPr="00506EBC">
        <w:rPr>
          <w:rFonts w:ascii=".PingFang TC" w:eastAsia=".PingFang TC" w:hAnsiTheme="minorHAnsi" w:cs=".PingFang TC" w:hint="eastAsia"/>
          <w:color w:val="000000"/>
          <w:kern w:val="0"/>
          <w:sz w:val="28"/>
          <w:szCs w:val="28"/>
          <w:u w:val="single"/>
        </w:rPr>
        <w:t>康軒</w:t>
      </w:r>
      <w:r w:rsidR="00DF0EFF" w:rsidRPr="00506EBC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bookmarkEnd w:id="1"/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3"/>
        <w:gridCol w:w="6865"/>
      </w:tblGrid>
      <w:tr w:rsidR="00DF0EFF" w:rsidRPr="008C238F" w:rsidTr="00F44647">
        <w:trPr>
          <w:trHeight w:val="1284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2540F8" w:rsidRDefault="00F44647" w:rsidP="00F44647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</w:t>
            </w:r>
            <w:r w:rsidRPr="002540F8">
              <w:rPr>
                <w:rFonts w:ascii="新細明體" w:hAnsi="新細明體" w:hint="eastAsia"/>
              </w:rPr>
              <w:t>啟發學生鑑賞藝術品的能力開始，進而探討不同時期藝術的多元面相。</w:t>
            </w:r>
          </w:p>
          <w:p w:rsidR="00F44647" w:rsidRPr="002540F8" w:rsidRDefault="00F44647" w:rsidP="00F44647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</w:t>
            </w:r>
            <w:r w:rsidRPr="002540F8">
              <w:rPr>
                <w:rFonts w:ascii="新細明體" w:hAnsi="新細明體" w:hint="eastAsia"/>
              </w:rPr>
              <w:t>學習動畫、水墨及廣告形式的視覺創作。</w:t>
            </w:r>
          </w:p>
          <w:p w:rsidR="00F44647" w:rsidRPr="002540F8" w:rsidRDefault="00F44647" w:rsidP="00F44647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</w:t>
            </w:r>
            <w:r w:rsidRPr="002540F8">
              <w:rPr>
                <w:rFonts w:ascii="新細明體" w:hAnsi="新細明體" w:hint="eastAsia"/>
              </w:rPr>
              <w:t>認識並欣賞巴洛克樂派的音樂及作曲家。</w:t>
            </w:r>
          </w:p>
          <w:p w:rsidR="00F44647" w:rsidRPr="002540F8" w:rsidRDefault="00F44647" w:rsidP="00F44647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4.</w:t>
            </w:r>
            <w:r w:rsidRPr="002540F8">
              <w:rPr>
                <w:rFonts w:ascii="新細明體" w:hAnsi="新細明體" w:hint="eastAsia"/>
              </w:rPr>
              <w:t>認識並欣賞古典樂派的音樂及作曲家。</w:t>
            </w:r>
          </w:p>
          <w:p w:rsidR="00DF0EFF" w:rsidRPr="00F44647" w:rsidRDefault="00F44647" w:rsidP="00F44647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5.</w:t>
            </w:r>
            <w:r w:rsidRPr="002540F8">
              <w:rPr>
                <w:rFonts w:ascii="新細明體" w:hAnsi="新細明體" w:hint="eastAsia"/>
              </w:rPr>
              <w:t>認識並欣賞浪漫樂派的音樂及作曲家。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2540F8" w:rsidRDefault="00F44647" w:rsidP="00F44647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</w:t>
            </w:r>
            <w:r w:rsidRPr="002540F8">
              <w:rPr>
                <w:rFonts w:ascii="新細明體" w:hAnsi="新細明體" w:hint="eastAsia"/>
              </w:rPr>
              <w:t>從廣播劇中認識聲音的妙趣。</w:t>
            </w:r>
          </w:p>
          <w:p w:rsidR="00F44647" w:rsidRPr="002540F8" w:rsidRDefault="00F44647" w:rsidP="00F44647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7.</w:t>
            </w:r>
            <w:r w:rsidRPr="002540F8">
              <w:rPr>
                <w:rFonts w:ascii="新細明體" w:hAnsi="新細明體" w:hint="eastAsia"/>
              </w:rPr>
              <w:t>認識相聲表演應用肢體、語言一搭一唱的豐富表現。</w:t>
            </w:r>
          </w:p>
          <w:p w:rsidR="00F44647" w:rsidRPr="002540F8" w:rsidRDefault="00F44647" w:rsidP="00F44647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8.</w:t>
            </w:r>
            <w:r w:rsidRPr="002540F8">
              <w:rPr>
                <w:rFonts w:ascii="新細明體" w:hAnsi="新細明體" w:hint="eastAsia"/>
              </w:rPr>
              <w:t>認識世界各地的表演藝術節。</w:t>
            </w:r>
          </w:p>
          <w:p w:rsidR="00DF0EFF" w:rsidRPr="008C238F" w:rsidRDefault="00F44647" w:rsidP="00F44647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</w:rPr>
              <w:t>9.</w:t>
            </w:r>
            <w:r w:rsidRPr="002540F8">
              <w:rPr>
                <w:rFonts w:ascii="新細明體" w:hAnsi="新細明體" w:hint="eastAsia"/>
              </w:rPr>
              <w:t>結合音像藝術與應用音樂的知識，介紹各類藝術中廣告的類型，以及與影像結合後的功能。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進入藝術的世界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1.學習鑑賞藝術品的態度及方法。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2.能觀察並分析作品，體驗藝術的豐富性。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3.透過對藝術品的討論，培養藝術鑑賞的能力與興趣。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4.認識鑑賞藝術品的要領，學習尊重多元的想法。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【性別平等】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spacing w:line="300" w:lineRule="exact"/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E22E47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44647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2-4-5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進入藝術的世界、「動」的圖像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【進入藝術的世界】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1.認識鑑賞藝術品的要領，學習尊重多元的想法。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【「動」的圖像】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1.認識視覺藝術中的「動態」表現。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2.認識漫畫的創作形式與特色。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3.了解動畫的製作原理、創作過程與價值。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2-4-5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「動」的圖像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1.認識漫畫的創作形式與特色。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2.了解動畫的製作原理、創作過程與價值。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2-4-5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1-4-3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「動」的圖像、筆趣與墨韻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【「動」的圖像】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1.了解動畫的製作原理、創作過程與價值。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【筆趣與墨韻】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1.了解水墨畫的基本精神與特質。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2.探求傳統與非傳統水墨畫的風格變化。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F44647" w:rsidRPr="00E638E0" w:rsidRDefault="00F44647" w:rsidP="00F44647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1-4-3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筆趣與墨韻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1.認識臺灣當代水、彩墨畫創作者與作品。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2.鑑賞水墨畫家創作的形式、風格與內容。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3.熟練水墨媒材的表現技法，運用東方美學的形式思考與推理，拓展美感經驗。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【性別平等】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漫遊巴洛克的華麗殿堂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1.認識巴洛克時期歷史背景與音樂特色。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2.從巴洛克作曲家的作品，認識當時的聲樂與器樂曲。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3.認識巴洛克時期裝飾音特色，並能運用在直笛吹奏曲中。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4.以直笛演奏〈G弦之歌〉，並演唱歌曲〈雨和淚〉。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漫遊巴洛克的華麗殿堂、傾聽古典的樂音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【漫遊巴洛克的華麗殿堂】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1.從巴洛克作曲家的作品，認識當時的聲樂與器樂曲。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2.以直笛演奏〈G弦之歌〉，並演唱歌曲〈雨和淚〉。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3.能夠完成「非常有藝思」學習單。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【傾聽古典的樂音】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1.從認識古典樂派，學習不同時代背景與文化的藝術，並培養學生更寬廣的國際觀。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傾聽古典的樂音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1.藉由演唱及演奏，發展唱奏技巧與表現能力，並從中體會古典樂派的音樂特色。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2.欣賞古典樂派作曲家的作品，體會交響曲的形式之美與內涵。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3-4-10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傾聽古典的樂音、優遊浪漫的時空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【傾聽古典的樂音】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1.藉由演唱及演奏，發展唱奏技巧與表現能力，並從中體會古典樂派的音樂特色。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2.欣賞古典樂派作曲家的作品，體會交響曲的形式之美與內涵。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【優遊浪漫的時空】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1.能認識浪漫樂派的音樂風格及內涵。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2.能認識浪漫樂派作曲家舒伯特、蕭邦、布拉姆斯、孟德爾頌。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3.能欣賞藝術歌曲、序曲及波蘭舞曲的內涵。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4.能演唱歌曲〈男孩看見野玫瑰〉。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5.能體會音樂與文學結合所呈現的文學內涵與藝術美感。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3-4-10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優遊浪漫的時空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1.能認識浪漫樂派作曲家舒伯特、蕭邦、布拉姆斯、孟德爾頌。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2.能欣賞藝術歌曲、序曲及波蘭舞曲的內涵。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3.能吹奏中音直笛曲〈睡眠的精靈〉。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4.能體會音樂與文學結合所呈現的文學內涵與藝術美感。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638E0" w:rsidRDefault="00F44647" w:rsidP="00F44647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1-4-4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3-4-10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有聲無影妙趣多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1.了解廣播劇的特性。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2.認識基本音效的製作原理。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3.試行製作簡易的廣播劇。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【環境】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1-4-2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1-4-4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3-4-10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有聲無影妙趣多、一唱一和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【有聲無影妙趣多】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1.試行製作簡易的廣播劇。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【一唱一和】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1.認識相聲的特質。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2.認識傳統相聲的表演形式。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【環境】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【生涯發展】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1-4-2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3-4-10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一唱一和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1.認識傳統相聲的表演形式。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2.學習相聲表演技巧。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3.提升對相聲的鑑賞能力。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【環境】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1-4-2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2-4-7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3-4-10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一唱一和、全球化的表演嘉年華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【一唱一和】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1.提升對相聲的鑑賞能力。</w:t>
            </w:r>
            <w:r w:rsidRPr="00E22E47">
              <w:rPr>
                <w:rFonts w:ascii="新細明體" w:hAnsi="新細明體" w:hint="eastAsia"/>
              </w:rPr>
              <w:br/>
              <w:t>【全球化的表演嘉年華】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1.認識環境與表演的</w:t>
            </w:r>
            <w:r w:rsidRPr="00E22E47">
              <w:rPr>
                <w:rFonts w:ascii="新細明體" w:hAnsi="新細明體" w:hint="eastAsia"/>
              </w:rPr>
              <w:lastRenderedPageBreak/>
              <w:t>關係。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2.透過街頭藝術、國際藝術節的介紹，讓學生學習關心生活、營造環境，參與社會的能力。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【環境】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1-4-2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3-4-10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全球化的表演嘉年華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1.認識環境與表演的關係。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2.透過街頭藝術、國際藝術節的介紹，讓學生學習關心生活、營造環境，參與社會的能力。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3.培養學生上網蒐集資料，訓練口語傳達能力。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【環境】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【人權】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廣告好好看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1.從鑑賞各類廣告作品，認識廣告的意義、類型及功能。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  <w:b/>
              </w:rPr>
            </w:pPr>
            <w:r w:rsidRPr="00E22E47">
              <w:rPr>
                <w:rFonts w:ascii="新細明體" w:hAnsi="新細明體" w:hint="eastAsia"/>
              </w:rPr>
              <w:t>2.認識廣告創意的特質，體驗廣告創意的手法。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3.嘗試製作推銷地方產業的平面廣告。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4.能發揮創意應用於廣告創作或日常生活中。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【環境】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pStyle w:val="5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F44647" w:rsidRPr="00E22E47" w:rsidRDefault="00F44647" w:rsidP="00F44647">
            <w:pPr>
              <w:pStyle w:val="5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F44647" w:rsidRPr="00E22E47" w:rsidRDefault="00F44647" w:rsidP="00F44647">
            <w:pPr>
              <w:pStyle w:val="5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F44647" w:rsidRPr="00E22E47" w:rsidRDefault="00F44647" w:rsidP="00F44647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廣告好好看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1.嘗試製作推銷地方產業的平面廣告。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2.能發揮創意應用於廣告創作或日常生活中。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【性別平等】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pStyle w:val="5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F44647" w:rsidRPr="00E22E47" w:rsidRDefault="00F44647" w:rsidP="00F44647">
            <w:pPr>
              <w:pStyle w:val="5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F44647" w:rsidRPr="00E22E47" w:rsidRDefault="00F44647" w:rsidP="00F44647">
            <w:pPr>
              <w:pStyle w:val="5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F44647" w:rsidRPr="00E22E47" w:rsidRDefault="00F44647" w:rsidP="00F44647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1-4-2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1-4-3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1-4-4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廣告音樂大解密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1.從認識廣告中的音樂，讓學生了解音樂的多種樣貌。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2.理解音樂在廣告中所擔任的不同角色，學習音樂可以發揮的多種功能。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3.透過自創Jingle的活動，讓學生體會音樂與廣告產品結合的樂趣與功效。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4.和學生討論曾經在廣告中出現的古典音樂，了解古典音樂在廣告中的運用。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5.習唱歌曲：〈聽得見的夢想〉(西元2009年臺北聽障奧林匹克運動會主題曲)，以及〈臺</w:t>
            </w:r>
            <w:r w:rsidRPr="00E22E47">
              <w:rPr>
                <w:rFonts w:ascii="新細明體" w:hAnsi="新細明體" w:hint="eastAsia"/>
              </w:rPr>
              <w:lastRenderedPageBreak/>
              <w:t>灣的心跳聲〉(西元2010年上海世界博覽會臺灣館的主題曲)，認識與感受形象廣告歌曲的重要性。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lastRenderedPageBreak/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【環境】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F44647" w:rsidRPr="00E638E0" w:rsidRDefault="00F44647" w:rsidP="00F44647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1-4-2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1-4-3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1-4-4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2-4-8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廣告音樂大解密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1.理解音樂在廣告中所擔任的不同角色，學習音樂可以發揮的多種功能。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2.和學生討論曾經在廣告中出現的古典音樂，了解古典音樂在廣告中的運用。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3.習唱歌曲：〈聽得見的夢想〉﹙西元2009年臺北聽障奧林匹克運動會主題曲﹚以及〈臺灣的心跳聲〉(西元2010年上海世界博覽會臺灣館的主題曲)，認識與感受形象廣告歌曲的重要性。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【環境】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1-4-2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1-4-4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攜手玩廣告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1.藉由電視影片及廣播，認識廣告手法及特色。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【環境】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pStyle w:val="5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F44647" w:rsidRPr="00E22E47" w:rsidRDefault="00F44647" w:rsidP="00F44647">
            <w:pPr>
              <w:pStyle w:val="5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F44647" w:rsidRPr="00E22E47" w:rsidRDefault="00F44647" w:rsidP="00F44647">
            <w:pPr>
              <w:pStyle w:val="5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F44647" w:rsidRPr="00E22E47" w:rsidRDefault="00F44647" w:rsidP="00F44647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F44647" w:rsidRPr="0057569E" w:rsidTr="006204F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647" w:rsidRPr="00E638E0" w:rsidRDefault="00F44647" w:rsidP="00F44647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F44647" w:rsidRPr="00E638E0" w:rsidRDefault="00F44647" w:rsidP="00F44647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1-4-1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1-4-2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1-4-4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2-4-6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3-4-9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jc w:val="center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全冊總複習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1.藉由電視影片及廣播，認識廣告手法及特色。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2.廣告撰寫。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3.認識廣告中的表演元素。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4.提升學生欣賞與創新的能力。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【性別平等】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【資訊】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E22E47" w:rsidRDefault="00F44647" w:rsidP="00F44647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E22E47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1.教師評量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2.學生互評</w:t>
            </w:r>
          </w:p>
          <w:p w:rsidR="00F44647" w:rsidRPr="00E22E47" w:rsidRDefault="00F44647" w:rsidP="00F44647">
            <w:pPr>
              <w:ind w:left="57" w:right="57"/>
              <w:jc w:val="both"/>
              <w:rPr>
                <w:rFonts w:ascii="新細明體" w:hAnsi="新細明體"/>
              </w:rPr>
            </w:pPr>
            <w:r w:rsidRPr="00E22E47">
              <w:rPr>
                <w:rFonts w:ascii="新細明體" w:hAnsi="新細明體" w:hint="eastAsia"/>
              </w:rPr>
              <w:t>3.自我檢核</w:t>
            </w:r>
          </w:p>
          <w:p w:rsidR="00F44647" w:rsidRPr="00E22E47" w:rsidRDefault="00F44647" w:rsidP="00F44647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E22E47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F44647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E638E0" w:rsidRDefault="00F44647" w:rsidP="00F44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647" w:rsidRPr="0057569E" w:rsidRDefault="00F44647" w:rsidP="00F44647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F44647" w:rsidRPr="0057569E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44647" w:rsidRPr="0007048B" w:rsidRDefault="00F44647" w:rsidP="00F44647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647" w:rsidRPr="0057569E" w:rsidRDefault="00F44647" w:rsidP="00F44647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47" w:rsidRPr="0057569E" w:rsidRDefault="00F44647" w:rsidP="00F44647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55075B">
        <w:rPr>
          <w:rFonts w:eastAsia="標楷體" w:hint="eastAsia"/>
          <w:b/>
          <w:bCs/>
          <w:sz w:val="28"/>
          <w:u w:val="single"/>
        </w:rPr>
        <w:t>八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版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643436">
        <w:trPr>
          <w:trHeight w:val="9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CD449D" w:rsidRDefault="00643436" w:rsidP="0064343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 w:rsidRPr="00CD449D">
              <w:rPr>
                <w:rFonts w:ascii="新細明體" w:hAnsi="新細明體" w:hint="eastAsia"/>
              </w:rPr>
              <w:t>1.從鑑賞生活中的藝術開始，體察各式民俗藝術的情感與特質、感受豐富趣味的視覺特效，並欣賞化平面為立體的藝術創作手法。</w:t>
            </w:r>
          </w:p>
          <w:p w:rsidR="00DF0EFF" w:rsidRPr="00643436" w:rsidRDefault="00643436" w:rsidP="0064343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 w:rsidRPr="00CD449D">
              <w:rPr>
                <w:rFonts w:ascii="新細明體" w:hAnsi="新細明體" w:hint="eastAsia"/>
              </w:rPr>
              <w:t>2.由國民樂派、印象樂派，以及二十世紀音樂，發現不同時期的音樂家，</w:t>
            </w:r>
            <w:r w:rsidRPr="00CD449D">
              <w:rPr>
                <w:rFonts w:ascii="新細明體" w:hAnsi="新細明體" w:hint="eastAsia"/>
              </w:rPr>
              <w:lastRenderedPageBreak/>
              <w:t>如何巧妙組成美好的音樂。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CD449D" w:rsidRDefault="00643436" w:rsidP="00643436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r w:rsidRPr="00CD449D">
              <w:rPr>
                <w:rFonts w:ascii="新細明體" w:hAnsi="新細明體" w:hint="eastAsia"/>
              </w:rPr>
              <w:lastRenderedPageBreak/>
              <w:t>3.從認識各種形式的舞臺開始，到一桌二椅的傳統戲曲舞臺表現，培養欣賞戲曲藝術的興趣與能力；認識即興劇場、即興表演，激發肢體展現力與表達力。</w:t>
            </w:r>
          </w:p>
          <w:p w:rsidR="00DF0EFF" w:rsidRPr="008C238F" w:rsidRDefault="00643436" w:rsidP="00643436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CD449D">
              <w:rPr>
                <w:rFonts w:ascii="新細明體" w:hAnsi="新細明體" w:hint="eastAsia"/>
              </w:rPr>
              <w:lastRenderedPageBreak/>
              <w:t>4.了解一幅畫可能引發各種形式的創作。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120"/>
        <w:gridCol w:w="851"/>
        <w:gridCol w:w="1417"/>
        <w:gridCol w:w="4111"/>
        <w:gridCol w:w="1559"/>
        <w:gridCol w:w="567"/>
        <w:gridCol w:w="1337"/>
      </w:tblGrid>
      <w:tr w:rsidR="00DF0EFF" w:rsidRPr="0057569E" w:rsidTr="00643436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643436" w:rsidRPr="0057569E" w:rsidTr="00643436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E638E0" w:rsidRDefault="00643436" w:rsidP="0064343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1-4-1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1-4-3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貼近生活的民俗藝術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1.了解民俗藝術的特色。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2.認識民俗藝術的多元面貌與創作媒材。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3.透過欣賞民俗藝術，讓學生觀察、體會地方文化特色與魅力。4.學習民俗藝術的創作。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【性別平等】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【人權】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2607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E638E0" w:rsidRDefault="00643436" w:rsidP="0064343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1-4-1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1-4-3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貼近生活的民俗藝術、挑戰視覺的創意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【貼近生活的民俗藝術】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1.了解民俗藝術的特色。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2.認識民俗藝術的多元面貌與創作媒材。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3.透過欣賞民俗藝術，讓學生觀察、體會地方文化特色與魅力。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4.學習民俗藝術的創作。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【挑戰視覺的創意】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1.了解具象與抽象間的轉換。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2.認識以變形與錯視手法表現的藝術作品。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【性別平等】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【生涯發展】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【人權】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2607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E638E0" w:rsidRDefault="00643436" w:rsidP="00643436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挑戰視覺的創意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1.認識以變形與錯視手法表現的藝術作品。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2.嘗試以變形與錯視的手法進行創作。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【生涯發展】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E638E0" w:rsidRDefault="00643436" w:rsidP="0064343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挑戰視覺的創意、多樣的雕塑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【挑戰視覺的創意】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1.認識以變形與錯視手法表現的藝術作品。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2.嘗試以變形與錯視的手法進行創作。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【多樣的雕塑】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1.認識雕塑的特質與種類。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2.欣賞雕塑作品呈現的多樣性與媒材的多元化。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【生涯發展】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【家政】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【人權】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E638E0" w:rsidRDefault="00643436" w:rsidP="0064343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多樣的雕塑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1.欣賞雕塑作品呈現的多樣性與媒材的多元化。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2.體會與鑑賞雕塑作品在生活中，提供功能的重要性與對於環境美觀所扮演的角色。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【家政】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【人權】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E638E0" w:rsidRDefault="00643436" w:rsidP="0064343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1-4-1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聽故鄉在唱歌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1.能由歐洲音樂歷史的演進，了解國際局勢的變遷，對社會與個人的影響。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2.能使學生清楚的掌握西洋音樂史上，每一時期的年代、代表作曲家、音樂特色與風格等。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3.能提升學生音樂欣賞的能力。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4.能賞析國民樂派時期的音樂作品。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【環境】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【人權】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E638E0" w:rsidRDefault="00643436" w:rsidP="0064343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1-4-1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1-4-3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lastRenderedPageBreak/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lastRenderedPageBreak/>
              <w:t>聽故鄉在唱歌、光影交織的樂章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【聽故鄉在唱歌】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1.能由歐洲音樂歷史的演進，了解國際局勢的變遷，對社會與個人的影響。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2.能使學生清楚的掌握西洋音樂史上，每一時期的年代、代表作曲家、</w:t>
            </w:r>
            <w:r w:rsidRPr="00126074">
              <w:rPr>
                <w:rFonts w:ascii="新細明體" w:hAnsi="新細明體" w:hint="eastAsia"/>
              </w:rPr>
              <w:lastRenderedPageBreak/>
              <w:t>音樂特色與風格等。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3.能提升學生音樂欣賞的能力。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4.能賞析國民樂派時期的音樂作品。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【光影交織的樂章】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1.認識印象樂派的音樂風格及內涵。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2.認識印象樂派作曲家德布西及拉威爾，感受其樂曲中光影的變化。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lastRenderedPageBreak/>
              <w:t>【環境】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【人權】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E638E0" w:rsidRDefault="00643436" w:rsidP="0064343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643436" w:rsidRPr="00E638E0" w:rsidRDefault="00643436" w:rsidP="0064343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1-4-3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光影交織的樂章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1.認識印象樂派的音樂風格及內涵。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2.認識印象樂派作曲家德布西及拉威爾，感受其樂曲中光影的變化。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3.認識半音音階與全音音階，並能分辨其中的差異。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4.藉由「小小作曲家」的活動，體驗全音音階創作的樂趣。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【人權】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E638E0" w:rsidRDefault="00643436" w:rsidP="0064343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1-4-1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1-4-3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光影交織的樂章、超級變變變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【光影交織的樂章】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 藉由「小小作曲家」的活動，體驗全音音階創作的樂趣。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【超級變變變】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1.認識二十世紀音樂，並培養學生更寬廣的國際觀。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2.藉由演唱及演奏，發展唱奏技巧與表現能力，並從中體會二十世紀的音樂特色。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3.欣賞二十世紀作曲家的作品，體會二十世紀的內涵。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【環境】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【人權】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1-4-1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超級變變變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1.認識二十世紀音樂，並培養學生更寬廣的國際觀。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2.藉由演唱及演奏，發展唱奏技巧與表現能力，並從中體會二十世紀的音樂特色。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3.欣賞二十世紀作曲家的作品，體會二十世紀的內涵。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【環境】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1-4-4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變化萬千的舞臺空間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1.了解舞臺設計的重要。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2.從劇場的演變中認識不同的舞臺風格。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3.介紹舞臺設計工作流程。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【環境】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【資訊】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1-4-4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變化萬千的舞臺空間、粉墨登場看戲趣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【變化萬千的舞臺空間】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1.動手進行場景設計，並動手進行場景設計。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2.讓同學明白舞臺空間的設計，須配合布景、道具、燈光等整體性的搭配。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3.介紹舞臺製作技術的困難與克服方法，並鼓勵同學勇於嘗試及挑戰創新。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【粉墨登場看戲趣】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1.認識並欣賞傳統戲曲的表現特徵。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【環境】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【資訊】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粉墨登場看戲趣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1.認識傳統戲曲「四功」的表現及代表劇目。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2.認識傳統戲曲舞臺的流動性，以及以簡代繁的舞臺砌末。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3.認識京劇的角色行當及其特質與專長。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4.認識京劇臉譜的象徵意義，與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服飾代表的身分地位。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5.學會簡易的臉譜勾畫，並創造出獨具風格的臉譜。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【資訊】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1-4-1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3-4-11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粉墨登場看戲趣、表演藝術中的即興魔力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【粉墨登場看戲趣】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1.認識京劇的角色行當及其特質與專長。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2.認識京劇臉譜的象徵意義，與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服飾代表的身分地位。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3.學會簡易的臉譜勾畫，並創造出獨具風格的臉譜。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【表演藝術中的即興魔力】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1.從認識中、西方的即興表演，學習不同文化的藝術美感並培養學生具備寬廣的國際觀。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2.透過即興劇場與舞蹈即興課程，培養學生肢體展現與表達能力。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【環境】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【資訊】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1-4-1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3-4-11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表演藝術中的即興魔力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1.從認識中、西方的即興表演，學習不同文化的藝術美感並培養學生具備寬廣的國際觀。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2.透過即興劇場與舞蹈即興課程，培養學生肢體展現與表達能力。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3.從創造到呈現的過程中，激發學生的專注力、想像力與觀察力。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4.透過分組合作，養成學生團體學習與解決問題的能力。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【環境】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【海洋】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  <w:w w:val="1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彩色音樂王國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1.了解音樂與繪畫的相互關係與影響，畫中有樂——介紹樂曲：穆梭斯基《展覽會之畫》。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【資訊】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彩色音樂王國、名畫變裝秀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【彩色音樂王國】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1.中音直笛習奏〈粉紅色的旋舞〉選自音樂圖畫書《三顆許願的貓餅乾》。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2.歌曲習唱〈梵谷之歌〉及非常有藝思：彩色補給站。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【名畫變裝秀】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1.認識藝術品在不同領域中如何相互影響與結合，並以不同的形式呈現藝術多元的面貌。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【資訊】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名畫變裝秀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1.認識現代藝術如何從名畫中以古創今，汲取新意。</w:t>
            </w:r>
          </w:p>
          <w:p w:rsidR="00643436" w:rsidRPr="00126074" w:rsidRDefault="00643436" w:rsidP="00643436">
            <w:pPr>
              <w:ind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2.了解藝術品以不同形式融入日常生活中的多元面貌。</w:t>
            </w:r>
          </w:p>
          <w:p w:rsidR="00643436" w:rsidRPr="00126074" w:rsidRDefault="00643436" w:rsidP="00643436">
            <w:pPr>
              <w:ind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3.藉由創作，認識名畫並仿古新作，激發想像力。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【資訊】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1-4-4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2-4-6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2-4-7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3-4-9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名畫變裝秀、名畫動起來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【名畫變裝秀】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1.藉由創作，認識名畫並仿古新作，激發想像力。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【名畫動起來】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1.認識不同來源的戲劇題材。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2.透過想像力將這些材料轉化成戲劇的可用素材。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【資訊】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643436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43436" w:rsidRPr="00E638E0" w:rsidRDefault="00643436" w:rsidP="0064343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6" w:rsidRPr="00E638E0" w:rsidRDefault="00643436" w:rsidP="0064343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643436" w:rsidRPr="00E638E0" w:rsidRDefault="00643436" w:rsidP="0064343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1-4-2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1-4-4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2-4-5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2-4-8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3-4-10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jc w:val="center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名畫動起來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1.認識繪畫構圖及舞臺構圖的關係。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2.從構圖中尋找人物關係，並編排臺詞推展故事。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3.認識導演工作。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【資訊】</w:t>
            </w:r>
          </w:p>
          <w:p w:rsidR="00643436" w:rsidRPr="00126074" w:rsidRDefault="00643436" w:rsidP="00643436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36" w:rsidRPr="00126074" w:rsidRDefault="00643436" w:rsidP="00643436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126074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1.教師評量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2.學生互評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3.自我檢核</w:t>
            </w:r>
          </w:p>
          <w:p w:rsidR="00643436" w:rsidRPr="00126074" w:rsidRDefault="00643436" w:rsidP="00643436">
            <w:pPr>
              <w:ind w:left="57" w:right="57"/>
              <w:rPr>
                <w:rFonts w:ascii="新細明體" w:hAnsi="新細明體"/>
              </w:rPr>
            </w:pPr>
            <w:r w:rsidRPr="00126074">
              <w:rPr>
                <w:rFonts w:ascii="新細明體" w:hAnsi="新細明體" w:hint="eastAsia"/>
              </w:rPr>
              <w:t>4.互相討論</w:t>
            </w:r>
          </w:p>
        </w:tc>
      </w:tr>
      <w:tr w:rsidR="00643436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3436" w:rsidRPr="003920C8" w:rsidRDefault="00643436" w:rsidP="00643436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43436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3436" w:rsidRPr="003920C8" w:rsidRDefault="00643436" w:rsidP="00643436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43436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436" w:rsidRPr="003920C8" w:rsidRDefault="00643436" w:rsidP="00643436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B1A" w:rsidRDefault="003B0B1A" w:rsidP="00803DEB">
      <w:r>
        <w:separator/>
      </w:r>
    </w:p>
  </w:endnote>
  <w:endnote w:type="continuationSeparator" w:id="0">
    <w:p w:rsidR="003B0B1A" w:rsidRDefault="003B0B1A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PingFang TC">
    <w:altName w:val="微軟正黑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B1A" w:rsidRDefault="003B0B1A" w:rsidP="00803DEB">
      <w:r>
        <w:separator/>
      </w:r>
    </w:p>
  </w:footnote>
  <w:footnote w:type="continuationSeparator" w:id="0">
    <w:p w:rsidR="003B0B1A" w:rsidRDefault="003B0B1A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EFF"/>
    <w:rsid w:val="0007048B"/>
    <w:rsid w:val="00251FA1"/>
    <w:rsid w:val="002A57BC"/>
    <w:rsid w:val="002E2AC7"/>
    <w:rsid w:val="003503C5"/>
    <w:rsid w:val="003B0B1A"/>
    <w:rsid w:val="004227F3"/>
    <w:rsid w:val="00435DE4"/>
    <w:rsid w:val="00453778"/>
    <w:rsid w:val="00506EBC"/>
    <w:rsid w:val="0055075B"/>
    <w:rsid w:val="00643436"/>
    <w:rsid w:val="007340B8"/>
    <w:rsid w:val="00803DEB"/>
    <w:rsid w:val="00A16450"/>
    <w:rsid w:val="00B91C81"/>
    <w:rsid w:val="00C26FA5"/>
    <w:rsid w:val="00DF0EFF"/>
    <w:rsid w:val="00E075C8"/>
    <w:rsid w:val="00E638E0"/>
    <w:rsid w:val="00E80C08"/>
    <w:rsid w:val="00F25DCE"/>
    <w:rsid w:val="00F4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0675BAF7-D9C8-2945-93C2-A11E0258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F4464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F44647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F44647"/>
    <w:rPr>
      <w:rFonts w:ascii="細明體" w:eastAsia="細明體" w:hAnsi="Courier New" w:cs="Courier New"/>
    </w:rPr>
  </w:style>
  <w:style w:type="paragraph" w:customStyle="1" w:styleId="5">
    <w:name w:val="5.【十大能力指標】內文字（一、二、三、）"/>
    <w:basedOn w:val="a"/>
    <w:rsid w:val="00F44647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1417</Words>
  <Characters>8080</Characters>
  <Application>Microsoft Office Word</Application>
  <DocSecurity>0</DocSecurity>
  <Lines>67</Lines>
  <Paragraphs>18</Paragraphs>
  <ScaleCrop>false</ScaleCrop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Pei-Yu L.</cp:lastModifiedBy>
  <cp:revision>9</cp:revision>
  <dcterms:created xsi:type="dcterms:W3CDTF">2018-05-30T06:38:00Z</dcterms:created>
  <dcterms:modified xsi:type="dcterms:W3CDTF">2018-07-16T13:22:00Z</dcterms:modified>
</cp:coreProperties>
</file>