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35" w:rsidRDefault="002645D2">
      <w:pPr>
        <w:spacing w:after="0"/>
        <w:ind w:left="50"/>
        <w:jc w:val="center"/>
      </w:pPr>
      <w:r>
        <w:rPr>
          <w:sz w:val="32"/>
        </w:rPr>
        <w:t>國際扶輪</w:t>
      </w:r>
      <w:r>
        <w:rPr>
          <w:sz w:val="32"/>
        </w:rPr>
        <w:t>3470</w:t>
      </w:r>
      <w:r>
        <w:rPr>
          <w:sz w:val="32"/>
        </w:rPr>
        <w:t>地區</w:t>
      </w:r>
      <w:r>
        <w:rPr>
          <w:sz w:val="32"/>
        </w:rPr>
        <w:t>2015</w:t>
      </w:r>
      <w:r>
        <w:rPr>
          <w:sz w:val="32"/>
        </w:rPr>
        <w:t>一</w:t>
      </w:r>
      <w:r>
        <w:rPr>
          <w:sz w:val="32"/>
        </w:rPr>
        <w:t>2016</w:t>
      </w:r>
      <w:r>
        <w:rPr>
          <w:sz w:val="32"/>
        </w:rPr>
        <w:t>年度我愛台南寫生比賽</w:t>
      </w:r>
    </w:p>
    <w:p w:rsidR="00964A35" w:rsidRDefault="002645D2">
      <w:pPr>
        <w:spacing w:after="0"/>
        <w:ind w:left="22"/>
      </w:pPr>
      <w:r>
        <w:rPr>
          <w:noProof/>
        </w:rPr>
        <w:drawing>
          <wp:inline distT="0" distB="0" distL="0" distR="0">
            <wp:extent cx="118840" cy="22842"/>
            <wp:effectExtent l="0" t="0" r="0" b="0"/>
            <wp:docPr id="3820" name="Picture 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0" name="Picture 3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40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>
        <w:rPr>
          <w:sz w:val="30"/>
        </w:rPr>
        <w:t>、活動宗旨</w:t>
      </w:r>
    </w:p>
    <w:p w:rsidR="00964A35" w:rsidRDefault="002645D2">
      <w:pPr>
        <w:spacing w:after="0"/>
        <w:ind w:left="17" w:hanging="10"/>
      </w:pPr>
      <w:r>
        <w:t>(</w:t>
      </w:r>
      <w:r>
        <w:t>一</w:t>
      </w:r>
      <w:r>
        <w:t>)</w:t>
      </w:r>
      <w:r>
        <w:t>秉持社會服務、倡導學童美育</w:t>
      </w:r>
      <w:r>
        <w:t>,</w:t>
      </w:r>
      <w:r>
        <w:t>提升學童想像力、創造力為目標。</w:t>
      </w:r>
    </w:p>
    <w:p w:rsidR="00964A35" w:rsidRDefault="002645D2">
      <w:pPr>
        <w:spacing w:after="0"/>
        <w:ind w:left="17" w:hanging="10"/>
      </w:pPr>
      <w:r>
        <w:t>(</w:t>
      </w:r>
      <w:r>
        <w:t>二</w:t>
      </w:r>
      <w:r>
        <w:t>)</w:t>
      </w:r>
      <w:r>
        <w:t>藉由繪畫創作</w:t>
      </w:r>
      <w:r>
        <w:t>,</w:t>
      </w:r>
      <w:r>
        <w:t>激發學童愛社區、愛鄉土的情操。</w:t>
      </w:r>
    </w:p>
    <w:p w:rsidR="00964A35" w:rsidRDefault="002645D2">
      <w:pPr>
        <w:spacing w:after="15" w:line="249" w:lineRule="auto"/>
        <w:ind w:left="17" w:hanging="10"/>
      </w:pPr>
      <w:r>
        <w:rPr>
          <w:noProof/>
        </w:rPr>
        <w:drawing>
          <wp:inline distT="0" distB="0" distL="0" distR="0">
            <wp:extent cx="132552" cy="82229"/>
            <wp:effectExtent l="0" t="0" r="0" b="0"/>
            <wp:docPr id="17923" name="Picture 17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" name="Picture 179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52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、主辦單位</w:t>
      </w:r>
      <w:r>
        <w:rPr>
          <w:sz w:val="24"/>
        </w:rPr>
        <w:t>:</w:t>
      </w:r>
      <w:r>
        <w:rPr>
          <w:sz w:val="24"/>
        </w:rPr>
        <w:t>國際扶輪</w:t>
      </w:r>
      <w:r>
        <w:rPr>
          <w:sz w:val="24"/>
        </w:rPr>
        <w:t>3470</w:t>
      </w:r>
      <w:r>
        <w:rPr>
          <w:sz w:val="24"/>
        </w:rPr>
        <w:t>地區總監辦事處</w:t>
      </w:r>
    </w:p>
    <w:p w:rsidR="00964A35" w:rsidRDefault="002645D2">
      <w:pPr>
        <w:spacing w:after="0" w:line="216" w:lineRule="auto"/>
        <w:ind w:left="1684" w:right="461"/>
        <w:jc w:val="both"/>
      </w:pPr>
      <w:r>
        <w:rPr>
          <w:sz w:val="26"/>
        </w:rPr>
        <w:t>麻豆扶輪社、新營扶輪社、新營東區扶輪社、學甲扶輪社佳里扶輪社、善化扶輪社、永康扶輪社、善化蘭心扶輪社、南科扶輪社。</w:t>
      </w:r>
    </w:p>
    <w:p w:rsidR="00964A35" w:rsidRDefault="002645D2">
      <w:pPr>
        <w:spacing w:after="0" w:line="216" w:lineRule="auto"/>
        <w:ind w:left="7" w:right="1828"/>
        <w:jc w:val="both"/>
      </w:pPr>
      <w:r>
        <w:rPr>
          <w:noProof/>
        </w:rPr>
        <w:drawing>
          <wp:inline distT="0" distB="0" distL="0" distR="0">
            <wp:extent cx="132552" cy="100503"/>
            <wp:effectExtent l="0" t="0" r="0" b="0"/>
            <wp:docPr id="17925" name="Picture 17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" name="Picture 179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52" cy="1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、指導單位</w:t>
      </w:r>
      <w:r>
        <w:rPr>
          <w:sz w:val="24"/>
        </w:rPr>
        <w:t>:</w:t>
      </w:r>
      <w:r>
        <w:rPr>
          <w:sz w:val="24"/>
        </w:rPr>
        <w:t>臺南市政府教育局、臺南市政府文化局四、承辦單位</w:t>
      </w:r>
      <w:r>
        <w:rPr>
          <w:sz w:val="24"/>
        </w:rPr>
        <w:t>:</w:t>
      </w:r>
      <w:r>
        <w:rPr>
          <w:sz w:val="24"/>
        </w:rPr>
        <w:t>麻豆扶輪社、新營扶輪社、新營東區扶輪社五、協辦單位</w:t>
      </w:r>
      <w:r>
        <w:rPr>
          <w:sz w:val="24"/>
        </w:rPr>
        <w:t>:</w:t>
      </w:r>
      <w:r>
        <w:rPr>
          <w:sz w:val="24"/>
        </w:rPr>
        <w:t>柚城藝術協會、麻豆新樓醫院、總爺藝文中心</w:t>
      </w:r>
      <w:r>
        <w:rPr>
          <w:noProof/>
        </w:rPr>
        <w:drawing>
          <wp:inline distT="0" distB="0" distL="0" distR="0">
            <wp:extent cx="123411" cy="105071"/>
            <wp:effectExtent l="0" t="0" r="0" b="0"/>
            <wp:docPr id="17927" name="Picture 1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" name="Picture 179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11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、報到時間</w:t>
      </w:r>
      <w:r>
        <w:rPr>
          <w:sz w:val="24"/>
        </w:rPr>
        <w:t>: 105 ∕ I / 9</w:t>
      </w:r>
      <w:r>
        <w:rPr>
          <w:sz w:val="24"/>
        </w:rPr>
        <w:t>上午</w:t>
      </w:r>
      <w:r>
        <w:rPr>
          <w:sz w:val="24"/>
        </w:rPr>
        <w:t>8 : 00 ~ 9 : 00</w:t>
      </w:r>
      <w:r>
        <w:rPr>
          <w:sz w:val="24"/>
        </w:rPr>
        <w:t>。</w:t>
      </w:r>
    </w:p>
    <w:p w:rsidR="00964A35" w:rsidRDefault="002645D2">
      <w:pPr>
        <w:numPr>
          <w:ilvl w:val="0"/>
          <w:numId w:val="1"/>
        </w:numPr>
        <w:spacing w:after="0"/>
        <w:ind w:right="338" w:hanging="417"/>
      </w:pPr>
      <w:r>
        <w:rPr>
          <w:sz w:val="20"/>
        </w:rPr>
        <w:t>交件時間</w:t>
      </w:r>
      <w:r>
        <w:rPr>
          <w:sz w:val="20"/>
        </w:rPr>
        <w:t>:</w:t>
      </w:r>
      <w:r>
        <w:rPr>
          <w:sz w:val="20"/>
        </w:rPr>
        <w:t>上午</w:t>
      </w:r>
      <w:r>
        <w:rPr>
          <w:sz w:val="20"/>
        </w:rPr>
        <w:t>11 : 00 ~ 11 : 30 (</w:t>
      </w:r>
      <w:r>
        <w:rPr>
          <w:sz w:val="20"/>
        </w:rPr>
        <w:t>逾時不收件</w:t>
      </w:r>
      <w:r>
        <w:rPr>
          <w:sz w:val="20"/>
        </w:rPr>
        <w:t>)</w:t>
      </w:r>
      <w:r>
        <w:rPr>
          <w:sz w:val="20"/>
        </w:rPr>
        <w:t>。</w:t>
      </w:r>
    </w:p>
    <w:p w:rsidR="007901D2" w:rsidRPr="007901D2" w:rsidRDefault="002645D2">
      <w:pPr>
        <w:numPr>
          <w:ilvl w:val="0"/>
          <w:numId w:val="1"/>
        </w:numPr>
        <w:spacing w:after="15" w:line="249" w:lineRule="auto"/>
        <w:ind w:right="338" w:hanging="417"/>
      </w:pPr>
      <w:r>
        <w:rPr>
          <w:sz w:val="24"/>
        </w:rPr>
        <w:t>地點</w:t>
      </w:r>
      <w:r>
        <w:rPr>
          <w:sz w:val="24"/>
        </w:rPr>
        <w:t>:</w:t>
      </w:r>
      <w:r>
        <w:rPr>
          <w:sz w:val="24"/>
        </w:rPr>
        <w:t>臺南市麻豆區總爺藝文中心</w:t>
      </w:r>
      <w:r>
        <w:rPr>
          <w:sz w:val="24"/>
        </w:rPr>
        <w:t>(</w:t>
      </w:r>
      <w:r>
        <w:rPr>
          <w:sz w:val="24"/>
        </w:rPr>
        <w:t>臺南市麻豆區南勢里總爺</w:t>
      </w:r>
      <w:r>
        <w:rPr>
          <w:sz w:val="24"/>
        </w:rPr>
        <w:t>5</w:t>
      </w:r>
      <w:r>
        <w:rPr>
          <w:sz w:val="24"/>
        </w:rPr>
        <w:t>號</w:t>
      </w:r>
      <w:r>
        <w:rPr>
          <w:sz w:val="24"/>
        </w:rPr>
        <w:t xml:space="preserve">) </w:t>
      </w:r>
    </w:p>
    <w:p w:rsidR="00964A35" w:rsidRDefault="002645D2">
      <w:pPr>
        <w:numPr>
          <w:ilvl w:val="0"/>
          <w:numId w:val="1"/>
        </w:numPr>
        <w:spacing w:after="15" w:line="249" w:lineRule="auto"/>
        <w:ind w:right="338" w:hanging="417"/>
      </w:pPr>
      <w:r>
        <w:rPr>
          <w:sz w:val="24"/>
        </w:rPr>
        <w:t>對象</w:t>
      </w:r>
      <w:r>
        <w:rPr>
          <w:sz w:val="24"/>
        </w:rPr>
        <w:t>: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一</w:t>
      </w:r>
      <w:r>
        <w:rPr>
          <w:sz w:val="24"/>
        </w:rPr>
        <w:t>)</w:t>
      </w:r>
      <w:r>
        <w:rPr>
          <w:sz w:val="24"/>
        </w:rPr>
        <w:t>臺南市具寫生創作能力之團體個人皆可報名。</w:t>
      </w:r>
    </w:p>
    <w:p w:rsidR="00964A35" w:rsidRDefault="002645D2">
      <w:pPr>
        <w:spacing w:after="15" w:line="249" w:lineRule="auto"/>
        <w:ind w:left="496" w:hanging="489"/>
      </w:pPr>
      <w:r>
        <w:rPr>
          <w:sz w:val="24"/>
        </w:rPr>
        <w:t>(</w:t>
      </w:r>
      <w:r>
        <w:rPr>
          <w:sz w:val="24"/>
        </w:rPr>
        <w:t>二</w:t>
      </w:r>
      <w:r>
        <w:rPr>
          <w:sz w:val="24"/>
        </w:rPr>
        <w:t>)</w:t>
      </w:r>
      <w:r>
        <w:rPr>
          <w:sz w:val="24"/>
        </w:rPr>
        <w:t>因年齡發展關係分為</w:t>
      </w:r>
      <w:r>
        <w:rPr>
          <w:sz w:val="24"/>
        </w:rPr>
        <w:t>:</w:t>
      </w:r>
      <w:r>
        <w:rPr>
          <w:sz w:val="24"/>
        </w:rPr>
        <w:t>幼稚園組、國小低年級、國小中年級、國小高年級組、國中組五種組別。</w:t>
      </w:r>
    </w:p>
    <w:p w:rsidR="00964A35" w:rsidRDefault="002645D2">
      <w:pPr>
        <w:numPr>
          <w:ilvl w:val="0"/>
          <w:numId w:val="2"/>
        </w:numPr>
        <w:spacing w:after="0"/>
        <w:ind w:right="1897" w:hanging="403"/>
      </w:pPr>
      <w:r>
        <w:t>寫生形式</w:t>
      </w:r>
      <w:r>
        <w:t>:</w:t>
      </w:r>
      <w:r>
        <w:t>以總爺藝文中心園區或建築等為主題</w:t>
      </w:r>
      <w:r>
        <w:t>,</w:t>
      </w:r>
      <w:r>
        <w:t>以水彩素材為主要寫生表現方式</w:t>
      </w:r>
      <w:r>
        <w:t>,</w:t>
      </w:r>
      <w:r>
        <w:t>參賽者另可依照自己的創作方式</w:t>
      </w:r>
      <w:r>
        <w:t>,</w:t>
      </w:r>
      <w:r>
        <w:t>進行其他素材的繪製。</w:t>
      </w:r>
    </w:p>
    <w:p w:rsidR="00964A35" w:rsidRDefault="002645D2">
      <w:pPr>
        <w:numPr>
          <w:ilvl w:val="0"/>
          <w:numId w:val="2"/>
        </w:numPr>
        <w:spacing w:after="0"/>
        <w:ind w:right="1897" w:hanging="403"/>
      </w:pPr>
      <w:r>
        <w:t>報名時間</w:t>
      </w:r>
      <w:r>
        <w:t>:</w:t>
      </w:r>
      <w:r>
        <w:t>即日起至</w:t>
      </w:r>
      <w:r>
        <w:t>12</w:t>
      </w:r>
      <w:r>
        <w:t>月</w:t>
      </w:r>
      <w:r>
        <w:t>23</w:t>
      </w:r>
      <w:r>
        <w:t>日止十二報名方式</w:t>
      </w:r>
      <w:r>
        <w:t>:</w:t>
      </w:r>
    </w:p>
    <w:p w:rsidR="00964A35" w:rsidRDefault="002645D2">
      <w:pPr>
        <w:spacing w:after="15" w:line="249" w:lineRule="auto"/>
        <w:ind w:left="17" w:hanging="10"/>
      </w:pPr>
      <w:bookmarkStart w:id="0" w:name="_GoBack"/>
      <w:r>
        <w:rPr>
          <w:sz w:val="24"/>
        </w:rPr>
        <w:t>(</w:t>
      </w:r>
      <w:r>
        <w:rPr>
          <w:sz w:val="24"/>
        </w:rPr>
        <w:t>一</w:t>
      </w:r>
      <w:r>
        <w:rPr>
          <w:sz w:val="24"/>
        </w:rPr>
        <w:t>)</w:t>
      </w:r>
      <w:r>
        <w:rPr>
          <w:sz w:val="24"/>
        </w:rPr>
        <w:t>學校統一報名</w:t>
      </w:r>
      <w:r>
        <w:rPr>
          <w:sz w:val="24"/>
        </w:rPr>
        <w:t>:</w:t>
      </w:r>
      <w:r>
        <w:rPr>
          <w:sz w:val="24"/>
        </w:rPr>
        <w:t>點選麻豆扶輪社連結下載報名表</w:t>
      </w:r>
      <w:r>
        <w:rPr>
          <w:sz w:val="24"/>
        </w:rPr>
        <w:t>,</w:t>
      </w:r>
      <w:r>
        <w:rPr>
          <w:sz w:val="24"/>
        </w:rPr>
        <w:t>並寄至麻豆扶輪社</w:t>
      </w:r>
      <w:r>
        <w:rPr>
          <w:sz w:val="24"/>
        </w:rPr>
        <w:t>(</w:t>
      </w:r>
      <w:r>
        <w:rPr>
          <w:sz w:val="24"/>
        </w:rPr>
        <w:t>麻豆</w:t>
      </w:r>
    </w:p>
    <w:p w:rsidR="00964A35" w:rsidRDefault="002645D2">
      <w:pPr>
        <w:spacing w:after="0"/>
        <w:ind w:left="470" w:hanging="10"/>
      </w:pPr>
      <w:r>
        <w:rPr>
          <w:sz w:val="28"/>
        </w:rPr>
        <w:t>郵政</w:t>
      </w:r>
      <w:r>
        <w:rPr>
          <w:sz w:val="28"/>
        </w:rPr>
        <w:t>12</w:t>
      </w:r>
      <w:r>
        <w:rPr>
          <w:sz w:val="28"/>
        </w:rPr>
        <w:t>號信箱</w:t>
      </w:r>
      <w:r>
        <w:rPr>
          <w:sz w:val="28"/>
        </w:rPr>
        <w:t>)</w:t>
      </w:r>
      <w:r>
        <w:rPr>
          <w:sz w:val="28"/>
        </w:rPr>
        <w:t>或</w:t>
      </w:r>
      <w:r>
        <w:rPr>
          <w:sz w:val="28"/>
        </w:rPr>
        <w:t>E-mai I : rotary. mt@msa. hinet. net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二</w:t>
      </w:r>
      <w:r>
        <w:rPr>
          <w:sz w:val="24"/>
        </w:rPr>
        <w:t>)</w:t>
      </w:r>
      <w:r>
        <w:rPr>
          <w:sz w:val="24"/>
        </w:rPr>
        <w:t>個人網路報名</w:t>
      </w:r>
      <w:r>
        <w:rPr>
          <w:sz w:val="24"/>
        </w:rPr>
        <w:t>:</w:t>
      </w:r>
      <w:r>
        <w:rPr>
          <w:sz w:val="24"/>
        </w:rPr>
        <w:t>點選麻豆扶輪社連結填妥表單</w:t>
      </w:r>
      <w:r>
        <w:rPr>
          <w:sz w:val="24"/>
        </w:rPr>
        <w:t>,</w:t>
      </w:r>
      <w:r>
        <w:rPr>
          <w:sz w:val="24"/>
        </w:rPr>
        <w:t>並寄至麻豆扶輪社</w:t>
      </w:r>
      <w:r>
        <w:rPr>
          <w:sz w:val="24"/>
        </w:rPr>
        <w:t>(</w:t>
      </w:r>
      <w:r>
        <w:rPr>
          <w:sz w:val="24"/>
        </w:rPr>
        <w:t>麻豆郵</w:t>
      </w:r>
    </w:p>
    <w:p w:rsidR="00964A35" w:rsidRDefault="002645D2">
      <w:pPr>
        <w:pStyle w:val="1"/>
        <w:tabs>
          <w:tab w:val="center" w:pos="3192"/>
          <w:tab w:val="center" w:pos="6799"/>
        </w:tabs>
        <w:ind w:left="0" w:firstLine="0"/>
      </w:pPr>
      <w:r>
        <w:tab/>
      </w:r>
      <w:r>
        <w:t>政</w:t>
      </w:r>
      <w:r>
        <w:t>12</w:t>
      </w:r>
      <w:r>
        <w:t>號信箱</w:t>
      </w:r>
      <w:r>
        <w:t>)</w:t>
      </w:r>
      <w:r>
        <w:t>或</w:t>
      </w:r>
      <w:r>
        <w:t>E-mai I : rotary. mt@msa. hinet. net</w:t>
      </w:r>
      <w:r>
        <w:tab/>
      </w:r>
      <w:r>
        <w:rPr>
          <w:noProof/>
        </w:rPr>
        <w:drawing>
          <wp:inline distT="0" distB="0" distL="0" distR="0">
            <wp:extent cx="4571" cy="13705"/>
            <wp:effectExtent l="0" t="0" r="0" b="0"/>
            <wp:docPr id="3829" name="Picture 3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" name="Picture 3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64A35" w:rsidRDefault="002645D2">
      <w:pPr>
        <w:numPr>
          <w:ilvl w:val="0"/>
          <w:numId w:val="3"/>
        </w:numPr>
        <w:spacing w:after="0"/>
        <w:ind w:left="673" w:hanging="666"/>
      </w:pPr>
      <w:r>
        <w:rPr>
          <w:sz w:val="20"/>
        </w:rPr>
        <w:t>評分標準</w:t>
      </w:r>
      <w:r>
        <w:rPr>
          <w:sz w:val="20"/>
        </w:rPr>
        <w:t>:</w:t>
      </w:r>
      <w:r>
        <w:rPr>
          <w:sz w:val="20"/>
        </w:rPr>
        <w:t>創作與主題符合度</w:t>
      </w:r>
      <w:r>
        <w:rPr>
          <w:sz w:val="20"/>
        </w:rPr>
        <w:t>30 %</w:t>
      </w:r>
      <w:r>
        <w:rPr>
          <w:sz w:val="20"/>
        </w:rPr>
        <w:t>、美感</w:t>
      </w:r>
      <w:r>
        <w:rPr>
          <w:sz w:val="20"/>
        </w:rPr>
        <w:t>30 %</w:t>
      </w:r>
      <w:r>
        <w:rPr>
          <w:sz w:val="20"/>
        </w:rPr>
        <w:t>、架構完整度</w:t>
      </w:r>
      <w:r>
        <w:rPr>
          <w:sz w:val="20"/>
        </w:rPr>
        <w:t>20%</w:t>
      </w:r>
      <w:r>
        <w:rPr>
          <w:sz w:val="20"/>
        </w:rPr>
        <w:t>、創意</w:t>
      </w:r>
      <w:r>
        <w:rPr>
          <w:sz w:val="20"/>
        </w:rPr>
        <w:t>20 %</w:t>
      </w:r>
      <w:r>
        <w:rPr>
          <w:sz w:val="20"/>
        </w:rPr>
        <w:t>。</w:t>
      </w:r>
    </w:p>
    <w:p w:rsidR="00964A35" w:rsidRDefault="002645D2">
      <w:pPr>
        <w:numPr>
          <w:ilvl w:val="0"/>
          <w:numId w:val="3"/>
        </w:numPr>
        <w:spacing w:after="0"/>
        <w:ind w:left="673" w:hanging="666"/>
      </w:pPr>
      <w:r>
        <w:t>獎勵辦法</w:t>
      </w:r>
      <w:r>
        <w:t>:</w:t>
      </w:r>
    </w:p>
    <w:p w:rsidR="00964A35" w:rsidRDefault="002645D2">
      <w:pPr>
        <w:spacing w:after="404" w:line="249" w:lineRule="auto"/>
        <w:ind w:left="590" w:hanging="583"/>
      </w:pPr>
      <w:r>
        <w:rPr>
          <w:sz w:val="24"/>
        </w:rPr>
        <w:t>(</w:t>
      </w:r>
      <w:r>
        <w:rPr>
          <w:sz w:val="24"/>
        </w:rPr>
        <w:t>一</w:t>
      </w:r>
      <w:r>
        <w:rPr>
          <w:sz w:val="24"/>
        </w:rPr>
        <w:t>)</w:t>
      </w:r>
      <w:r>
        <w:rPr>
          <w:sz w:val="24"/>
        </w:rPr>
        <w:t>幼稚園組</w:t>
      </w:r>
      <w:r>
        <w:rPr>
          <w:sz w:val="24"/>
        </w:rPr>
        <w:t>:</w:t>
      </w:r>
      <w:r>
        <w:rPr>
          <w:sz w:val="24"/>
        </w:rPr>
        <w:t>特優</w:t>
      </w:r>
      <w:r>
        <w:rPr>
          <w:sz w:val="24"/>
        </w:rPr>
        <w:t>1</w:t>
      </w:r>
      <w:r>
        <w:rPr>
          <w:sz w:val="24"/>
        </w:rPr>
        <w:t>名禮券新台</w:t>
      </w:r>
      <w:r>
        <w:rPr>
          <w:sz w:val="24"/>
        </w:rPr>
        <w:t>幣</w:t>
      </w:r>
      <w:r>
        <w:rPr>
          <w:sz w:val="24"/>
        </w:rPr>
        <w:t>1000</w:t>
      </w:r>
      <w:r>
        <w:rPr>
          <w:sz w:val="24"/>
        </w:rPr>
        <w:t>元及獎狀乙只、獎座乙座、優等</w:t>
      </w:r>
      <w:r>
        <w:rPr>
          <w:sz w:val="24"/>
        </w:rPr>
        <w:t>3</w:t>
      </w:r>
      <w:r>
        <w:rPr>
          <w:sz w:val="24"/>
        </w:rPr>
        <w:t>名禮券新台幣</w:t>
      </w:r>
      <w:r>
        <w:rPr>
          <w:sz w:val="24"/>
        </w:rPr>
        <w:t>60 0</w:t>
      </w:r>
      <w:r>
        <w:rPr>
          <w:sz w:val="24"/>
        </w:rPr>
        <w:t>元及獎狀乙只、佳作獎</w:t>
      </w:r>
      <w:r>
        <w:rPr>
          <w:sz w:val="24"/>
        </w:rPr>
        <w:t>6</w:t>
      </w:r>
      <w:r>
        <w:rPr>
          <w:sz w:val="24"/>
        </w:rPr>
        <w:t>名禮券新台幣</w:t>
      </w:r>
      <w:r>
        <w:rPr>
          <w:sz w:val="24"/>
        </w:rPr>
        <w:t>200</w:t>
      </w:r>
      <w:r>
        <w:rPr>
          <w:sz w:val="24"/>
        </w:rPr>
        <w:t>元及獎狀乙</w:t>
      </w:r>
    </w:p>
    <w:p w:rsidR="00964A35" w:rsidRDefault="002645D2">
      <w:pPr>
        <w:spacing w:after="15" w:line="249" w:lineRule="auto"/>
        <w:ind w:left="597" w:hanging="590"/>
      </w:pPr>
      <w:r>
        <w:rPr>
          <w:sz w:val="24"/>
        </w:rPr>
        <w:lastRenderedPageBreak/>
        <w:t>(</w:t>
      </w:r>
      <w:r>
        <w:rPr>
          <w:sz w:val="24"/>
        </w:rPr>
        <w:t>二</w:t>
      </w:r>
      <w:r>
        <w:rPr>
          <w:sz w:val="24"/>
        </w:rPr>
        <w:t>)</w:t>
      </w:r>
      <w:r>
        <w:rPr>
          <w:sz w:val="24"/>
        </w:rPr>
        <w:t>國小低年級組</w:t>
      </w:r>
      <w:r>
        <w:rPr>
          <w:sz w:val="24"/>
        </w:rPr>
        <w:t>:</w:t>
      </w:r>
      <w:r>
        <w:rPr>
          <w:sz w:val="24"/>
        </w:rPr>
        <w:t>特優</w:t>
      </w:r>
      <w:r>
        <w:rPr>
          <w:sz w:val="24"/>
        </w:rPr>
        <w:t>1</w:t>
      </w:r>
      <w:r>
        <w:rPr>
          <w:sz w:val="24"/>
        </w:rPr>
        <w:t>名禮券新台幣</w:t>
      </w:r>
      <w:r>
        <w:rPr>
          <w:sz w:val="24"/>
        </w:rPr>
        <w:t>1000</w:t>
      </w:r>
      <w:r>
        <w:rPr>
          <w:sz w:val="24"/>
        </w:rPr>
        <w:t>元及獎狀乙只、獎座乙座、優等</w:t>
      </w:r>
      <w:r>
        <w:rPr>
          <w:sz w:val="24"/>
        </w:rPr>
        <w:t xml:space="preserve"> 3</w:t>
      </w:r>
      <w:r>
        <w:rPr>
          <w:sz w:val="24"/>
        </w:rPr>
        <w:t>名禮券新台幣</w:t>
      </w:r>
      <w:r>
        <w:rPr>
          <w:sz w:val="24"/>
        </w:rPr>
        <w:t>600</w:t>
      </w:r>
      <w:r>
        <w:rPr>
          <w:sz w:val="24"/>
        </w:rPr>
        <w:t>元及獎狀乙只、佳作獎</w:t>
      </w:r>
      <w:r>
        <w:rPr>
          <w:sz w:val="24"/>
        </w:rPr>
        <w:t>6</w:t>
      </w:r>
      <w:r>
        <w:rPr>
          <w:sz w:val="24"/>
        </w:rPr>
        <w:t>名禮券新台幣</w:t>
      </w:r>
      <w:r>
        <w:rPr>
          <w:sz w:val="24"/>
        </w:rPr>
        <w:t>200</w:t>
      </w:r>
      <w:r>
        <w:rPr>
          <w:sz w:val="24"/>
        </w:rPr>
        <w:t>元及獎狀</w:t>
      </w:r>
    </w:p>
    <w:p w:rsidR="00964A35" w:rsidRDefault="002645D2">
      <w:pPr>
        <w:spacing w:after="319" w:line="249" w:lineRule="auto"/>
        <w:ind w:left="597" w:hanging="590"/>
      </w:pPr>
      <w:r>
        <w:rPr>
          <w:sz w:val="24"/>
        </w:rPr>
        <w:t>(</w:t>
      </w:r>
      <w:r>
        <w:rPr>
          <w:sz w:val="24"/>
        </w:rPr>
        <w:t>三</w:t>
      </w:r>
      <w:r>
        <w:rPr>
          <w:sz w:val="24"/>
        </w:rPr>
        <w:t>)</w:t>
      </w:r>
      <w:r>
        <w:rPr>
          <w:sz w:val="24"/>
        </w:rPr>
        <w:t>國小中年級組</w:t>
      </w:r>
      <w:r>
        <w:rPr>
          <w:sz w:val="24"/>
        </w:rPr>
        <w:t>:</w:t>
      </w:r>
      <w:r>
        <w:rPr>
          <w:sz w:val="24"/>
        </w:rPr>
        <w:t>特優</w:t>
      </w:r>
      <w:r>
        <w:rPr>
          <w:sz w:val="24"/>
        </w:rPr>
        <w:t>1</w:t>
      </w:r>
      <w:r>
        <w:rPr>
          <w:sz w:val="24"/>
        </w:rPr>
        <w:t>名禮券新台幣</w:t>
      </w:r>
      <w:r>
        <w:rPr>
          <w:sz w:val="24"/>
        </w:rPr>
        <w:t>1000</w:t>
      </w:r>
      <w:r>
        <w:rPr>
          <w:sz w:val="24"/>
        </w:rPr>
        <w:t>元及獎狀乙只、獎座乙座、優等</w:t>
      </w:r>
      <w:r>
        <w:rPr>
          <w:sz w:val="24"/>
        </w:rPr>
        <w:t xml:space="preserve"> 3</w:t>
      </w:r>
      <w:r>
        <w:rPr>
          <w:sz w:val="24"/>
        </w:rPr>
        <w:t>名禮券新台幣</w:t>
      </w:r>
      <w:r>
        <w:rPr>
          <w:sz w:val="24"/>
        </w:rPr>
        <w:t>60 0</w:t>
      </w:r>
      <w:r>
        <w:rPr>
          <w:sz w:val="24"/>
        </w:rPr>
        <w:t>元及獎狀乙只、佳作獎</w:t>
      </w:r>
      <w:r>
        <w:rPr>
          <w:sz w:val="24"/>
        </w:rPr>
        <w:t>6</w:t>
      </w:r>
      <w:r>
        <w:rPr>
          <w:sz w:val="24"/>
        </w:rPr>
        <w:t>名禮券新台幣</w:t>
      </w:r>
      <w:r>
        <w:rPr>
          <w:sz w:val="24"/>
        </w:rPr>
        <w:t>200</w:t>
      </w:r>
      <w:r>
        <w:rPr>
          <w:sz w:val="24"/>
        </w:rPr>
        <w:t>元及獎狀</w:t>
      </w:r>
    </w:p>
    <w:p w:rsidR="00964A35" w:rsidRDefault="002645D2">
      <w:pPr>
        <w:spacing w:after="326" w:line="249" w:lineRule="auto"/>
        <w:ind w:left="597" w:hanging="590"/>
      </w:pPr>
      <w:r>
        <w:rPr>
          <w:sz w:val="24"/>
        </w:rPr>
        <w:t>(</w:t>
      </w:r>
      <w:r>
        <w:rPr>
          <w:sz w:val="24"/>
        </w:rPr>
        <w:t>四</w:t>
      </w:r>
      <w:r>
        <w:rPr>
          <w:sz w:val="24"/>
        </w:rPr>
        <w:t>)</w:t>
      </w:r>
      <w:r>
        <w:rPr>
          <w:sz w:val="24"/>
        </w:rPr>
        <w:t>國小高年級組</w:t>
      </w:r>
      <w:r>
        <w:rPr>
          <w:sz w:val="24"/>
        </w:rPr>
        <w:t>:</w:t>
      </w:r>
      <w:r>
        <w:rPr>
          <w:sz w:val="24"/>
        </w:rPr>
        <w:t>特優</w:t>
      </w:r>
      <w:r>
        <w:rPr>
          <w:sz w:val="24"/>
        </w:rPr>
        <w:t>1</w:t>
      </w:r>
      <w:r>
        <w:rPr>
          <w:sz w:val="24"/>
        </w:rPr>
        <w:t>名禮券新台幣</w:t>
      </w:r>
      <w:r>
        <w:rPr>
          <w:sz w:val="24"/>
        </w:rPr>
        <w:t>1000</w:t>
      </w:r>
      <w:r>
        <w:rPr>
          <w:sz w:val="24"/>
        </w:rPr>
        <w:t>元及獎狀乙只、獎座乙座、優等</w:t>
      </w:r>
      <w:r>
        <w:rPr>
          <w:sz w:val="24"/>
        </w:rPr>
        <w:t xml:space="preserve"> 3</w:t>
      </w:r>
      <w:r>
        <w:rPr>
          <w:sz w:val="24"/>
        </w:rPr>
        <w:t>名禮券新台幣</w:t>
      </w:r>
      <w:r>
        <w:rPr>
          <w:sz w:val="24"/>
        </w:rPr>
        <w:t>600</w:t>
      </w:r>
      <w:r>
        <w:rPr>
          <w:sz w:val="24"/>
        </w:rPr>
        <w:t>元及獎狀乙</w:t>
      </w:r>
      <w:r>
        <w:rPr>
          <w:sz w:val="24"/>
        </w:rPr>
        <w:t>只、佳作獎</w:t>
      </w:r>
      <w:r>
        <w:rPr>
          <w:sz w:val="24"/>
        </w:rPr>
        <w:t>6</w:t>
      </w:r>
      <w:r>
        <w:rPr>
          <w:sz w:val="24"/>
        </w:rPr>
        <w:t>名禮券新台幣</w:t>
      </w:r>
      <w:r>
        <w:rPr>
          <w:sz w:val="24"/>
        </w:rPr>
        <w:t>200</w:t>
      </w:r>
      <w:r>
        <w:rPr>
          <w:sz w:val="24"/>
        </w:rPr>
        <w:t>元及獎狀</w:t>
      </w:r>
    </w:p>
    <w:p w:rsidR="00964A35" w:rsidRDefault="002645D2">
      <w:pPr>
        <w:spacing w:after="0"/>
        <w:ind w:left="597" w:hanging="590"/>
      </w:pPr>
      <w:r>
        <w:rPr>
          <w:sz w:val="20"/>
        </w:rPr>
        <w:t>(</w:t>
      </w:r>
      <w:r>
        <w:rPr>
          <w:sz w:val="20"/>
        </w:rPr>
        <w:t>五</w:t>
      </w:r>
      <w:r>
        <w:rPr>
          <w:sz w:val="20"/>
        </w:rPr>
        <w:t>)</w:t>
      </w:r>
      <w:r>
        <w:rPr>
          <w:sz w:val="20"/>
        </w:rPr>
        <w:t>國中組</w:t>
      </w:r>
      <w:r>
        <w:rPr>
          <w:sz w:val="20"/>
        </w:rPr>
        <w:t>:</w:t>
      </w:r>
      <w:r>
        <w:rPr>
          <w:sz w:val="20"/>
        </w:rPr>
        <w:t>特優</w:t>
      </w:r>
      <w:r>
        <w:rPr>
          <w:sz w:val="20"/>
        </w:rPr>
        <w:t>1</w:t>
      </w:r>
      <w:r>
        <w:rPr>
          <w:sz w:val="20"/>
        </w:rPr>
        <w:t>名禮券新台幣</w:t>
      </w:r>
      <w:r>
        <w:rPr>
          <w:sz w:val="20"/>
        </w:rPr>
        <w:t>2000</w:t>
      </w:r>
      <w:r>
        <w:rPr>
          <w:sz w:val="20"/>
        </w:rPr>
        <w:t>元及獎狀乙只、獎座乙座、優等</w:t>
      </w:r>
      <w:r>
        <w:rPr>
          <w:sz w:val="20"/>
        </w:rPr>
        <w:t>3</w:t>
      </w:r>
      <w:r>
        <w:rPr>
          <w:sz w:val="20"/>
        </w:rPr>
        <w:t>名禮券新台幣</w:t>
      </w:r>
      <w:r>
        <w:rPr>
          <w:sz w:val="20"/>
        </w:rPr>
        <w:t>1 00 0</w:t>
      </w:r>
      <w:r>
        <w:rPr>
          <w:sz w:val="20"/>
        </w:rPr>
        <w:t>元及獎狀乙只、佳作獎</w:t>
      </w:r>
      <w:r>
        <w:rPr>
          <w:sz w:val="20"/>
        </w:rPr>
        <w:t>6</w:t>
      </w:r>
      <w:r>
        <w:rPr>
          <w:sz w:val="20"/>
        </w:rPr>
        <w:t>名禮券新台幣</w:t>
      </w:r>
      <w:r>
        <w:rPr>
          <w:sz w:val="20"/>
        </w:rPr>
        <w:t>60 0</w:t>
      </w:r>
      <w:r>
        <w:rPr>
          <w:sz w:val="20"/>
        </w:rPr>
        <w:t>元及獎狀乙只。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六</w:t>
      </w:r>
      <w:r>
        <w:rPr>
          <w:sz w:val="24"/>
        </w:rPr>
        <w:t>)</w:t>
      </w:r>
      <w:r>
        <w:rPr>
          <w:sz w:val="24"/>
        </w:rPr>
        <w:t>評審後擇期公佈得獎名單於主辦單位網站。</w:t>
      </w:r>
    </w:p>
    <w:p w:rsidR="00964A35" w:rsidRDefault="002645D2">
      <w:pPr>
        <w:numPr>
          <w:ilvl w:val="0"/>
          <w:numId w:val="4"/>
        </w:numPr>
        <w:spacing w:after="15" w:line="249" w:lineRule="auto"/>
        <w:ind w:hanging="662"/>
      </w:pPr>
      <w:r>
        <w:rPr>
          <w:sz w:val="24"/>
        </w:rPr>
        <w:t>頒獎</w:t>
      </w:r>
      <w:r>
        <w:rPr>
          <w:sz w:val="24"/>
        </w:rPr>
        <w:t>:</w:t>
      </w:r>
      <w:r>
        <w:rPr>
          <w:sz w:val="24"/>
        </w:rPr>
        <w:t>於</w:t>
      </w:r>
      <w:r>
        <w:rPr>
          <w:sz w:val="24"/>
        </w:rPr>
        <w:t>105</w:t>
      </w:r>
      <w:r>
        <w:rPr>
          <w:sz w:val="24"/>
        </w:rPr>
        <w:t>年</w:t>
      </w:r>
      <w:r>
        <w:rPr>
          <w:sz w:val="24"/>
        </w:rPr>
        <w:t>1</w:t>
      </w:r>
      <w:r>
        <w:rPr>
          <w:sz w:val="24"/>
        </w:rPr>
        <w:t>月底前將獎座丶獎狀、禮券郵寄至就讀學校</w:t>
      </w:r>
      <w:r>
        <w:rPr>
          <w:sz w:val="24"/>
        </w:rPr>
        <w:t>,</w:t>
      </w:r>
      <w:r>
        <w:rPr>
          <w:sz w:val="24"/>
        </w:rPr>
        <w:t>請學校利用朝會頒獎並以資鼓勵。</w:t>
      </w:r>
    </w:p>
    <w:p w:rsidR="00964A35" w:rsidRDefault="002645D2">
      <w:pPr>
        <w:numPr>
          <w:ilvl w:val="0"/>
          <w:numId w:val="4"/>
        </w:numPr>
        <w:spacing w:after="0"/>
        <w:ind w:hanging="662"/>
      </w:pPr>
      <w:r>
        <w:t>注意事項</w:t>
      </w:r>
      <w:r>
        <w:t>:</w:t>
      </w:r>
    </w:p>
    <w:p w:rsidR="00964A35" w:rsidRDefault="002645D2">
      <w:pPr>
        <w:spacing w:after="0"/>
        <w:ind w:left="10" w:right="-8" w:hanging="10"/>
        <w:jc w:val="right"/>
      </w:pPr>
      <w:r>
        <w:rPr>
          <w:noProof/>
        </w:rPr>
        <w:drawing>
          <wp:inline distT="0" distB="0" distL="0" distR="0">
            <wp:extent cx="196543" cy="141617"/>
            <wp:effectExtent l="0" t="0" r="0" b="0"/>
            <wp:docPr id="17930" name="Picture 17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" name="Picture 179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543" cy="1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</w:t>
      </w:r>
      <w:r>
        <w:rPr>
          <w:sz w:val="24"/>
        </w:rPr>
        <w:t>報名者當日參賽並準時繳件</w:t>
      </w:r>
      <w:r>
        <w:rPr>
          <w:sz w:val="24"/>
        </w:rPr>
        <w:t>,</w:t>
      </w:r>
      <w:r>
        <w:rPr>
          <w:sz w:val="24"/>
        </w:rPr>
        <w:t>贈送「精美小禮物」一份</w:t>
      </w:r>
      <w:r>
        <w:rPr>
          <w:sz w:val="24"/>
        </w:rPr>
        <w:t>( 500</w:t>
      </w:r>
      <w:r>
        <w:rPr>
          <w:sz w:val="24"/>
        </w:rPr>
        <w:t>份送完為止</w:t>
      </w:r>
      <w:r>
        <w:rPr>
          <w:sz w:val="24"/>
        </w:rPr>
        <w:t>)</w:t>
      </w:r>
      <w:r>
        <w:rPr>
          <w:sz w:val="24"/>
        </w:rPr>
        <w:t>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二</w:t>
      </w:r>
      <w:r>
        <w:rPr>
          <w:sz w:val="24"/>
        </w:rPr>
        <w:t>)</w:t>
      </w:r>
      <w:r>
        <w:rPr>
          <w:sz w:val="24"/>
        </w:rPr>
        <w:t>得獎作品主辦單位有攝影、出版、上網及宣傳等權利</w:t>
      </w:r>
      <w:r>
        <w:rPr>
          <w:sz w:val="24"/>
        </w:rPr>
        <w:t>,</w:t>
      </w:r>
      <w:r>
        <w:rPr>
          <w:sz w:val="24"/>
        </w:rPr>
        <w:t>作者不得異議。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三</w:t>
      </w:r>
      <w:r>
        <w:rPr>
          <w:sz w:val="24"/>
        </w:rPr>
        <w:t>)</w:t>
      </w:r>
      <w:r>
        <w:rPr>
          <w:sz w:val="24"/>
        </w:rPr>
        <w:t>所有徵選作品恕不退件。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四</w:t>
      </w:r>
      <w:r>
        <w:rPr>
          <w:sz w:val="24"/>
        </w:rPr>
        <w:t>)</w:t>
      </w:r>
      <w:r>
        <w:rPr>
          <w:sz w:val="24"/>
        </w:rPr>
        <w:t>參賽者不必帶畫紙</w:t>
      </w:r>
      <w:r>
        <w:rPr>
          <w:sz w:val="24"/>
        </w:rPr>
        <w:t>,</w:t>
      </w:r>
      <w:r>
        <w:rPr>
          <w:sz w:val="24"/>
        </w:rPr>
        <w:t>至服務台領取已蓋戳章比賽四開用紙。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五</w:t>
      </w:r>
      <w:r>
        <w:rPr>
          <w:sz w:val="24"/>
        </w:rPr>
        <w:t>)</w:t>
      </w:r>
      <w:r>
        <w:rPr>
          <w:sz w:val="24"/>
        </w:rPr>
        <w:t>參賽者可依照個人需求</w:t>
      </w:r>
      <w:r>
        <w:rPr>
          <w:sz w:val="24"/>
        </w:rPr>
        <w:t>,</w:t>
      </w:r>
      <w:r>
        <w:rPr>
          <w:sz w:val="24"/>
        </w:rPr>
        <w:t>攜帶寫生工具</w:t>
      </w:r>
      <w:r>
        <w:rPr>
          <w:sz w:val="24"/>
        </w:rPr>
        <w:t>,</w:t>
      </w:r>
      <w:r>
        <w:rPr>
          <w:sz w:val="24"/>
        </w:rPr>
        <w:t>材料不拘。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六</w:t>
      </w:r>
      <w:r>
        <w:rPr>
          <w:sz w:val="24"/>
        </w:rPr>
        <w:t>)</w:t>
      </w:r>
      <w:r>
        <w:rPr>
          <w:sz w:val="24"/>
        </w:rPr>
        <w:t>請勿請人代筆或抄襲</w:t>
      </w:r>
      <w:r>
        <w:rPr>
          <w:sz w:val="24"/>
        </w:rPr>
        <w:t>,</w:t>
      </w:r>
      <w:r>
        <w:rPr>
          <w:sz w:val="24"/>
        </w:rPr>
        <w:t>發現者取消比賽資格。</w:t>
      </w:r>
    </w:p>
    <w:p w:rsidR="00964A35" w:rsidRDefault="002645D2">
      <w:pPr>
        <w:spacing w:after="0"/>
        <w:ind w:left="17" w:hanging="10"/>
      </w:pPr>
      <w:r>
        <w:rPr>
          <w:sz w:val="20"/>
        </w:rPr>
        <w:t>(</w:t>
      </w:r>
      <w:r>
        <w:rPr>
          <w:sz w:val="20"/>
        </w:rPr>
        <w:t>七</w:t>
      </w:r>
      <w:r>
        <w:rPr>
          <w:sz w:val="20"/>
        </w:rPr>
        <w:t>)</w:t>
      </w:r>
      <w:r>
        <w:rPr>
          <w:sz w:val="20"/>
        </w:rPr>
        <w:t>作品背面資料書寫請清楚。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八</w:t>
      </w:r>
      <w:r>
        <w:rPr>
          <w:sz w:val="24"/>
        </w:rPr>
        <w:t>)</w:t>
      </w:r>
      <w:r>
        <w:rPr>
          <w:sz w:val="24"/>
        </w:rPr>
        <w:t>作品紙張請保持清潔</w:t>
      </w:r>
      <w:r>
        <w:rPr>
          <w:sz w:val="24"/>
        </w:rPr>
        <w:t>,</w:t>
      </w:r>
      <w:r>
        <w:rPr>
          <w:sz w:val="24"/>
        </w:rPr>
        <w:t>勿破損。</w:t>
      </w:r>
    </w:p>
    <w:p w:rsidR="00964A35" w:rsidRDefault="002645D2">
      <w:pPr>
        <w:spacing w:after="15" w:line="249" w:lineRule="auto"/>
        <w:ind w:left="468" w:hanging="461"/>
      </w:pPr>
      <w:r>
        <w:rPr>
          <w:sz w:val="24"/>
        </w:rPr>
        <w:t>(</w:t>
      </w:r>
      <w:r>
        <w:rPr>
          <w:sz w:val="24"/>
        </w:rPr>
        <w:t>九</w:t>
      </w:r>
      <w:r>
        <w:rPr>
          <w:sz w:val="24"/>
        </w:rPr>
        <w:t>)</w:t>
      </w:r>
      <w:r>
        <w:rPr>
          <w:sz w:val="24"/>
        </w:rPr>
        <w:t>報名表格內的資料請務必以正楷填寫齊全</w:t>
      </w:r>
      <w:r>
        <w:rPr>
          <w:sz w:val="24"/>
        </w:rPr>
        <w:t>,</w:t>
      </w:r>
      <w:r>
        <w:rPr>
          <w:sz w:val="24"/>
        </w:rPr>
        <w:t>製作獎狀、獎座的姓名以報名表格所填的資料為依據</w:t>
      </w:r>
      <w:r>
        <w:rPr>
          <w:sz w:val="24"/>
        </w:rPr>
        <w:t>,</w:t>
      </w:r>
      <w:r>
        <w:rPr>
          <w:sz w:val="24"/>
        </w:rPr>
        <w:t>務請填寫正確</w:t>
      </w:r>
      <w:r>
        <w:rPr>
          <w:sz w:val="24"/>
        </w:rPr>
        <w:t>!</w:t>
      </w:r>
      <w:r>
        <w:rPr>
          <w:sz w:val="24"/>
        </w:rPr>
        <w:t>倘因填寫錯誤</w:t>
      </w:r>
      <w:r>
        <w:rPr>
          <w:sz w:val="24"/>
        </w:rPr>
        <w:t>,</w:t>
      </w:r>
      <w:r>
        <w:rPr>
          <w:sz w:val="24"/>
        </w:rPr>
        <w:t>獎狀、獎座一經製作恕不接受更換</w:t>
      </w:r>
      <w:r>
        <w:rPr>
          <w:sz w:val="24"/>
        </w:rPr>
        <w:t>!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十</w:t>
      </w:r>
      <w:r>
        <w:rPr>
          <w:sz w:val="24"/>
        </w:rPr>
        <w:t>)</w:t>
      </w:r>
      <w:r>
        <w:rPr>
          <w:sz w:val="24"/>
        </w:rPr>
        <w:t>作品一旦入選獲獎</w:t>
      </w:r>
      <w:r>
        <w:rPr>
          <w:sz w:val="24"/>
        </w:rPr>
        <w:t>,</w:t>
      </w:r>
      <w:r>
        <w:rPr>
          <w:sz w:val="24"/>
        </w:rPr>
        <w:t>同意將本次</w:t>
      </w:r>
      <w:r>
        <w:rPr>
          <w:sz w:val="24"/>
          <w:u w:val="single" w:color="000000"/>
        </w:rPr>
        <w:t>參賽作品</w:t>
      </w:r>
      <w:r>
        <w:rPr>
          <w:sz w:val="24"/>
        </w:rPr>
        <w:t>全部著作財產權使用權利讓與主</w:t>
      </w:r>
      <w:r>
        <w:rPr>
          <w:noProof/>
        </w:rPr>
        <w:drawing>
          <wp:inline distT="0" distB="0" distL="0" distR="0">
            <wp:extent cx="137123" cy="127912"/>
            <wp:effectExtent l="0" t="0" r="0" b="0"/>
            <wp:docPr id="8453" name="Picture 8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" name="Picture 84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23" cy="12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35" w:rsidRDefault="002645D2">
      <w:pPr>
        <w:spacing w:after="250"/>
        <w:ind w:left="10" w:right="-8" w:hanging="10"/>
        <w:jc w:val="right"/>
      </w:pPr>
      <w:r>
        <w:rPr>
          <w:sz w:val="24"/>
        </w:rPr>
        <w:t>單位有攝影、出版、上網及</w:t>
      </w:r>
      <w:r>
        <w:rPr>
          <w:sz w:val="24"/>
        </w:rPr>
        <w:t>宣傳等權利</w:t>
      </w:r>
      <w:r>
        <w:rPr>
          <w:sz w:val="24"/>
        </w:rPr>
        <w:t>,</w:t>
      </w:r>
      <w:r>
        <w:rPr>
          <w:sz w:val="24"/>
        </w:rPr>
        <w:t>不需另行通知及致酬</w:t>
      </w:r>
      <w:r>
        <w:rPr>
          <w:sz w:val="24"/>
        </w:rPr>
        <w:t>,</w:t>
      </w:r>
      <w:r>
        <w:rPr>
          <w:sz w:val="24"/>
        </w:rPr>
        <w:t>作者不得異</w:t>
      </w:r>
    </w:p>
    <w:p w:rsidR="00964A35" w:rsidRDefault="002645D2">
      <w:pPr>
        <w:spacing w:after="112" w:line="249" w:lineRule="auto"/>
        <w:ind w:left="17" w:hanging="10"/>
      </w:pPr>
      <w:r>
        <w:rPr>
          <w:sz w:val="24"/>
        </w:rPr>
        <w:t>(</w:t>
      </w:r>
      <w:r>
        <w:rPr>
          <w:sz w:val="24"/>
        </w:rPr>
        <w:t>十一</w:t>
      </w:r>
      <w:r>
        <w:rPr>
          <w:sz w:val="24"/>
        </w:rPr>
        <w:t>)</w:t>
      </w:r>
      <w:r>
        <w:rPr>
          <w:sz w:val="24"/>
        </w:rPr>
        <w:t>本辦法如有未盡事宜</w:t>
      </w:r>
      <w:r>
        <w:rPr>
          <w:sz w:val="24"/>
        </w:rPr>
        <w:t>,</w:t>
      </w:r>
      <w:r>
        <w:rPr>
          <w:sz w:val="24"/>
        </w:rPr>
        <w:t>得經籌備委員會修正補充之</w:t>
      </w:r>
      <w:r>
        <w:rPr>
          <w:sz w:val="24"/>
        </w:rPr>
        <w:t>,</w:t>
      </w:r>
      <w:r>
        <w:rPr>
          <w:sz w:val="24"/>
        </w:rPr>
        <w:t>並公佈於主辦單位網</w:t>
      </w:r>
    </w:p>
    <w:p w:rsidR="00964A35" w:rsidRDefault="002645D2">
      <w:pPr>
        <w:spacing w:after="15" w:line="249" w:lineRule="auto"/>
        <w:ind w:left="17" w:hanging="10"/>
      </w:pPr>
      <w:r>
        <w:rPr>
          <w:sz w:val="24"/>
        </w:rPr>
        <w:lastRenderedPageBreak/>
        <w:t>備註</w:t>
      </w:r>
      <w:r>
        <w:rPr>
          <w:sz w:val="24"/>
        </w:rPr>
        <w:t>: 1 .</w:t>
      </w:r>
      <w:r>
        <w:rPr>
          <w:sz w:val="24"/>
        </w:rPr>
        <w:t>總爺藝文中心園區及公廁本社協助清潔。</w:t>
      </w:r>
    </w:p>
    <w:p w:rsidR="00964A35" w:rsidRDefault="002645D2">
      <w:pPr>
        <w:spacing w:after="15" w:line="249" w:lineRule="auto"/>
        <w:ind w:left="730" w:hanging="10"/>
      </w:pPr>
      <w:r>
        <w:rPr>
          <w:sz w:val="24"/>
        </w:rPr>
        <w:t>2.</w:t>
      </w:r>
      <w:r>
        <w:rPr>
          <w:sz w:val="24"/>
        </w:rPr>
        <w:t>活動當日交通及停車等問題本社協助維持與指揮。</w:t>
      </w:r>
    </w:p>
    <w:p w:rsidR="00964A35" w:rsidRDefault="002645D2">
      <w:pPr>
        <w:spacing w:after="287" w:line="249" w:lineRule="auto"/>
        <w:ind w:left="89" w:hanging="10"/>
      </w:pPr>
      <w:r>
        <w:rPr>
          <w:sz w:val="24"/>
        </w:rPr>
        <w:t>附件一</w:t>
      </w:r>
    </w:p>
    <w:p w:rsidR="00964A35" w:rsidRDefault="002645D2">
      <w:pPr>
        <w:pStyle w:val="1"/>
        <w:ind w:left="0" w:right="727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653621</wp:posOffset>
            </wp:positionH>
            <wp:positionV relativeFrom="page">
              <wp:posOffset>493377</wp:posOffset>
            </wp:positionV>
            <wp:extent cx="13712" cy="22842"/>
            <wp:effectExtent l="0" t="0" r="0" b="0"/>
            <wp:wrapSquare wrapText="bothSides"/>
            <wp:docPr id="10495" name="Picture 10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" name="Picture 104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國際扶輪</w:t>
      </w:r>
      <w:r>
        <w:rPr>
          <w:sz w:val="34"/>
        </w:rPr>
        <w:t>3470</w:t>
      </w:r>
      <w:r>
        <w:rPr>
          <w:sz w:val="34"/>
        </w:rPr>
        <w:t>地區</w:t>
      </w:r>
      <w:r>
        <w:rPr>
          <w:sz w:val="34"/>
        </w:rPr>
        <w:t>2015</w:t>
      </w:r>
      <w:r>
        <w:rPr>
          <w:sz w:val="34"/>
        </w:rPr>
        <w:t>一</w:t>
      </w:r>
      <w:r>
        <w:rPr>
          <w:sz w:val="34"/>
        </w:rPr>
        <w:t>2016</w:t>
      </w:r>
      <w:r>
        <w:rPr>
          <w:sz w:val="34"/>
        </w:rPr>
        <w:t>年度寫生比賽</w:t>
      </w:r>
    </w:p>
    <w:p w:rsidR="00964A35" w:rsidRDefault="002645D2">
      <w:pPr>
        <w:spacing w:after="0"/>
        <w:ind w:right="173"/>
        <w:jc w:val="center"/>
      </w:pPr>
      <w:r>
        <w:rPr>
          <w:sz w:val="34"/>
        </w:rPr>
        <w:t>報名表</w:t>
      </w:r>
    </w:p>
    <w:tbl>
      <w:tblPr>
        <w:tblStyle w:val="TableGrid"/>
        <w:tblW w:w="8360" w:type="dxa"/>
        <w:tblInd w:w="-132" w:type="dxa"/>
        <w:tblCellMar>
          <w:top w:w="33" w:type="dxa"/>
          <w:left w:w="0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1910"/>
        <w:gridCol w:w="1785"/>
        <w:gridCol w:w="726"/>
        <w:gridCol w:w="3147"/>
        <w:gridCol w:w="792"/>
      </w:tblGrid>
      <w:tr w:rsidR="00964A35">
        <w:trPr>
          <w:trHeight w:val="734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A35" w:rsidRDefault="002645D2">
            <w:pPr>
              <w:spacing w:after="0"/>
              <w:ind w:left="147"/>
              <w:jc w:val="center"/>
            </w:pPr>
            <w:r>
              <w:rPr>
                <w:sz w:val="24"/>
              </w:rPr>
              <w:t>參賽組別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2645D2">
            <w:pPr>
              <w:spacing w:after="0"/>
              <w:ind w:left="108" w:right="22"/>
              <w:jc w:val="both"/>
            </w:pPr>
            <w:r>
              <w:rPr>
                <w:sz w:val="24"/>
              </w:rPr>
              <w:t>囗國中組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囗國小高年級組囗國小中年級組囗國小低年級組囗幼稚園組</w:t>
            </w:r>
          </w:p>
        </w:tc>
      </w:tr>
      <w:tr w:rsidR="00964A35">
        <w:trPr>
          <w:trHeight w:val="532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A35" w:rsidRDefault="002645D2">
            <w:pPr>
              <w:spacing w:after="0"/>
              <w:ind w:left="111"/>
              <w:jc w:val="center"/>
            </w:pPr>
            <w:r>
              <w:rPr>
                <w:sz w:val="24"/>
              </w:rPr>
              <w:t>作者姓名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A35" w:rsidRDefault="002645D2">
            <w:pPr>
              <w:spacing w:after="0"/>
              <w:ind w:left="1548"/>
            </w:pPr>
            <w:r>
              <w:rPr>
                <w:sz w:val="24"/>
              </w:rPr>
              <w:t>歲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年月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4A35" w:rsidRDefault="002645D2">
            <w:pPr>
              <w:spacing w:after="0"/>
            </w:pPr>
            <w:r>
              <w:rPr>
                <w:sz w:val="18"/>
              </w:rPr>
              <w:t>日生</w:t>
            </w:r>
            <w:r>
              <w:rPr>
                <w:sz w:val="18"/>
              </w:rPr>
              <w:t>)</w:t>
            </w:r>
          </w:p>
        </w:tc>
      </w:tr>
      <w:tr w:rsidR="00964A35">
        <w:trPr>
          <w:trHeight w:val="532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A35" w:rsidRDefault="002645D2">
            <w:pPr>
              <w:spacing w:after="0"/>
              <w:ind w:left="219"/>
            </w:pPr>
            <w:r>
              <w:rPr>
                <w:sz w:val="24"/>
              </w:rPr>
              <w:t>學校名稱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班級</w:t>
            </w:r>
          </w:p>
        </w:tc>
        <w:tc>
          <w:tcPr>
            <w:tcW w:w="5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64A35" w:rsidRDefault="002645D2">
            <w:pPr>
              <w:tabs>
                <w:tab w:val="center" w:pos="3030"/>
                <w:tab w:val="right" w:pos="5499"/>
              </w:tabs>
              <w:spacing w:after="0"/>
            </w:pPr>
            <w:r>
              <w:tab/>
            </w:r>
            <w:r>
              <w:t>幼稚園</w:t>
            </w:r>
            <w:r>
              <w:t>/</w:t>
            </w:r>
            <w:r>
              <w:t>國小</w:t>
            </w:r>
            <w:r>
              <w:t>/</w:t>
            </w:r>
            <w:r>
              <w:t>中</w:t>
            </w:r>
            <w:r>
              <w:tab/>
            </w:r>
            <w:r>
              <w:t>年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64A35" w:rsidRDefault="002645D2">
            <w:pPr>
              <w:spacing w:after="0"/>
              <w:ind w:left="202"/>
            </w:pPr>
            <w:r>
              <w:rPr>
                <w:sz w:val="24"/>
              </w:rPr>
              <w:t>班</w:t>
            </w:r>
          </w:p>
        </w:tc>
      </w:tr>
      <w:tr w:rsidR="00964A35">
        <w:trPr>
          <w:trHeight w:val="734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A35" w:rsidRDefault="002645D2">
            <w:pPr>
              <w:spacing w:after="0"/>
              <w:ind w:left="147"/>
              <w:jc w:val="both"/>
            </w:pPr>
            <w:r>
              <w:rPr>
                <w:sz w:val="24"/>
              </w:rPr>
              <w:t>家長聯絡人姓名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4A35" w:rsidRDefault="002645D2">
            <w:pPr>
              <w:spacing w:after="0"/>
              <w:ind w:left="138" w:right="1195" w:hanging="22"/>
            </w:pPr>
            <w:r>
              <w:rPr>
                <w:sz w:val="26"/>
              </w:rPr>
              <w:t>聯絡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市話</w:t>
            </w:r>
            <w:r>
              <w:rPr>
                <w:sz w:val="26"/>
              </w:rPr>
              <w:t xml:space="preserve">) </w:t>
            </w:r>
            <w:r>
              <w:rPr>
                <w:sz w:val="26"/>
              </w:rPr>
              <w:t>電話</w:t>
            </w:r>
            <w:r>
              <w:rPr>
                <w:sz w:val="26"/>
              </w:rPr>
              <w:t>(</w:t>
            </w:r>
            <w:r>
              <w:rPr>
                <w:sz w:val="26"/>
              </w:rPr>
              <w:t>手機</w:t>
            </w:r>
            <w:r>
              <w:rPr>
                <w:sz w:val="26"/>
              </w:rPr>
              <w:t>)</w:t>
            </w: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</w:tr>
      <w:tr w:rsidR="00964A35">
        <w:trPr>
          <w:trHeight w:val="4003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35" w:rsidRDefault="00964A35"/>
        </w:tc>
      </w:tr>
    </w:tbl>
    <w:p w:rsidR="002645D2" w:rsidRDefault="002645D2"/>
    <w:sectPr w:rsidR="002645D2">
      <w:footerReference w:type="even" r:id="rId15"/>
      <w:footerReference w:type="default" r:id="rId16"/>
      <w:footerReference w:type="first" r:id="rId17"/>
      <w:pgSz w:w="11920" w:h="16820"/>
      <w:pgMar w:top="695" w:right="1771" w:bottom="2269" w:left="1893" w:header="72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D2" w:rsidRDefault="002645D2">
      <w:pPr>
        <w:spacing w:after="0" w:line="240" w:lineRule="auto"/>
      </w:pPr>
      <w:r>
        <w:separator/>
      </w:r>
    </w:p>
  </w:endnote>
  <w:endnote w:type="continuationSeparator" w:id="0">
    <w:p w:rsidR="002645D2" w:rsidRDefault="002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5" w:rsidRDefault="002645D2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5" w:rsidRDefault="002645D2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1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5" w:rsidRDefault="002645D2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D2" w:rsidRDefault="002645D2">
      <w:pPr>
        <w:spacing w:after="0" w:line="240" w:lineRule="auto"/>
      </w:pPr>
      <w:r>
        <w:separator/>
      </w:r>
    </w:p>
  </w:footnote>
  <w:footnote w:type="continuationSeparator" w:id="0">
    <w:p w:rsidR="002645D2" w:rsidRDefault="002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3C6"/>
    <w:multiLevelType w:val="hybridMultilevel"/>
    <w:tmpl w:val="B9441030"/>
    <w:lvl w:ilvl="0" w:tplc="6FE2AF8C">
      <w:start w:val="7"/>
      <w:numFmt w:val="ideographDigital"/>
      <w:lvlText w:val="%1、"/>
      <w:lvlJc w:val="left"/>
      <w:pPr>
        <w:ind w:left="4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A312C">
      <w:start w:val="1"/>
      <w:numFmt w:val="lowerLetter"/>
      <w:lvlText w:val="%2"/>
      <w:lvlJc w:val="left"/>
      <w:pPr>
        <w:ind w:left="10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B4E7B6">
      <w:start w:val="1"/>
      <w:numFmt w:val="lowerRoman"/>
      <w:lvlText w:val="%3"/>
      <w:lvlJc w:val="left"/>
      <w:pPr>
        <w:ind w:left="18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8B68C">
      <w:start w:val="1"/>
      <w:numFmt w:val="decimal"/>
      <w:lvlText w:val="%4"/>
      <w:lvlJc w:val="left"/>
      <w:pPr>
        <w:ind w:left="25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6265C">
      <w:start w:val="1"/>
      <w:numFmt w:val="lowerLetter"/>
      <w:lvlText w:val="%5"/>
      <w:lvlJc w:val="left"/>
      <w:pPr>
        <w:ind w:left="32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499B4">
      <w:start w:val="1"/>
      <w:numFmt w:val="lowerRoman"/>
      <w:lvlText w:val="%6"/>
      <w:lvlJc w:val="left"/>
      <w:pPr>
        <w:ind w:left="39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0637E">
      <w:start w:val="1"/>
      <w:numFmt w:val="decimal"/>
      <w:lvlText w:val="%7"/>
      <w:lvlJc w:val="left"/>
      <w:pPr>
        <w:ind w:left="46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4C5B6">
      <w:start w:val="1"/>
      <w:numFmt w:val="lowerLetter"/>
      <w:lvlText w:val="%8"/>
      <w:lvlJc w:val="left"/>
      <w:pPr>
        <w:ind w:left="54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03074">
      <w:start w:val="1"/>
      <w:numFmt w:val="lowerRoman"/>
      <w:lvlText w:val="%9"/>
      <w:lvlJc w:val="left"/>
      <w:pPr>
        <w:ind w:left="61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F4E3B"/>
    <w:multiLevelType w:val="hybridMultilevel"/>
    <w:tmpl w:val="04AC8A48"/>
    <w:lvl w:ilvl="0" w:tplc="68C4BB84">
      <w:start w:val="15"/>
      <w:numFmt w:val="japaneseCounting"/>
      <w:lvlText w:val="%1、"/>
      <w:lvlJc w:val="left"/>
      <w:pPr>
        <w:ind w:left="6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ECCB8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09B3E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2A53C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ADCB2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E009E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249C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0558A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A665E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C41E9"/>
    <w:multiLevelType w:val="hybridMultilevel"/>
    <w:tmpl w:val="83CA59CC"/>
    <w:lvl w:ilvl="0" w:tplc="425887C0">
      <w:start w:val="10"/>
      <w:numFmt w:val="japaneseCounting"/>
      <w:lvlText w:val="%1、"/>
      <w:lvlJc w:val="left"/>
      <w:pPr>
        <w:ind w:left="4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43DAC">
      <w:start w:val="1"/>
      <w:numFmt w:val="lowerLetter"/>
      <w:lvlText w:val="%2"/>
      <w:lvlJc w:val="left"/>
      <w:pPr>
        <w:ind w:left="10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639C0">
      <w:start w:val="1"/>
      <w:numFmt w:val="lowerRoman"/>
      <w:lvlText w:val="%3"/>
      <w:lvlJc w:val="left"/>
      <w:pPr>
        <w:ind w:left="18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76501E">
      <w:start w:val="1"/>
      <w:numFmt w:val="decimal"/>
      <w:lvlText w:val="%4"/>
      <w:lvlJc w:val="left"/>
      <w:pPr>
        <w:ind w:left="25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1A3990">
      <w:start w:val="1"/>
      <w:numFmt w:val="lowerLetter"/>
      <w:lvlText w:val="%5"/>
      <w:lvlJc w:val="left"/>
      <w:pPr>
        <w:ind w:left="32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C0D64">
      <w:start w:val="1"/>
      <w:numFmt w:val="lowerRoman"/>
      <w:lvlText w:val="%6"/>
      <w:lvlJc w:val="left"/>
      <w:pPr>
        <w:ind w:left="39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4192C">
      <w:start w:val="1"/>
      <w:numFmt w:val="decimal"/>
      <w:lvlText w:val="%7"/>
      <w:lvlJc w:val="left"/>
      <w:pPr>
        <w:ind w:left="46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88E06">
      <w:start w:val="1"/>
      <w:numFmt w:val="lowerLetter"/>
      <w:lvlText w:val="%8"/>
      <w:lvlJc w:val="left"/>
      <w:pPr>
        <w:ind w:left="54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0AF920">
      <w:start w:val="1"/>
      <w:numFmt w:val="lowerRoman"/>
      <w:lvlText w:val="%9"/>
      <w:lvlJc w:val="left"/>
      <w:pPr>
        <w:ind w:left="61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7D0E96"/>
    <w:multiLevelType w:val="hybridMultilevel"/>
    <w:tmpl w:val="73F88496"/>
    <w:lvl w:ilvl="0" w:tplc="1838A5F8">
      <w:start w:val="13"/>
      <w:numFmt w:val="japaneseCounting"/>
      <w:lvlText w:val="%1、"/>
      <w:lvlJc w:val="left"/>
      <w:pPr>
        <w:ind w:left="6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A212A">
      <w:start w:val="1"/>
      <w:numFmt w:val="lowerLetter"/>
      <w:lvlText w:val="%2"/>
      <w:lvlJc w:val="left"/>
      <w:pPr>
        <w:ind w:left="10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67462">
      <w:start w:val="1"/>
      <w:numFmt w:val="lowerRoman"/>
      <w:lvlText w:val="%3"/>
      <w:lvlJc w:val="left"/>
      <w:pPr>
        <w:ind w:left="18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3AD2">
      <w:start w:val="1"/>
      <w:numFmt w:val="decimal"/>
      <w:lvlText w:val="%4"/>
      <w:lvlJc w:val="left"/>
      <w:pPr>
        <w:ind w:left="25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AAF53A">
      <w:start w:val="1"/>
      <w:numFmt w:val="lowerLetter"/>
      <w:lvlText w:val="%5"/>
      <w:lvlJc w:val="left"/>
      <w:pPr>
        <w:ind w:left="32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8014">
      <w:start w:val="1"/>
      <w:numFmt w:val="lowerRoman"/>
      <w:lvlText w:val="%6"/>
      <w:lvlJc w:val="left"/>
      <w:pPr>
        <w:ind w:left="39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A4F30">
      <w:start w:val="1"/>
      <w:numFmt w:val="decimal"/>
      <w:lvlText w:val="%7"/>
      <w:lvlJc w:val="left"/>
      <w:pPr>
        <w:ind w:left="46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E3E8A">
      <w:start w:val="1"/>
      <w:numFmt w:val="lowerLetter"/>
      <w:lvlText w:val="%8"/>
      <w:lvlJc w:val="left"/>
      <w:pPr>
        <w:ind w:left="54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0E9C2">
      <w:start w:val="1"/>
      <w:numFmt w:val="lowerRoman"/>
      <w:lvlText w:val="%9"/>
      <w:lvlJc w:val="left"/>
      <w:pPr>
        <w:ind w:left="61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5"/>
    <w:rsid w:val="002645D2"/>
    <w:rsid w:val="007901D2"/>
    <w:rsid w:val="009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89C7"/>
  <w15:docId w15:val="{60733273-CC13-408B-9FEB-69E21ABB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85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2015-12-03T11:56:00Z</dcterms:created>
  <dcterms:modified xsi:type="dcterms:W3CDTF">2015-12-03T11:56:00Z</dcterms:modified>
</cp:coreProperties>
</file>