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3A" w:rsidRDefault="00E60A3A" w:rsidP="00E60A3A">
      <w:pPr>
        <w:jc w:val="center"/>
        <w:rPr>
          <w:rFonts w:eastAsia="標楷體"/>
          <w:b/>
          <w:bCs/>
          <w:sz w:val="36"/>
        </w:rPr>
      </w:pPr>
      <w:r>
        <w:rPr>
          <w:rFonts w:eastAsia="標楷體" w:hint="eastAsia"/>
          <w:b/>
          <w:bCs/>
          <w:sz w:val="36"/>
        </w:rPr>
        <w:t>公務人員考試錄取人員訓練成績考核要點</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p>
    <w:p w:rsidR="001B20A8"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一、為規範公務人員考試錄取人員訓練成績考核事宜，以客觀、公正、公平之方式考核訓練成績，特訂定本要點。</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二、基礎訓練成績考核項目及所占百分比如下：</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（一）本質特性：百分之二十五。</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Pr>
          <w:rFonts w:hAnsi="標楷體" w:cs="Times New Roman" w:hint="eastAsia"/>
          <w:sz w:val="28"/>
          <w:szCs w:val="28"/>
        </w:rPr>
        <w:t>、</w:t>
      </w:r>
      <w:r w:rsidRPr="000228A5">
        <w:rPr>
          <w:rFonts w:hAnsi="標楷體" w:cs="Times New Roman"/>
          <w:sz w:val="28"/>
          <w:szCs w:val="28"/>
        </w:rPr>
        <w:t>品德：包括廉正、忠誠、負責、涵養、榮譽及團隊精神等，占百分之十。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Pr>
          <w:rFonts w:hAnsi="標楷體" w:cs="Times New Roman" w:hint="eastAsia"/>
          <w:sz w:val="28"/>
          <w:szCs w:val="28"/>
        </w:rPr>
        <w:t>、</w:t>
      </w:r>
      <w:r w:rsidRPr="000228A5">
        <w:rPr>
          <w:rFonts w:hAnsi="標楷體" w:cs="Times New Roman"/>
          <w:sz w:val="28"/>
          <w:szCs w:val="28"/>
        </w:rPr>
        <w:t>才能：包括領導、表達、學識、反應、創意、判斷、思維、胸襟、見解及溝通等，占百分之八。</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Pr>
          <w:rFonts w:hAnsi="標楷體" w:cs="Times New Roman" w:hint="eastAsia"/>
          <w:sz w:val="28"/>
          <w:szCs w:val="28"/>
        </w:rPr>
        <w:t>、</w:t>
      </w:r>
      <w:r w:rsidRPr="000228A5">
        <w:rPr>
          <w:rFonts w:hAnsi="標楷體" w:cs="Times New Roman"/>
          <w:sz w:val="28"/>
          <w:szCs w:val="28"/>
        </w:rPr>
        <w:t>生活表現：包括規律、精神、整潔、儀表、談吐及關懷待人等，占百分之七。</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（二）課程成績：百分之七十五。</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Pr>
          <w:rFonts w:hAnsi="標楷體" w:cs="Times New Roman" w:hint="eastAsia"/>
          <w:sz w:val="28"/>
          <w:szCs w:val="28"/>
        </w:rPr>
        <w:t>、</w:t>
      </w:r>
      <w:r w:rsidRPr="000228A5">
        <w:rPr>
          <w:rFonts w:hAnsi="標楷體" w:cs="Times New Roman"/>
          <w:sz w:val="28"/>
          <w:szCs w:val="28"/>
        </w:rPr>
        <w:t>高等考試三級考試及特種考試三等考試以上之考試：專題研討成績占百分之三十；測驗成績占百分之四十五，其測驗題型為實務寫作題及選擇題，各占百分之五十。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Pr>
          <w:rFonts w:hAnsi="標楷體" w:cs="Times New Roman" w:hint="eastAsia"/>
          <w:sz w:val="28"/>
          <w:szCs w:val="28"/>
        </w:rPr>
        <w:t>、</w:t>
      </w:r>
      <w:r w:rsidRPr="000228A5">
        <w:rPr>
          <w:rFonts w:hAnsi="標楷體" w:cs="Times New Roman"/>
          <w:sz w:val="28"/>
          <w:szCs w:val="28"/>
        </w:rPr>
        <w:t>普通考試及特種考試四等考試以下之考試：測驗成績占百分之七十五，其測驗題型為實務寫作題及選擇題，各占百分之五十。</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Pr>
          <w:rFonts w:hAnsi="標楷體" w:cs="Times New Roman" w:hint="eastAsia"/>
          <w:sz w:val="28"/>
          <w:szCs w:val="28"/>
        </w:rPr>
        <w:t>、</w:t>
      </w:r>
      <w:r w:rsidRPr="000228A5">
        <w:rPr>
          <w:rFonts w:hAnsi="標楷體" w:cs="Times New Roman"/>
          <w:sz w:val="28"/>
          <w:szCs w:val="28"/>
        </w:rPr>
        <w:t>高等考試三級考試及特種考試三等考試以上之考試免除部分基礎訓練：測驗成績占百分之七十五，其測驗題型為實務寫作題及選擇題，各占百分之五十。</w:t>
      </w:r>
    </w:p>
    <w:p w:rsidR="000228A5" w:rsidRPr="000228A5" w:rsidRDefault="000228A5" w:rsidP="000228A5">
      <w:pPr>
        <w:spacing w:line="460" w:lineRule="exact"/>
        <w:ind w:left="1400" w:hangingChars="500" w:hanging="1400"/>
        <w:rPr>
          <w:rFonts w:ascii="標楷體" w:eastAsia="標楷體" w:hAnsi="標楷體"/>
          <w:sz w:val="28"/>
          <w:szCs w:val="28"/>
        </w:rPr>
      </w:pPr>
      <w:r w:rsidRPr="000228A5">
        <w:rPr>
          <w:rFonts w:ascii="標楷體" w:eastAsia="標楷體" w:hAnsi="標楷體"/>
          <w:sz w:val="28"/>
          <w:szCs w:val="28"/>
        </w:rPr>
        <w:t xml:space="preserve">    （三）前二款成績均計算至小數點第二位，小數點第三位採四捨</w:t>
      </w:r>
      <w:r w:rsidRPr="000228A5">
        <w:rPr>
          <w:rFonts w:ascii="標楷體" w:eastAsia="標楷體" w:hAnsi="標楷體"/>
          <w:sz w:val="28"/>
          <w:szCs w:val="28"/>
        </w:rPr>
        <w:lastRenderedPageBreak/>
        <w:t>五入方式計算。</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三、基礎訓練之專題研討，依下列方式辦理：</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（一）研討範圍：包括薦任人員應具備之「管理力」及「執行力」兩單元，以安排於開訓後第三週實施完畢為原則。</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（二）研討題目：由國家文官學院（以下簡稱文官學院）聘請講座命題，彙整提供各組受訓人員擇一研討。受訓人員亦得自定題目研討，但應先報經專題研討講座同意。</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（三）分組方式：訓練機關（構）學校應於第一週將受訓人員採異質性分成若干組，每組以不超過八人為原則，並於研討時聘請二名講座共同主持。</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（四）書面報告製作：</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1、內容：報告體例採行政報告格式，以三千字至五千字為原則，報告內容有引用資料者，應註明資料來源，並明列參考書目，以避免侵害著作權。</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2、格式：書面報告應含封面、報告及分組討論紀錄各一式三份。</w:t>
      </w:r>
    </w:p>
    <w:p w:rsidR="000228A5" w:rsidRPr="000228A5" w:rsidRDefault="000228A5" w:rsidP="000228A5">
      <w:pPr>
        <w:pStyle w:val="a3"/>
        <w:spacing w:line="460" w:lineRule="exact"/>
        <w:ind w:leftChars="580" w:left="2112" w:hangingChars="257" w:hanging="720"/>
        <w:jc w:val="left"/>
        <w:rPr>
          <w:rFonts w:hAnsi="標楷體" w:cs="Times New Roman"/>
          <w:sz w:val="28"/>
          <w:szCs w:val="28"/>
        </w:rPr>
      </w:pPr>
      <w:r w:rsidRPr="000228A5">
        <w:rPr>
          <w:rFonts w:hAnsi="標楷體" w:cs="Times New Roman"/>
          <w:sz w:val="28"/>
          <w:szCs w:val="28"/>
        </w:rPr>
        <w:t>（1）報告：含摘要、本文及參考書目，其中本文部分應含前言、現況分析、問題檢討、解決方案及結語等五大項次。</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（2）分組討論紀錄：提供至少二次會議紀錄，字數不限，應呈現小組成員在專題研討報告撰擬過程中個人參與情形、意見陳述及貢獻。</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3、繳交時間：於舉行專題研討前三日送交訓練機關（構）學校轉送主持講座。</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0228A5" w:rsidRPr="000228A5" w:rsidRDefault="000228A5" w:rsidP="000228A5">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（六）評分方式：專題研討成績總分為一百分，由主持講座依下</w:t>
      </w:r>
      <w:r w:rsidRPr="000228A5">
        <w:rPr>
          <w:rFonts w:ascii="標楷體" w:eastAsia="標楷體" w:hAnsi="標楷體"/>
          <w:sz w:val="28"/>
          <w:szCs w:val="28"/>
        </w:rPr>
        <w:lastRenderedPageBreak/>
        <w:t>列配分比例評定成績：</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1、團體成績：占六十分；包括書面報告占五十分、口頭報告占十分。</w:t>
      </w:r>
    </w:p>
    <w:p w:rsidR="000228A5" w:rsidRPr="000228A5" w:rsidRDefault="000228A5" w:rsidP="000228A5">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2、個別成績：占四十分；包括書面報告撰擬過程參與表現占二十分，本組詢答表現占十五分，在他組報告時發問占五分。</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四、基礎訓練課程</w:t>
      </w:r>
      <w:r w:rsidRPr="000228A5">
        <w:rPr>
          <w:rFonts w:ascii="標楷體" w:eastAsia="標楷體" w:hAnsi="標楷體" w:hint="eastAsia"/>
          <w:sz w:val="28"/>
          <w:szCs w:val="28"/>
        </w:rPr>
        <w:t>測驗</w:t>
      </w:r>
      <w:r w:rsidRPr="000228A5">
        <w:rPr>
          <w:rFonts w:ascii="標楷體" w:eastAsia="標楷體" w:hAnsi="標楷體"/>
          <w:sz w:val="28"/>
          <w:szCs w:val="28"/>
        </w:rPr>
        <w:t>，依下列方式辦理：</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（一）測驗範圍：選擇題以訓練課程教材為限，實務寫作題以訓練課程為範圍。</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（二）測驗日期及時間：於結訓當週星期四舉行為原則，時間為二小時。</w:t>
      </w:r>
    </w:p>
    <w:p w:rsidR="000228A5" w:rsidRPr="000228A5" w:rsidRDefault="000228A5" w:rsidP="008F5A4C">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（三）</w:t>
      </w:r>
      <w:r w:rsidRPr="000228A5">
        <w:rPr>
          <w:rFonts w:ascii="標楷體" w:eastAsia="標楷體" w:hAnsi="標楷體" w:hint="eastAsia"/>
          <w:sz w:val="28"/>
          <w:szCs w:val="28"/>
        </w:rPr>
        <w:t>命題及</w:t>
      </w:r>
      <w:r w:rsidRPr="000228A5">
        <w:rPr>
          <w:rFonts w:ascii="標楷體" w:eastAsia="標楷體" w:hAnsi="標楷體"/>
          <w:sz w:val="28"/>
          <w:szCs w:val="28"/>
        </w:rPr>
        <w:t>作答：單一選擇題為四十題；實務寫作題為</w:t>
      </w:r>
      <w:r w:rsidRPr="000228A5">
        <w:rPr>
          <w:rFonts w:ascii="標楷體" w:eastAsia="標楷體" w:hAnsi="標楷體" w:hint="eastAsia"/>
          <w:sz w:val="28"/>
          <w:szCs w:val="28"/>
        </w:rPr>
        <w:t>二</w:t>
      </w:r>
      <w:r w:rsidRPr="000228A5">
        <w:rPr>
          <w:rFonts w:ascii="標楷體" w:eastAsia="標楷體" w:hAnsi="標楷體"/>
          <w:sz w:val="28"/>
          <w:szCs w:val="28"/>
        </w:rPr>
        <w:t>題，受訓人員</w:t>
      </w:r>
      <w:r w:rsidRPr="000228A5">
        <w:rPr>
          <w:rFonts w:ascii="標楷體" w:eastAsia="標楷體" w:hAnsi="標楷體" w:hint="eastAsia"/>
          <w:sz w:val="28"/>
          <w:szCs w:val="28"/>
        </w:rPr>
        <w:t>均應</w:t>
      </w:r>
      <w:r w:rsidRPr="000228A5">
        <w:rPr>
          <w:rFonts w:ascii="標楷體" w:eastAsia="標楷體" w:hAnsi="標楷體"/>
          <w:sz w:val="28"/>
          <w:szCs w:val="28"/>
        </w:rPr>
        <w:t>全部作答</w:t>
      </w:r>
      <w:r w:rsidRPr="000228A5">
        <w:rPr>
          <w:rFonts w:ascii="標楷體" w:eastAsia="標楷體" w:hAnsi="標楷體" w:hint="eastAsia"/>
          <w:sz w:val="28"/>
          <w:szCs w:val="28"/>
        </w:rPr>
        <w:t>。</w:t>
      </w:r>
    </w:p>
    <w:p w:rsidR="000228A5" w:rsidRPr="000228A5" w:rsidRDefault="000228A5" w:rsidP="008F5A4C">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五、各訓練機關（構）學校應於基礎訓練結束後十五日內，填具本質特性及專題研討訓練成績清冊（如附件一）函送文官學院，由文官學院彙</w:t>
      </w:r>
      <w:r w:rsidRPr="000228A5">
        <w:rPr>
          <w:rFonts w:ascii="標楷體" w:eastAsia="標楷體" w:hAnsi="標楷體" w:hint="eastAsia"/>
          <w:sz w:val="28"/>
          <w:szCs w:val="28"/>
        </w:rPr>
        <w:t>報</w:t>
      </w:r>
      <w:r w:rsidRPr="000228A5">
        <w:rPr>
          <w:rFonts w:ascii="標楷體" w:eastAsia="標楷體" w:hAnsi="標楷體"/>
          <w:sz w:val="28"/>
          <w:szCs w:val="28"/>
        </w:rPr>
        <w:t>公務人員保障暨培訓委員會（以下簡稱保訓會）併同測驗成績計算核定後，通知用人機關（構）學校於保訓會請證資訊管理系統下載成績單，並轉發各受訓人員簽收。</w:t>
      </w:r>
    </w:p>
    <w:p w:rsidR="000228A5" w:rsidRPr="000228A5" w:rsidRDefault="000228A5" w:rsidP="008F5A4C">
      <w:pPr>
        <w:spacing w:line="460" w:lineRule="exact"/>
        <w:ind w:leftChars="209" w:left="505" w:hangingChars="1" w:hanging="3"/>
        <w:rPr>
          <w:rFonts w:ascii="標楷體" w:eastAsia="標楷體" w:hAnsi="標楷體"/>
          <w:sz w:val="28"/>
          <w:szCs w:val="28"/>
        </w:rPr>
      </w:pPr>
      <w:r w:rsidRPr="000228A5">
        <w:rPr>
          <w:rFonts w:ascii="標楷體" w:eastAsia="標楷體" w:hAnsi="標楷體" w:hint="eastAsia"/>
          <w:sz w:val="28"/>
          <w:szCs w:val="28"/>
        </w:rPr>
        <w:t>受訓人員如有待觀察之行為，輔導人員應詳實記錄其行為表現、佐證資料及輔導進行方式</w:t>
      </w:r>
      <w:r w:rsidRPr="000228A5">
        <w:rPr>
          <w:rFonts w:ascii="標楷體" w:eastAsia="標楷體" w:hAnsi="標楷體"/>
          <w:sz w:val="28"/>
          <w:szCs w:val="28"/>
        </w:rPr>
        <w:t>（如附件</w:t>
      </w:r>
      <w:r w:rsidRPr="000228A5">
        <w:rPr>
          <w:rFonts w:ascii="標楷體" w:eastAsia="標楷體" w:hAnsi="標楷體" w:hint="eastAsia"/>
          <w:sz w:val="28"/>
          <w:szCs w:val="28"/>
        </w:rPr>
        <w:t>二</w:t>
      </w:r>
      <w:r w:rsidRPr="000228A5">
        <w:rPr>
          <w:rFonts w:ascii="標楷體" w:eastAsia="標楷體" w:hAnsi="標楷體"/>
          <w:sz w:val="28"/>
          <w:szCs w:val="28"/>
        </w:rPr>
        <w:t>）</w:t>
      </w:r>
      <w:r w:rsidRPr="000228A5">
        <w:rPr>
          <w:rFonts w:ascii="標楷體" w:eastAsia="標楷體" w:hAnsi="標楷體" w:hint="eastAsia"/>
          <w:sz w:val="28"/>
          <w:szCs w:val="28"/>
        </w:rPr>
        <w:t>，函送文官學院彙報</w:t>
      </w:r>
      <w:r w:rsidRPr="000228A5">
        <w:rPr>
          <w:rFonts w:ascii="標楷體" w:eastAsia="標楷體" w:hAnsi="標楷體"/>
          <w:sz w:val="28"/>
          <w:szCs w:val="28"/>
        </w:rPr>
        <w:t>保訓會</w:t>
      </w:r>
      <w:r w:rsidRPr="000228A5">
        <w:rPr>
          <w:rFonts w:ascii="標楷體" w:eastAsia="標楷體" w:hAnsi="標楷體" w:hint="eastAsia"/>
          <w:sz w:val="28"/>
          <w:szCs w:val="28"/>
        </w:rPr>
        <w:t>轉知</w:t>
      </w:r>
      <w:r w:rsidRPr="000228A5">
        <w:rPr>
          <w:rFonts w:ascii="標楷體" w:eastAsia="標楷體" w:hAnsi="標楷體"/>
          <w:sz w:val="28"/>
          <w:szCs w:val="28"/>
        </w:rPr>
        <w:t>用人機關（構）學校</w:t>
      </w:r>
      <w:r w:rsidRPr="000228A5">
        <w:rPr>
          <w:rFonts w:ascii="標楷體" w:eastAsia="標楷體" w:hAnsi="標楷體" w:hint="eastAsia"/>
          <w:sz w:val="28"/>
          <w:szCs w:val="28"/>
        </w:rPr>
        <w:t>參考。</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六、實務訓練成績考核項目及所占百分比如下：</w:t>
      </w:r>
    </w:p>
    <w:p w:rsidR="000228A5" w:rsidRPr="000228A5" w:rsidRDefault="000228A5" w:rsidP="00D1292A">
      <w:pPr>
        <w:spacing w:line="460" w:lineRule="exact"/>
        <w:ind w:leftChars="200" w:left="1320" w:hangingChars="300" w:hanging="840"/>
        <w:rPr>
          <w:rFonts w:ascii="標楷體" w:eastAsia="標楷體" w:hAnsi="標楷體"/>
          <w:sz w:val="28"/>
          <w:szCs w:val="28"/>
        </w:rPr>
      </w:pPr>
      <w:r w:rsidRPr="000228A5">
        <w:rPr>
          <w:rFonts w:ascii="標楷體" w:eastAsia="標楷體" w:hAnsi="標楷體"/>
          <w:sz w:val="28"/>
          <w:szCs w:val="28"/>
        </w:rPr>
        <w:t>（一）本質特性：百分 之四十五。</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1</w:t>
      </w:r>
      <w:r w:rsidR="00D1292A" w:rsidRPr="00D1292A">
        <w:rPr>
          <w:rFonts w:hAnsi="標楷體" w:cs="Times New Roman" w:hint="eastAsia"/>
          <w:sz w:val="28"/>
          <w:szCs w:val="28"/>
        </w:rPr>
        <w:t>、</w:t>
      </w:r>
      <w:r w:rsidRPr="000228A5">
        <w:rPr>
          <w:rFonts w:hAnsi="標楷體" w:cs="Times New Roman"/>
          <w:sz w:val="28"/>
          <w:szCs w:val="28"/>
        </w:rPr>
        <w:t>品德：包括廉 正、忠誠、負責、涵養、榮譽及團隊精神等，占百分之二十。</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2</w:t>
      </w:r>
      <w:r w:rsidR="00D1292A" w:rsidRPr="00D1292A">
        <w:rPr>
          <w:rFonts w:hAnsi="標楷體" w:cs="Times New Roman" w:hint="eastAsia"/>
          <w:sz w:val="28"/>
          <w:szCs w:val="28"/>
        </w:rPr>
        <w:t>、</w:t>
      </w:r>
      <w:r w:rsidRPr="000228A5">
        <w:rPr>
          <w:rFonts w:hAnsi="標楷體" w:cs="Times New Roman"/>
          <w:sz w:val="28"/>
          <w:szCs w:val="28"/>
        </w:rPr>
        <w:t>才能：包括表  達、學識、反應、創意、判斷、思維及見解等，占百分之十五。</w:t>
      </w:r>
    </w:p>
    <w:p w:rsidR="000228A5" w:rsidRPr="000228A5" w:rsidRDefault="000228A5" w:rsidP="00D1292A">
      <w:pPr>
        <w:pStyle w:val="a3"/>
        <w:spacing w:line="460" w:lineRule="exact"/>
        <w:ind w:leftChars="580" w:left="1812" w:hangingChars="150" w:hanging="420"/>
        <w:jc w:val="left"/>
        <w:rPr>
          <w:rFonts w:hAnsi="標楷體" w:cs="Times New Roman"/>
          <w:sz w:val="28"/>
          <w:szCs w:val="28"/>
        </w:rPr>
      </w:pPr>
      <w:r w:rsidRPr="000228A5">
        <w:rPr>
          <w:rFonts w:hAnsi="標楷體" w:cs="Times New Roman"/>
          <w:sz w:val="28"/>
          <w:szCs w:val="28"/>
        </w:rPr>
        <w:t>3</w:t>
      </w:r>
      <w:r w:rsidR="00D1292A" w:rsidRPr="00D1292A">
        <w:rPr>
          <w:rFonts w:hAnsi="標楷體" w:cs="Times New Roman" w:hint="eastAsia"/>
          <w:sz w:val="28"/>
          <w:szCs w:val="28"/>
        </w:rPr>
        <w:t>、</w:t>
      </w:r>
      <w:r w:rsidRPr="000228A5">
        <w:rPr>
          <w:rFonts w:hAnsi="標楷體" w:cs="Times New Roman"/>
          <w:sz w:val="28"/>
          <w:szCs w:val="28"/>
        </w:rPr>
        <w:t>生活表現：包括規律、精神、整潔、儀表、談吐及關懷待人等，占百分之十。</w:t>
      </w:r>
    </w:p>
    <w:p w:rsidR="000228A5" w:rsidRPr="000228A5" w:rsidRDefault="000228A5" w:rsidP="000228A5">
      <w:pPr>
        <w:spacing w:line="460" w:lineRule="exact"/>
        <w:ind w:left="420" w:hangingChars="150" w:hanging="420"/>
        <w:rPr>
          <w:rFonts w:ascii="標楷體" w:eastAsia="標楷體" w:hAnsi="標楷體"/>
          <w:sz w:val="28"/>
          <w:szCs w:val="28"/>
        </w:rPr>
      </w:pPr>
      <w:r w:rsidRPr="000228A5">
        <w:rPr>
          <w:rFonts w:ascii="標楷體" w:eastAsia="標楷體" w:hAnsi="標楷體"/>
          <w:sz w:val="28"/>
          <w:szCs w:val="28"/>
        </w:rPr>
        <w:t xml:space="preserve">   （二）服務成績：百分之五十五。</w:t>
      </w:r>
    </w:p>
    <w:p w:rsidR="000228A5" w:rsidRPr="00D1292A" w:rsidRDefault="000228A5" w:rsidP="00D1292A">
      <w:pPr>
        <w:pStyle w:val="a3"/>
        <w:spacing w:line="460" w:lineRule="exact"/>
        <w:ind w:leftChars="580" w:left="1812" w:hangingChars="150" w:hanging="420"/>
        <w:jc w:val="left"/>
        <w:rPr>
          <w:rFonts w:hAnsi="標楷體" w:cs="Times New Roman"/>
          <w:sz w:val="28"/>
          <w:szCs w:val="28"/>
        </w:rPr>
      </w:pPr>
      <w:r w:rsidRPr="00D1292A">
        <w:rPr>
          <w:rFonts w:hAnsi="標楷體" w:cs="Times New Roman"/>
          <w:sz w:val="28"/>
          <w:szCs w:val="28"/>
        </w:rPr>
        <w:lastRenderedPageBreak/>
        <w:t>1</w:t>
      </w:r>
      <w:r w:rsidR="00D1292A" w:rsidRPr="00D1292A">
        <w:rPr>
          <w:rFonts w:hAnsi="標楷體" w:cs="Times New Roman" w:hint="eastAsia"/>
          <w:sz w:val="28"/>
          <w:szCs w:val="28"/>
        </w:rPr>
        <w:t>、</w:t>
      </w:r>
      <w:r w:rsidRPr="00D1292A">
        <w:rPr>
          <w:rFonts w:hAnsi="標楷體" w:cs="Times New Roman"/>
          <w:sz w:val="28"/>
          <w:szCs w:val="28"/>
        </w:rPr>
        <w:t>學習態度：包括   主動、積極、正面、和諧及互助等，占百分之三十。</w:t>
      </w:r>
    </w:p>
    <w:p w:rsidR="000228A5" w:rsidRPr="00D1292A" w:rsidRDefault="000228A5" w:rsidP="00D1292A">
      <w:pPr>
        <w:pStyle w:val="a3"/>
        <w:spacing w:line="460" w:lineRule="exact"/>
        <w:ind w:leftChars="580" w:left="1812" w:hangingChars="150" w:hanging="420"/>
        <w:jc w:val="left"/>
        <w:rPr>
          <w:rFonts w:hAnsi="標楷體" w:cs="Times New Roman"/>
          <w:sz w:val="28"/>
          <w:szCs w:val="28"/>
        </w:rPr>
      </w:pPr>
      <w:r w:rsidRPr="00D1292A">
        <w:rPr>
          <w:rFonts w:hAnsi="標楷體" w:cs="Times New Roman"/>
          <w:sz w:val="28"/>
          <w:szCs w:val="28"/>
        </w:rPr>
        <w:t>2</w:t>
      </w:r>
      <w:r w:rsidR="00D1292A" w:rsidRPr="00D1292A">
        <w:rPr>
          <w:rFonts w:hAnsi="標楷體" w:cs="Times New Roman" w:hint="eastAsia"/>
          <w:sz w:val="28"/>
          <w:szCs w:val="28"/>
        </w:rPr>
        <w:t>、</w:t>
      </w:r>
      <w:r w:rsidRPr="00D1292A">
        <w:rPr>
          <w:rFonts w:hAnsi="標楷體" w:cs="Times New Roman"/>
          <w:sz w:val="28"/>
          <w:szCs w:val="28"/>
        </w:rPr>
        <w:t>工作績效：包括 專業、效能及品質等，占百分之二十五。</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七、實務訓練成績，由受訓人員之輔導員依實務訓練成績考核表（如附件</w:t>
      </w:r>
      <w:r w:rsidRPr="000228A5">
        <w:rPr>
          <w:rFonts w:ascii="標楷體" w:eastAsia="標楷體" w:hAnsi="標楷體" w:hint="eastAsia"/>
          <w:sz w:val="28"/>
          <w:szCs w:val="28"/>
        </w:rPr>
        <w:t>三</w:t>
      </w:r>
      <w:r w:rsidRPr="000228A5">
        <w:rPr>
          <w:rFonts w:ascii="標楷體" w:eastAsia="標楷體" w:hAnsi="標楷體"/>
          <w:sz w:val="28"/>
          <w:szCs w:val="28"/>
        </w:rPr>
        <w:t>）所定項目進行評擬，並檢附實務訓練計畫表及實務訓練輔導紀錄表併送單位主管初核後，轉送人事單位陳報實務訓練機關（構）學校首長</w:t>
      </w:r>
      <w:r w:rsidRPr="000228A5">
        <w:rPr>
          <w:rFonts w:ascii="標楷體" w:eastAsia="標楷體" w:hAnsi="標楷體" w:hint="eastAsia"/>
          <w:sz w:val="28"/>
          <w:szCs w:val="28"/>
        </w:rPr>
        <w:t>評</w:t>
      </w:r>
      <w:r w:rsidRPr="000228A5">
        <w:rPr>
          <w:rFonts w:ascii="標楷體" w:eastAsia="標楷體" w:hAnsi="標楷體"/>
          <w:sz w:val="28"/>
          <w:szCs w:val="28"/>
        </w:rPr>
        <w:t>定。</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受訓人員之實務訓練成績考核表、實務訓練計畫表及實務訓練輔導紀錄表，由實務訓練機關（構）學校留存。</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另依規定參加集中實務訓練之受訓人員，其訓練期間之學習情形，由訓練機關（構）學校送交實務訓練機關（構）學校，作為實務訓練成績考核之參據。</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八、實務訓練成績經核定成績及格，實務訓練機關（構）學校應填報實務訓練成績清冊函送保訓會核定，並由保訓會請領考試及格證書。</w:t>
      </w:r>
    </w:p>
    <w:p w:rsidR="000228A5" w:rsidRP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九、</w:t>
      </w:r>
      <w:r w:rsidRPr="000228A5">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hint="eastAsia"/>
          <w:sz w:val="28"/>
          <w:szCs w:val="28"/>
        </w:rPr>
        <w:t>實務訓練成績經實務訓練機關（構）首長依前二項規定評定後，併同</w:t>
      </w:r>
      <w:r w:rsidRPr="000228A5">
        <w:rPr>
          <w:rFonts w:ascii="標楷體" w:eastAsia="標楷體" w:hAnsi="標楷體"/>
          <w:sz w:val="28"/>
          <w:szCs w:val="28"/>
        </w:rPr>
        <w:t>實務訓練成績考核表、實務訓練計畫表及實務訓練輔導紀錄</w:t>
      </w:r>
      <w:r w:rsidRPr="000228A5">
        <w:rPr>
          <w:rFonts w:ascii="標楷體" w:eastAsia="標楷體" w:hAnsi="標楷體"/>
          <w:sz w:val="28"/>
          <w:szCs w:val="28"/>
        </w:rPr>
        <w:lastRenderedPageBreak/>
        <w:t>表函送保訓會。</w:t>
      </w:r>
    </w:p>
    <w:p w:rsidR="000228A5" w:rsidRPr="000228A5" w:rsidRDefault="000228A5" w:rsidP="00D1292A">
      <w:pPr>
        <w:spacing w:line="460" w:lineRule="exact"/>
        <w:ind w:leftChars="200" w:left="480"/>
        <w:rPr>
          <w:rFonts w:ascii="標楷體" w:eastAsia="標楷體" w:hAnsi="標楷體"/>
          <w:sz w:val="28"/>
          <w:szCs w:val="28"/>
        </w:rPr>
      </w:pPr>
      <w:r w:rsidRPr="000228A5">
        <w:rPr>
          <w:rFonts w:ascii="標楷體" w:eastAsia="標楷體" w:hAnsi="標楷體"/>
          <w:sz w:val="28"/>
          <w:szCs w:val="28"/>
        </w:rPr>
        <w:t>保訓會</w:t>
      </w:r>
      <w:r w:rsidRPr="000228A5">
        <w:rPr>
          <w:rFonts w:ascii="標楷體" w:eastAsia="標楷體" w:hAnsi="標楷體" w:hint="eastAsia"/>
          <w:sz w:val="28"/>
          <w:szCs w:val="28"/>
        </w:rPr>
        <w:t>於核定實務訓練成績前，</w:t>
      </w:r>
      <w:r w:rsidRPr="000228A5">
        <w:rPr>
          <w:rFonts w:ascii="標楷體" w:eastAsia="標楷體" w:hAnsi="標楷體"/>
          <w:sz w:val="28"/>
          <w:szCs w:val="28"/>
        </w:rPr>
        <w:t>應派員前往實務訓練機關（構）學校調閱相關文件與訪談相關人員，實務訓練機關（構）學校與受訪談人員應予必要之協助。</w:t>
      </w:r>
    </w:p>
    <w:p w:rsidR="000228A5" w:rsidRDefault="000228A5" w:rsidP="00D1292A">
      <w:pPr>
        <w:spacing w:line="460" w:lineRule="exact"/>
        <w:ind w:left="560" w:hangingChars="200" w:hanging="560"/>
        <w:rPr>
          <w:rFonts w:ascii="標楷體" w:eastAsia="標楷體" w:hAnsi="標楷體"/>
          <w:sz w:val="28"/>
          <w:szCs w:val="28"/>
        </w:rPr>
      </w:pPr>
      <w:r w:rsidRPr="000228A5">
        <w:rPr>
          <w:rFonts w:ascii="標楷體" w:eastAsia="標楷體" w:hAnsi="標楷體"/>
          <w:sz w:val="28"/>
          <w:szCs w:val="28"/>
        </w:rPr>
        <w:t>十、性質特殊之高普初等考試類科或特種考試錄取人員訓練，其成績考核事項除另有規定者外，依本</w:t>
      </w:r>
      <w:r w:rsidRPr="000228A5">
        <w:rPr>
          <w:rFonts w:ascii="標楷體" w:eastAsia="標楷體" w:hAnsi="標楷體" w:hint="eastAsia"/>
          <w:sz w:val="28"/>
          <w:szCs w:val="28"/>
        </w:rPr>
        <w:t>要點</w:t>
      </w:r>
      <w:r w:rsidRPr="000228A5">
        <w:rPr>
          <w:rFonts w:ascii="標楷體" w:eastAsia="標楷體" w:hAnsi="標楷體"/>
          <w:sz w:val="28"/>
          <w:szCs w:val="28"/>
        </w:rPr>
        <w:t>辦理。</w:t>
      </w: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Default="008076E6" w:rsidP="00D1292A">
      <w:pPr>
        <w:spacing w:line="460" w:lineRule="exact"/>
        <w:ind w:left="560" w:hangingChars="200" w:hanging="560"/>
        <w:rPr>
          <w:rFonts w:ascii="標楷體" w:eastAsia="標楷體" w:hAnsi="標楷體"/>
          <w:sz w:val="28"/>
          <w:szCs w:val="28"/>
        </w:rPr>
      </w:pP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lastRenderedPageBreak/>
        <w:t>附件一</w:t>
      </w:r>
    </w:p>
    <w:p w:rsidR="00000000" w:rsidRDefault="008076E6" w:rsidP="00B366F2">
      <w:pPr>
        <w:pStyle w:val="ac"/>
        <w:framePr w:hSpace="180" w:wrap="around" w:vAnchor="text" w:hAnchor="margin" w:y="1"/>
        <w:spacing w:afterLines="5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8076E6" w:rsidRPr="00533307" w:rsidRDefault="008076E6" w:rsidP="008076E6">
      <w:pPr>
        <w:framePr w:hSpace="180" w:wrap="around" w:vAnchor="text" w:hAnchor="margin" w:y="1"/>
        <w:ind w:left="360" w:hangingChars="200" w:hanging="360"/>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普通考試（特種考試四等）以下之考試及免除部分基礎訓練之高考三級（特種考試三等）以上之考試，僅填列「本質特性」成績。</w:t>
      </w:r>
    </w:p>
    <w:p w:rsidR="00E60A3A" w:rsidRDefault="008076E6" w:rsidP="008076E6">
      <w:pPr>
        <w:rPr>
          <w:rFonts w:eastAsia="標楷體" w:cs="標楷體"/>
          <w:sz w:val="18"/>
          <w:szCs w:val="18"/>
        </w:rPr>
      </w:pPr>
      <w:r>
        <w:rPr>
          <w:rFonts w:eastAsia="標楷體" w:cs="標楷體" w:hint="eastAsia"/>
          <w:sz w:val="18"/>
          <w:szCs w:val="18"/>
        </w:rPr>
        <w:t>三、</w:t>
      </w:r>
      <w:r w:rsidRPr="008076E6">
        <w:rPr>
          <w:rFonts w:eastAsia="標楷體" w:cs="標楷體" w:hint="eastAsia"/>
          <w:sz w:val="18"/>
          <w:szCs w:val="18"/>
        </w:rPr>
        <w:t>本質特性及專題研討欄位請填列原始分數。</w:t>
      </w:r>
    </w:p>
    <w:p w:rsidR="008076E6" w:rsidRDefault="008076E6" w:rsidP="008076E6">
      <w:pPr>
        <w:rPr>
          <w:rFonts w:eastAsia="標楷體" w:cs="標楷體"/>
          <w:sz w:val="18"/>
          <w:szCs w:val="18"/>
        </w:rPr>
      </w:pPr>
    </w:p>
    <w:p w:rsidR="008076E6" w:rsidRPr="00F85869" w:rsidRDefault="008076E6" w:rsidP="008076E6">
      <w:pPr>
        <w:rPr>
          <w:rFonts w:eastAsia="標楷體" w:cs="標楷體"/>
          <w:sz w:val="18"/>
          <w:szCs w:val="18"/>
        </w:rPr>
      </w:pPr>
    </w:p>
    <w:p w:rsidR="008076E6" w:rsidRPr="003D4B27" w:rsidRDefault="008076E6" w:rsidP="008076E6">
      <w:pPr>
        <w:jc w:val="right"/>
        <w:rPr>
          <w:rFonts w:eastAsia="標楷體" w:hAnsi="標楷體" w:cs="標楷體"/>
        </w:rPr>
      </w:pPr>
      <w:r w:rsidRPr="003D4B27">
        <w:rPr>
          <w:rFonts w:eastAsia="標楷體" w:hAnsi="標楷體" w:cs="標楷體" w:hint="eastAsia"/>
        </w:rPr>
        <w:lastRenderedPageBreak/>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8076E6" w:rsidTr="003D4B27">
        <w:trPr>
          <w:cantSplit/>
          <w:trHeight w:val="1081"/>
        </w:trPr>
        <w:tc>
          <w:tcPr>
            <w:tcW w:w="8817" w:type="dxa"/>
            <w:gridSpan w:val="4"/>
            <w:tcBorders>
              <w:top w:val="nil"/>
              <w:left w:val="nil"/>
              <w:right w:val="nil"/>
            </w:tcBorders>
            <w:vAlign w:val="center"/>
          </w:tcPr>
          <w:p w:rsidR="008076E6" w:rsidRPr="003D4B27" w:rsidRDefault="008076E6" w:rsidP="008076E6">
            <w:pPr>
              <w:spacing w:line="240" w:lineRule="atLeast"/>
              <w:jc w:val="center"/>
              <w:rPr>
                <w:rFonts w:eastAsia="標楷體"/>
              </w:rPr>
            </w:pPr>
            <w:r w:rsidRPr="003D4B27">
              <w:rPr>
                <w:rFonts w:eastAsia="標楷體" w:hint="eastAsia"/>
              </w:rPr>
              <w:t>公務人員考試錄取人員基礎訓練期間待觀察行為記錄單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2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2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3D4B27">
        <w:trPr>
          <w:cantSplit/>
          <w:trHeight w:val="700"/>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C703C9" w:rsidRDefault="00C703C9" w:rsidP="008076E6">
      <w:pPr>
        <w:rPr>
          <w:rFonts w:eastAsia="標楷體" w:cs="標楷體"/>
          <w:sz w:val="18"/>
          <w:szCs w:val="18"/>
        </w:rPr>
      </w:pPr>
    </w:p>
    <w:p w:rsidR="00C703C9" w:rsidRPr="00AA7035" w:rsidRDefault="00C703C9" w:rsidP="00C703C9">
      <w:pPr>
        <w:jc w:val="right"/>
        <w:rPr>
          <w:rFonts w:eastAsia="標楷體" w:hAnsi="標楷體"/>
        </w:rPr>
      </w:pPr>
      <w:r w:rsidRPr="00AA7035">
        <w:rPr>
          <w:rFonts w:eastAsia="標楷體" w:hAnsi="標楷體" w:cs="標楷體" w:hint="eastAsia"/>
        </w:rPr>
        <w:lastRenderedPageBreak/>
        <w:t>附</w:t>
      </w:r>
      <w:r w:rsidRPr="00792F5E">
        <w:rPr>
          <w:rFonts w:eastAsia="標楷體" w:hAnsi="標楷體" w:cs="標楷體" w:hint="eastAsia"/>
        </w:rPr>
        <w:t>件</w:t>
      </w:r>
      <w:r w:rsidRPr="00E81D30">
        <w:rPr>
          <w:rFonts w:eastAsia="標楷體" w:hAnsi="標楷體" w:cs="標楷體" w:hint="eastAsia"/>
        </w:rPr>
        <w:t>三</w:t>
      </w:r>
    </w:p>
    <w:tbl>
      <w:tblPr>
        <w:tblW w:w="91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810"/>
        <w:gridCol w:w="172"/>
        <w:gridCol w:w="11"/>
        <w:gridCol w:w="1086"/>
        <w:gridCol w:w="201"/>
        <w:gridCol w:w="798"/>
        <w:gridCol w:w="468"/>
        <w:gridCol w:w="393"/>
        <w:gridCol w:w="1051"/>
        <w:gridCol w:w="808"/>
        <w:gridCol w:w="467"/>
        <w:gridCol w:w="1134"/>
        <w:gridCol w:w="851"/>
        <w:gridCol w:w="142"/>
        <w:gridCol w:w="708"/>
      </w:tblGrid>
      <w:tr w:rsidR="00C703C9" w:rsidRPr="009752A5" w:rsidTr="005A3F53">
        <w:trPr>
          <w:trHeight w:val="343"/>
        </w:trPr>
        <w:tc>
          <w:tcPr>
            <w:tcW w:w="9100" w:type="dxa"/>
            <w:gridSpan w:val="1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22"/>
              </w:rPr>
            </w:pPr>
            <w:r w:rsidRPr="009752A5">
              <w:rPr>
                <w:rFonts w:eastAsia="標楷體" w:hAnsi="標楷體"/>
                <w:b/>
                <w:bCs/>
                <w:sz w:val="22"/>
                <w:szCs w:val="22"/>
              </w:rPr>
              <w:t xml:space="preserve">年公務人員　　　　　　</w:t>
            </w:r>
            <w:r w:rsidRPr="009752A5">
              <w:rPr>
                <w:rFonts w:eastAsia="標楷體"/>
                <w:b/>
                <w:bCs/>
                <w:sz w:val="22"/>
                <w:szCs w:val="22"/>
              </w:rPr>
              <w:t xml:space="preserve">   </w:t>
            </w:r>
            <w:r w:rsidRPr="009752A5">
              <w:rPr>
                <w:rFonts w:eastAsia="標楷體" w:hAnsi="標楷體"/>
                <w:b/>
                <w:bCs/>
                <w:sz w:val="22"/>
                <w:szCs w:val="22"/>
              </w:rPr>
              <w:t>考試錄取人員實務訓練成績考核表</w:t>
            </w:r>
          </w:p>
        </w:tc>
      </w:tr>
      <w:tr w:rsidR="00C703C9" w:rsidRPr="009752A5" w:rsidTr="005A3F53">
        <w:trPr>
          <w:trHeight w:val="343"/>
        </w:trPr>
        <w:tc>
          <w:tcPr>
            <w:tcW w:w="2280" w:type="dxa"/>
            <w:gridSpan w:val="5"/>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實務訓練機關</w:t>
            </w:r>
          </w:p>
          <w:p w:rsidR="00C703C9" w:rsidRPr="009752A5" w:rsidRDefault="00C703C9" w:rsidP="00C703C9">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sz w:val="18"/>
                <w:szCs w:val="18"/>
              </w:rPr>
              <w:t>構</w:t>
            </w:r>
            <w:r w:rsidRPr="009752A5">
              <w:rPr>
                <w:rFonts w:eastAsia="標楷體"/>
                <w:sz w:val="18"/>
                <w:szCs w:val="18"/>
              </w:rPr>
              <w:t>)</w:t>
            </w:r>
            <w:r w:rsidRPr="009752A5">
              <w:rPr>
                <w:rFonts w:eastAsia="標楷體" w:hAnsi="標楷體"/>
                <w:sz w:val="18"/>
                <w:szCs w:val="18"/>
              </w:rPr>
              <w:t>學校</w:t>
            </w:r>
          </w:p>
        </w:tc>
        <w:tc>
          <w:tcPr>
            <w:tcW w:w="6820" w:type="dxa"/>
            <w:gridSpan w:val="10"/>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16"/>
                <w:szCs w:val="16"/>
              </w:rPr>
            </w:pPr>
          </w:p>
        </w:tc>
      </w:tr>
      <w:tr w:rsidR="00C703C9" w:rsidRPr="009752A5" w:rsidTr="005A3F53">
        <w:trPr>
          <w:trHeight w:val="343"/>
        </w:trPr>
        <w:tc>
          <w:tcPr>
            <w:tcW w:w="982"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國民身分證</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統一編號</w:t>
            </w:r>
          </w:p>
        </w:tc>
        <w:tc>
          <w:tcPr>
            <w:tcW w:w="1134"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center"/>
              <w:rPr>
                <w:rFonts w:eastAsia="標楷體"/>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出生</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年月日</w:t>
            </w:r>
          </w:p>
        </w:tc>
        <w:tc>
          <w:tcPr>
            <w:tcW w:w="850" w:type="dxa"/>
            <w:gridSpan w:val="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b/>
                <w:bCs/>
                <w:sz w:val="16"/>
                <w:szCs w:val="16"/>
              </w:rPr>
            </w:pPr>
          </w:p>
        </w:tc>
      </w:tr>
      <w:tr w:rsidR="00C703C9" w:rsidRPr="009752A5" w:rsidTr="005A3F53">
        <w:trPr>
          <w:trHeight w:val="315"/>
        </w:trPr>
        <w:tc>
          <w:tcPr>
            <w:tcW w:w="982"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考試</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等級</w:t>
            </w:r>
          </w:p>
        </w:tc>
        <w:tc>
          <w:tcPr>
            <w:tcW w:w="1298" w:type="dxa"/>
            <w:gridSpan w:val="3"/>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p>
        </w:tc>
        <w:tc>
          <w:tcPr>
            <w:tcW w:w="1266" w:type="dxa"/>
            <w:gridSpan w:val="2"/>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考試</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職系類科</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rPr>
                <w:rFonts w:eastAsia="標楷體"/>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實務</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訓練</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職系</w:t>
            </w:r>
          </w:p>
        </w:tc>
        <w:tc>
          <w:tcPr>
            <w:tcW w:w="1134"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rPr>
                <w:rFonts w:eastAsia="標楷體"/>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職等</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職稱</w:t>
            </w:r>
          </w:p>
        </w:tc>
        <w:tc>
          <w:tcPr>
            <w:tcW w:w="850" w:type="dxa"/>
            <w:gridSpan w:val="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trHeight w:val="198"/>
        </w:trPr>
        <w:tc>
          <w:tcPr>
            <w:tcW w:w="993" w:type="dxa"/>
            <w:gridSpan w:val="3"/>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報到</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年</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 xml:space="preserve">　</w:t>
            </w:r>
            <w:r w:rsidRPr="009752A5">
              <w:rPr>
                <w:rFonts w:eastAsia="標楷體"/>
                <w:sz w:val="18"/>
                <w:szCs w:val="18"/>
              </w:rPr>
              <w:t xml:space="preserve">  </w:t>
            </w:r>
            <w:r w:rsidRPr="009752A5">
              <w:rPr>
                <w:rFonts w:eastAsia="標楷體" w:hAnsi="標楷體"/>
                <w:sz w:val="18"/>
                <w:szCs w:val="18"/>
              </w:rPr>
              <w:t>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訓練</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期滿日期</w:t>
            </w:r>
          </w:p>
        </w:tc>
        <w:tc>
          <w:tcPr>
            <w:tcW w:w="2835"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月　　日</w:t>
            </w:r>
          </w:p>
        </w:tc>
      </w:tr>
      <w:tr w:rsidR="00C703C9" w:rsidRPr="009752A5" w:rsidTr="005A3F53">
        <w:trPr>
          <w:trHeight w:val="486"/>
        </w:trPr>
        <w:tc>
          <w:tcPr>
            <w:tcW w:w="993" w:type="dxa"/>
            <w:gridSpan w:val="3"/>
            <w:tcBorders>
              <w:top w:val="single" w:sz="8" w:space="0" w:color="auto"/>
              <w:left w:val="single" w:sz="8" w:space="0" w:color="auto"/>
              <w:bottom w:val="single" w:sz="8" w:space="0" w:color="auto"/>
              <w:right w:val="single" w:sz="4" w:space="0" w:color="auto"/>
            </w:tcBorders>
            <w:vAlign w:val="center"/>
          </w:tcPr>
          <w:p w:rsidR="00C703C9" w:rsidRPr="009752A5" w:rsidRDefault="00C703C9" w:rsidP="00C703C9">
            <w:pPr>
              <w:spacing w:before="80" w:after="80" w:line="240" w:lineRule="exact"/>
              <w:jc w:val="center"/>
              <w:rPr>
                <w:rFonts w:eastAsia="標楷體"/>
                <w:sz w:val="18"/>
                <w:szCs w:val="18"/>
              </w:rPr>
            </w:pPr>
            <w:r w:rsidRPr="009752A5">
              <w:rPr>
                <w:rFonts w:eastAsia="標楷體" w:hAnsi="標楷體"/>
                <w:sz w:val="18"/>
                <w:szCs w:val="18"/>
              </w:rPr>
              <w:t>工作</w:t>
            </w:r>
          </w:p>
          <w:p w:rsidR="00C703C9" w:rsidRPr="009752A5" w:rsidRDefault="00C703C9" w:rsidP="00C703C9">
            <w:pPr>
              <w:spacing w:before="80" w:after="80" w:line="240" w:lineRule="exact"/>
              <w:jc w:val="center"/>
              <w:rPr>
                <w:rFonts w:eastAsia="標楷體"/>
                <w:sz w:val="18"/>
                <w:szCs w:val="18"/>
              </w:rPr>
            </w:pPr>
            <w:r w:rsidRPr="009752A5">
              <w:rPr>
                <w:rFonts w:eastAsia="標楷體" w:hAnsi="標楷體"/>
                <w:sz w:val="18"/>
                <w:szCs w:val="18"/>
              </w:rPr>
              <w:t>項目</w:t>
            </w:r>
          </w:p>
        </w:tc>
        <w:tc>
          <w:tcPr>
            <w:tcW w:w="8107" w:type="dxa"/>
            <w:gridSpan w:val="12"/>
            <w:tcBorders>
              <w:top w:val="single" w:sz="8" w:space="0" w:color="auto"/>
              <w:left w:val="single" w:sz="4" w:space="0" w:color="auto"/>
              <w:bottom w:val="single" w:sz="8" w:space="0" w:color="auto"/>
              <w:right w:val="single" w:sz="8" w:space="0" w:color="auto"/>
            </w:tcBorders>
            <w:vAlign w:val="center"/>
          </w:tcPr>
          <w:p w:rsidR="00C703C9" w:rsidRPr="009752A5" w:rsidRDefault="00C703C9" w:rsidP="00C703C9">
            <w:pPr>
              <w:spacing w:before="80" w:after="80" w:line="240" w:lineRule="exact"/>
              <w:rPr>
                <w:rFonts w:eastAsia="標楷體"/>
                <w:sz w:val="18"/>
                <w:szCs w:val="18"/>
              </w:rPr>
            </w:pPr>
          </w:p>
        </w:tc>
      </w:tr>
      <w:tr w:rsidR="00C703C9" w:rsidRPr="009752A5" w:rsidTr="005A3F53">
        <w:trPr>
          <w:cantSplit/>
          <w:trHeight w:val="400"/>
        </w:trPr>
        <w:tc>
          <w:tcPr>
            <w:tcW w:w="993" w:type="dxa"/>
            <w:gridSpan w:val="3"/>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考核</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項目</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細目</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內容</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輔導員</w:t>
            </w:r>
          </w:p>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評分</w:t>
            </w:r>
          </w:p>
        </w:tc>
        <w:tc>
          <w:tcPr>
            <w:tcW w:w="850"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小計</w:t>
            </w:r>
          </w:p>
        </w:tc>
      </w:tr>
      <w:tr w:rsidR="00C703C9" w:rsidRPr="009752A5" w:rsidTr="005A3F53">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本質</w:t>
            </w:r>
          </w:p>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特性</w:t>
            </w:r>
          </w:p>
          <w:p w:rsidR="00C703C9" w:rsidRPr="009752A5" w:rsidRDefault="00C703C9" w:rsidP="00C703C9">
            <w:pPr>
              <w:pStyle w:val="a8"/>
              <w:tabs>
                <w:tab w:val="clear" w:pos="4153"/>
                <w:tab w:val="clear" w:pos="8306"/>
              </w:tabs>
              <w:spacing w:line="240" w:lineRule="exact"/>
              <w:rPr>
                <w:sz w:val="18"/>
                <w:szCs w:val="18"/>
              </w:rPr>
            </w:pPr>
            <w:r w:rsidRPr="009752A5">
              <w:rPr>
                <w:sz w:val="18"/>
                <w:szCs w:val="18"/>
              </w:rPr>
              <w:t>（</w:t>
            </w:r>
            <w:r w:rsidRPr="009752A5">
              <w:rPr>
                <w:sz w:val="18"/>
                <w:szCs w:val="18"/>
              </w:rPr>
              <w:t>45</w:t>
            </w:r>
            <w:r w:rsidRPr="009752A5">
              <w:rPr>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品德</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val="restart"/>
            <w:tcBorders>
              <w:top w:val="single" w:sz="8" w:space="0" w:color="auto"/>
              <w:left w:val="single" w:sz="8" w:space="0" w:color="auto"/>
              <w:bottom w:val="single" w:sz="8" w:space="0" w:color="auto"/>
              <w:right w:val="single" w:sz="8" w:space="0" w:color="auto"/>
            </w:tcBorders>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A</w:t>
            </w:r>
            <w:r w:rsidRPr="009752A5">
              <w:rPr>
                <w:rFonts w:eastAsia="標楷體" w:hAnsi="標楷體"/>
                <w:sz w:val="18"/>
                <w:szCs w:val="18"/>
              </w:rPr>
              <w:t>）</w:t>
            </w: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才能</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生活表現</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包括規律、精神、整潔、儀表、談吐及</w:t>
            </w:r>
            <w:r w:rsidRPr="009752A5">
              <w:rPr>
                <w:rFonts w:eastAsia="標楷體"/>
                <w:sz w:val="18"/>
                <w:szCs w:val="18"/>
              </w:rPr>
              <w:t>關懷</w:t>
            </w:r>
            <w:r w:rsidRPr="009752A5">
              <w:rPr>
                <w:rFonts w:eastAsia="標楷體" w:hAnsi="標楷體"/>
                <w:spacing w:val="-10"/>
                <w:sz w:val="18"/>
                <w:szCs w:val="18"/>
              </w:rPr>
              <w:t>待人等。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10</w:t>
            </w:r>
            <w:r w:rsidRPr="009752A5">
              <w:rPr>
                <w:rFonts w:eastAsia="標楷體" w:hAnsi="標楷體"/>
                <w:spacing w:val="-10"/>
                <w:sz w:val="18"/>
                <w:szCs w:val="18"/>
              </w:rPr>
              <w:t>分</w:t>
            </w:r>
            <w:r w:rsidRPr="009752A5">
              <w:rPr>
                <w:rFonts w:eastAsia="標楷體"/>
                <w:spacing w:val="-10"/>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服務</w:t>
            </w:r>
          </w:p>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成績</w:t>
            </w:r>
          </w:p>
          <w:p w:rsidR="00C703C9" w:rsidRPr="009752A5" w:rsidRDefault="00C703C9" w:rsidP="00C703C9">
            <w:pPr>
              <w:pStyle w:val="a8"/>
              <w:tabs>
                <w:tab w:val="clear" w:pos="4153"/>
                <w:tab w:val="clear" w:pos="8306"/>
              </w:tabs>
              <w:spacing w:line="240" w:lineRule="exact"/>
              <w:rPr>
                <w:sz w:val="18"/>
                <w:szCs w:val="18"/>
              </w:rPr>
            </w:pPr>
            <w:r w:rsidRPr="009752A5">
              <w:rPr>
                <w:sz w:val="18"/>
                <w:szCs w:val="18"/>
              </w:rPr>
              <w:t>（</w:t>
            </w:r>
            <w:r w:rsidRPr="009752A5">
              <w:rPr>
                <w:sz w:val="18"/>
                <w:szCs w:val="18"/>
              </w:rPr>
              <w:t>55</w:t>
            </w:r>
            <w:r w:rsidRPr="009752A5">
              <w:rPr>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學習</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態度</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pacing w:val="-10"/>
                <w:sz w:val="18"/>
                <w:szCs w:val="18"/>
              </w:rPr>
            </w:pPr>
            <w:r w:rsidRPr="009752A5">
              <w:rPr>
                <w:rFonts w:eastAsia="標楷體" w:hAnsi="標楷體"/>
                <w:spacing w:val="-10"/>
                <w:sz w:val="18"/>
                <w:szCs w:val="18"/>
              </w:rPr>
              <w:t>包括主動、積極、正面、和諧及互助等。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30</w:t>
            </w:r>
            <w:r w:rsidRPr="009752A5">
              <w:rPr>
                <w:rFonts w:eastAsia="標楷體" w:hAnsi="標楷體"/>
                <w:spacing w:val="-10"/>
                <w:sz w:val="18"/>
                <w:szCs w:val="18"/>
              </w:rPr>
              <w:t>分</w:t>
            </w:r>
            <w:r w:rsidRPr="009752A5">
              <w:rPr>
                <w:rFonts w:eastAsia="標楷體"/>
                <w:spacing w:val="-10"/>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val="restart"/>
            <w:tcBorders>
              <w:top w:val="single" w:sz="8" w:space="0" w:color="auto"/>
              <w:left w:val="single" w:sz="8" w:space="0" w:color="auto"/>
              <w:bottom w:val="single" w:sz="8" w:space="0" w:color="auto"/>
              <w:right w:val="single" w:sz="8" w:space="0" w:color="auto"/>
            </w:tcBorders>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B</w:t>
            </w:r>
            <w:r w:rsidRPr="009752A5">
              <w:rPr>
                <w:rFonts w:eastAsia="標楷體" w:hAnsi="標楷體"/>
                <w:sz w:val="18"/>
                <w:szCs w:val="18"/>
              </w:rPr>
              <w:t>）</w:t>
            </w:r>
          </w:p>
        </w:tc>
      </w:tr>
      <w:tr w:rsidR="00C703C9" w:rsidRPr="009752A5" w:rsidTr="005A3F53">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rPr>
                <w:rFonts w:eastAsia="標楷體"/>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工作</w:t>
            </w:r>
          </w:p>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績效</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both"/>
              <w:rPr>
                <w:rFonts w:eastAsia="標楷體"/>
                <w:spacing w:val="-10"/>
                <w:sz w:val="18"/>
                <w:szCs w:val="18"/>
              </w:rPr>
            </w:pPr>
            <w:r w:rsidRPr="009752A5">
              <w:rPr>
                <w:rFonts w:eastAsia="標楷體" w:hAnsi="標楷體"/>
                <w:spacing w:val="-10"/>
                <w:sz w:val="18"/>
                <w:szCs w:val="18"/>
              </w:rPr>
              <w:t>包括專業、效能及品質等。（占</w:t>
            </w:r>
            <w:r w:rsidRPr="009752A5">
              <w:rPr>
                <w:rFonts w:eastAsia="標楷體"/>
                <w:spacing w:val="-10"/>
                <w:sz w:val="18"/>
                <w:szCs w:val="18"/>
              </w:rPr>
              <w:t>25</w:t>
            </w:r>
            <w:r w:rsidRPr="009752A5">
              <w:rPr>
                <w:rFonts w:eastAsia="標楷體" w:hAnsi="標楷體"/>
                <w:spacing w:val="-10"/>
                <w:sz w:val="18"/>
                <w:szCs w:val="18"/>
              </w:rPr>
              <w:t>分）</w:t>
            </w: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850" w:type="dxa"/>
            <w:gridSpan w:val="2"/>
            <w:vMerge/>
            <w:tcBorders>
              <w:top w:val="single" w:sz="8" w:space="0" w:color="auto"/>
              <w:left w:val="single" w:sz="8" w:space="0" w:color="auto"/>
              <w:bottom w:val="single" w:sz="8" w:space="0" w:color="auto"/>
              <w:right w:val="single" w:sz="8" w:space="0" w:color="auto"/>
            </w:tcBorders>
          </w:tcPr>
          <w:p w:rsidR="00C703C9" w:rsidRPr="009752A5" w:rsidRDefault="00C703C9" w:rsidP="00C703C9">
            <w:pPr>
              <w:widowControl/>
              <w:spacing w:line="240" w:lineRule="exact"/>
              <w:jc w:val="center"/>
              <w:rPr>
                <w:rFonts w:eastAsia="標楷體"/>
                <w:sz w:val="18"/>
                <w:szCs w:val="18"/>
              </w:rPr>
            </w:pPr>
          </w:p>
        </w:tc>
      </w:tr>
      <w:tr w:rsidR="00C703C9" w:rsidRPr="009752A5" w:rsidTr="005A3F53">
        <w:trPr>
          <w:cantSplit/>
          <w:trHeight w:val="572"/>
        </w:trPr>
        <w:tc>
          <w:tcPr>
            <w:tcW w:w="2079"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請假紀錄</w:t>
            </w:r>
          </w:p>
        </w:tc>
        <w:tc>
          <w:tcPr>
            <w:tcW w:w="1860"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p>
        </w:tc>
        <w:tc>
          <w:tcPr>
            <w:tcW w:w="1859"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獎懲紀錄</w:t>
            </w:r>
          </w:p>
        </w:tc>
        <w:tc>
          <w:tcPr>
            <w:tcW w:w="1601"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獎懲紀錄</w:t>
            </w:r>
          </w:p>
          <w:p w:rsidR="00C703C9" w:rsidRPr="009752A5" w:rsidRDefault="00C703C9" w:rsidP="00C703C9">
            <w:pPr>
              <w:pStyle w:val="ac"/>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加減總分</w:t>
            </w:r>
          </w:p>
        </w:tc>
        <w:tc>
          <w:tcPr>
            <w:tcW w:w="850" w:type="dxa"/>
            <w:gridSpan w:val="2"/>
            <w:tcBorders>
              <w:top w:val="single" w:sz="8" w:space="0" w:color="auto"/>
              <w:left w:val="single" w:sz="8" w:space="0" w:color="auto"/>
              <w:bottom w:val="single" w:sz="8" w:space="0" w:color="auto"/>
              <w:right w:val="single" w:sz="8" w:space="0" w:color="auto"/>
            </w:tcBorders>
          </w:tcPr>
          <w:p w:rsidR="00C703C9" w:rsidRPr="009752A5" w:rsidRDefault="00C703C9" w:rsidP="00C703C9">
            <w:pPr>
              <w:pStyle w:val="ac"/>
              <w:spacing w:line="240" w:lineRule="exact"/>
              <w:rPr>
                <w:rFonts w:eastAsia="標楷體"/>
                <w:sz w:val="18"/>
                <w:szCs w:val="18"/>
              </w:rPr>
            </w:pPr>
            <w:r w:rsidRPr="009752A5">
              <w:rPr>
                <w:rFonts w:eastAsia="標楷體" w:hAnsi="標楷體"/>
                <w:sz w:val="18"/>
                <w:szCs w:val="18"/>
              </w:rPr>
              <w:t>（</w:t>
            </w:r>
            <w:r w:rsidRPr="009752A5">
              <w:rPr>
                <w:rFonts w:eastAsia="標楷體"/>
                <w:sz w:val="18"/>
                <w:szCs w:val="18"/>
              </w:rPr>
              <w:t>C</w:t>
            </w:r>
            <w:r w:rsidRPr="009752A5">
              <w:rPr>
                <w:rFonts w:eastAsia="標楷體" w:hAnsi="標楷體"/>
                <w:sz w:val="18"/>
                <w:szCs w:val="18"/>
              </w:rPr>
              <w:t>）</w:t>
            </w:r>
          </w:p>
        </w:tc>
      </w:tr>
      <w:tr w:rsidR="00C703C9" w:rsidRPr="009752A5" w:rsidTr="005A3F53">
        <w:trPr>
          <w:cantSplit/>
          <w:trHeight w:val="603"/>
        </w:trPr>
        <w:tc>
          <w:tcPr>
            <w:tcW w:w="2079" w:type="dxa"/>
            <w:gridSpan w:val="4"/>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ind w:right="70" w:firstLine="42"/>
              <w:jc w:val="center"/>
              <w:rPr>
                <w:rFonts w:eastAsia="標楷體"/>
                <w:sz w:val="18"/>
                <w:szCs w:val="18"/>
              </w:rPr>
            </w:pPr>
            <w:r w:rsidRPr="009752A5">
              <w:rPr>
                <w:rFonts w:eastAsia="標楷體" w:hAnsi="標楷體"/>
                <w:sz w:val="18"/>
                <w:szCs w:val="18"/>
              </w:rPr>
              <w:t>具</w:t>
            </w:r>
            <w:r w:rsidRPr="009752A5">
              <w:rPr>
                <w:rFonts w:eastAsia="標楷體"/>
                <w:sz w:val="18"/>
                <w:szCs w:val="18"/>
              </w:rPr>
              <w:t xml:space="preserve"> </w:t>
            </w:r>
            <w:r w:rsidRPr="009752A5">
              <w:rPr>
                <w:rFonts w:eastAsia="標楷體" w:hAnsi="標楷體"/>
                <w:sz w:val="18"/>
                <w:szCs w:val="18"/>
              </w:rPr>
              <w:t>體</w:t>
            </w:r>
            <w:r w:rsidRPr="009752A5">
              <w:rPr>
                <w:rFonts w:eastAsia="標楷體"/>
                <w:sz w:val="18"/>
                <w:szCs w:val="18"/>
              </w:rPr>
              <w:t xml:space="preserve"> </w:t>
            </w:r>
            <w:r w:rsidRPr="009752A5">
              <w:rPr>
                <w:rFonts w:eastAsia="標楷體" w:hAnsi="標楷體"/>
                <w:sz w:val="18"/>
                <w:szCs w:val="18"/>
              </w:rPr>
              <w:t>優</w:t>
            </w:r>
          </w:p>
          <w:p w:rsidR="00C703C9" w:rsidRPr="009752A5" w:rsidRDefault="00C703C9" w:rsidP="00C703C9">
            <w:pPr>
              <w:spacing w:line="240" w:lineRule="exact"/>
              <w:ind w:right="70" w:firstLine="42"/>
              <w:jc w:val="center"/>
              <w:rPr>
                <w:rFonts w:eastAsia="標楷體"/>
                <w:sz w:val="18"/>
                <w:szCs w:val="18"/>
              </w:rPr>
            </w:pPr>
            <w:r w:rsidRPr="009752A5">
              <w:rPr>
                <w:rFonts w:eastAsia="標楷體" w:hAnsi="標楷體"/>
                <w:sz w:val="18"/>
                <w:szCs w:val="18"/>
              </w:rPr>
              <w:t>劣</w:t>
            </w:r>
            <w:r w:rsidRPr="009752A5">
              <w:rPr>
                <w:rFonts w:eastAsia="標楷體"/>
                <w:sz w:val="18"/>
                <w:szCs w:val="18"/>
              </w:rPr>
              <w:t xml:space="preserve"> </w:t>
            </w:r>
            <w:r w:rsidRPr="009752A5">
              <w:rPr>
                <w:rFonts w:eastAsia="標楷體" w:hAnsi="標楷體"/>
                <w:sz w:val="18"/>
                <w:szCs w:val="18"/>
              </w:rPr>
              <w:t>事</w:t>
            </w:r>
            <w:r w:rsidRPr="009752A5">
              <w:rPr>
                <w:rFonts w:eastAsia="標楷體"/>
                <w:sz w:val="18"/>
                <w:szCs w:val="18"/>
              </w:rPr>
              <w:t xml:space="preserve"> </w:t>
            </w:r>
            <w:r w:rsidRPr="009752A5">
              <w:rPr>
                <w:rFonts w:eastAsia="標楷體" w:hAnsi="標楷體"/>
                <w:sz w:val="18"/>
                <w:szCs w:val="18"/>
              </w:rPr>
              <w:t>蹟</w:t>
            </w:r>
          </w:p>
        </w:tc>
        <w:tc>
          <w:tcPr>
            <w:tcW w:w="7021" w:type="dxa"/>
            <w:gridSpan w:val="11"/>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p>
        </w:tc>
      </w:tr>
      <w:tr w:rsidR="00C703C9" w:rsidRPr="009752A5" w:rsidTr="005A3F53">
        <w:trPr>
          <w:cantSplit/>
          <w:trHeight w:val="408"/>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總評</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單位與人員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評</w:t>
            </w:r>
            <w:r w:rsidRPr="009752A5">
              <w:rPr>
                <w:rFonts w:eastAsia="標楷體"/>
                <w:sz w:val="18"/>
                <w:szCs w:val="18"/>
              </w:rPr>
              <w:t xml:space="preserve">                       </w:t>
            </w:r>
            <w:r w:rsidRPr="009752A5">
              <w:rPr>
                <w:rFonts w:eastAsia="標楷體" w:hAnsi="標楷體"/>
                <w:sz w:val="18"/>
                <w:szCs w:val="18"/>
              </w:rPr>
              <w:t>語</w:t>
            </w: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6"/>
                <w:szCs w:val="16"/>
              </w:rPr>
            </w:pPr>
            <w:r w:rsidRPr="009752A5">
              <w:rPr>
                <w:rFonts w:eastAsia="標楷體" w:hAnsi="標楷體"/>
                <w:sz w:val="16"/>
                <w:szCs w:val="16"/>
              </w:rPr>
              <w:t>考評總分</w:t>
            </w:r>
          </w:p>
          <w:p w:rsidR="00C703C9" w:rsidRPr="009752A5" w:rsidRDefault="00C703C9" w:rsidP="00C703C9">
            <w:pPr>
              <w:spacing w:line="240" w:lineRule="exact"/>
              <w:jc w:val="center"/>
              <w:rPr>
                <w:rFonts w:eastAsia="標楷體"/>
                <w:sz w:val="18"/>
                <w:szCs w:val="18"/>
              </w:rPr>
            </w:pPr>
            <w:r w:rsidRPr="009752A5">
              <w:rPr>
                <w:rFonts w:eastAsia="標楷體" w:hAnsi="標楷體"/>
                <w:sz w:val="16"/>
                <w:szCs w:val="16"/>
              </w:rPr>
              <w:t>（</w:t>
            </w:r>
            <w:r w:rsidRPr="009752A5">
              <w:rPr>
                <w:rFonts w:eastAsia="標楷體"/>
                <w:sz w:val="16"/>
                <w:szCs w:val="16"/>
              </w:rPr>
              <w:t>A</w:t>
            </w:r>
            <w:r w:rsidRPr="009752A5">
              <w:rPr>
                <w:rFonts w:eastAsia="標楷體" w:hAnsi="標楷體"/>
                <w:sz w:val="16"/>
                <w:szCs w:val="16"/>
              </w:rPr>
              <w:t>＋</w:t>
            </w:r>
            <w:r w:rsidRPr="009752A5">
              <w:rPr>
                <w:rFonts w:eastAsia="標楷體"/>
                <w:sz w:val="16"/>
                <w:szCs w:val="16"/>
              </w:rPr>
              <w:t>B</w:t>
            </w:r>
            <w:r w:rsidRPr="009752A5">
              <w:rPr>
                <w:rFonts w:eastAsia="標楷體" w:hAnsi="標楷體"/>
                <w:sz w:val="16"/>
                <w:szCs w:val="16"/>
              </w:rPr>
              <w:t>＋</w:t>
            </w:r>
            <w:r w:rsidRPr="009752A5">
              <w:rPr>
                <w:rFonts w:eastAsia="標楷體"/>
                <w:sz w:val="16"/>
                <w:szCs w:val="16"/>
              </w:rPr>
              <w:t>C</w:t>
            </w:r>
            <w:r w:rsidRPr="009752A5">
              <w:rPr>
                <w:rFonts w:eastAsia="標楷體" w:hAnsi="標楷體"/>
                <w:sz w:val="16"/>
                <w:szCs w:val="16"/>
              </w:rPr>
              <w:t>）</w:t>
            </w: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r w:rsidRPr="009752A5">
              <w:rPr>
                <w:rFonts w:eastAsia="標楷體" w:hAnsi="標楷體"/>
                <w:sz w:val="18"/>
                <w:szCs w:val="18"/>
              </w:rPr>
              <w:t>簽</w:t>
            </w:r>
            <w:r w:rsidRPr="009752A5">
              <w:rPr>
                <w:rFonts w:eastAsia="標楷體"/>
                <w:sz w:val="18"/>
                <w:szCs w:val="18"/>
              </w:rPr>
              <w:t xml:space="preserve">   </w:t>
            </w:r>
            <w:r w:rsidRPr="009752A5">
              <w:rPr>
                <w:rFonts w:eastAsia="標楷體" w:hAnsi="標楷體"/>
                <w:sz w:val="18"/>
                <w:szCs w:val="18"/>
              </w:rPr>
              <w:t>章</w:t>
            </w: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輔導員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center"/>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pStyle w:val="ac"/>
              <w:snapToGrid/>
              <w:spacing w:line="240" w:lineRule="exact"/>
              <w:textAlignment w:val="auto"/>
              <w:rPr>
                <w:rFonts w:eastAsia="標楷體"/>
                <w:spacing w:val="0"/>
                <w:kern w:val="2"/>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單位主管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考績委員會</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widowControl/>
              <w:spacing w:line="240" w:lineRule="exact"/>
              <w:jc w:val="center"/>
              <w:rPr>
                <w:rFonts w:eastAsia="標楷體"/>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機關（構）學校首長</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993" w:type="dxa"/>
            <w:gridSpan w:val="2"/>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c>
          <w:tcPr>
            <w:tcW w:w="708" w:type="dxa"/>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rPr>
                <w:rFonts w:eastAsia="標楷體"/>
                <w:sz w:val="18"/>
                <w:szCs w:val="18"/>
              </w:rPr>
            </w:pPr>
          </w:p>
        </w:tc>
      </w:tr>
      <w:tr w:rsidR="00C703C9" w:rsidRPr="009752A5" w:rsidTr="005A3F53">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z w:val="18"/>
                <w:szCs w:val="18"/>
              </w:rPr>
            </w:pPr>
            <w:r w:rsidRPr="009752A5">
              <w:rPr>
                <w:rFonts w:eastAsia="標楷體" w:hAnsi="標楷體"/>
                <w:sz w:val="18"/>
                <w:szCs w:val="18"/>
              </w:rPr>
              <w:t>評定日期</w:t>
            </w:r>
          </w:p>
        </w:tc>
        <w:tc>
          <w:tcPr>
            <w:tcW w:w="6022" w:type="dxa"/>
            <w:gridSpan w:val="9"/>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240" w:lineRule="exact"/>
              <w:jc w:val="distribute"/>
              <w:rPr>
                <w:rFonts w:eastAsia="標楷體"/>
                <w:spacing w:val="-8"/>
                <w:sz w:val="18"/>
                <w:szCs w:val="18"/>
              </w:rPr>
            </w:pPr>
            <w:r w:rsidRPr="009752A5">
              <w:rPr>
                <w:rFonts w:eastAsia="標楷體" w:hAnsi="標楷體"/>
                <w:sz w:val="18"/>
                <w:szCs w:val="18"/>
              </w:rPr>
              <w:t xml:space="preserve">中　華　民　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日</w:t>
            </w:r>
          </w:p>
        </w:tc>
      </w:tr>
      <w:tr w:rsidR="00C703C9" w:rsidRPr="009752A5" w:rsidTr="005A3F53">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before="80" w:after="80" w:line="240" w:lineRule="exact"/>
              <w:jc w:val="distribute"/>
              <w:rPr>
                <w:rFonts w:eastAsia="標楷體"/>
                <w:sz w:val="18"/>
                <w:szCs w:val="18"/>
              </w:rPr>
            </w:pPr>
            <w:r w:rsidRPr="009752A5">
              <w:rPr>
                <w:rFonts w:eastAsia="標楷體" w:hAnsi="標楷體"/>
                <w:sz w:val="18"/>
                <w:szCs w:val="18"/>
              </w:rPr>
              <w:t>備註</w:t>
            </w:r>
          </w:p>
        </w:tc>
        <w:tc>
          <w:tcPr>
            <w:tcW w:w="6022" w:type="dxa"/>
            <w:gridSpan w:val="9"/>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before="80" w:after="80" w:line="240" w:lineRule="exact"/>
              <w:rPr>
                <w:rFonts w:eastAsia="標楷體"/>
                <w:sz w:val="18"/>
                <w:szCs w:val="18"/>
              </w:rPr>
            </w:pPr>
          </w:p>
        </w:tc>
      </w:tr>
      <w:tr w:rsidR="00C703C9" w:rsidRPr="009752A5" w:rsidTr="005A3F53">
        <w:trPr>
          <w:trHeight w:val="1909"/>
        </w:trPr>
        <w:tc>
          <w:tcPr>
            <w:tcW w:w="9100" w:type="dxa"/>
            <w:gridSpan w:val="15"/>
            <w:tcBorders>
              <w:top w:val="single" w:sz="8" w:space="0" w:color="auto"/>
              <w:left w:val="single" w:sz="8" w:space="0" w:color="auto"/>
              <w:bottom w:val="single" w:sz="8" w:space="0" w:color="auto"/>
              <w:right w:val="single" w:sz="8" w:space="0" w:color="auto"/>
            </w:tcBorders>
            <w:vAlign w:val="center"/>
          </w:tcPr>
          <w:p w:rsidR="00C703C9" w:rsidRPr="009752A5" w:rsidRDefault="00C703C9" w:rsidP="00C703C9">
            <w:pPr>
              <w:spacing w:line="0" w:lineRule="atLeast"/>
              <w:rPr>
                <w:rFonts w:eastAsia="標楷體"/>
                <w:spacing w:val="-8"/>
                <w:sz w:val="16"/>
                <w:szCs w:val="16"/>
              </w:rPr>
            </w:pPr>
            <w:r w:rsidRPr="009752A5">
              <w:rPr>
                <w:rFonts w:eastAsia="標楷體" w:hAnsi="標楷體"/>
                <w:spacing w:val="-8"/>
                <w:sz w:val="16"/>
                <w:szCs w:val="16"/>
              </w:rPr>
              <w:t>附註：</w:t>
            </w:r>
          </w:p>
          <w:p w:rsidR="00C703C9" w:rsidRPr="009752A5" w:rsidRDefault="00C703C9" w:rsidP="00C703C9">
            <w:pPr>
              <w:spacing w:line="0" w:lineRule="atLeast"/>
              <w:ind w:left="546" w:hanging="560"/>
              <w:rPr>
                <w:rFonts w:eastAsia="標楷體"/>
                <w:spacing w:val="-8"/>
                <w:sz w:val="16"/>
                <w:szCs w:val="16"/>
              </w:rPr>
            </w:pPr>
            <w:r w:rsidRPr="009752A5">
              <w:rPr>
                <w:rFonts w:eastAsia="標楷體" w:hAnsi="標楷體"/>
                <w:spacing w:val="-8"/>
                <w:sz w:val="16"/>
                <w:szCs w:val="16"/>
              </w:rPr>
              <w:t>一、依據公務人員考試錄取人員訓練辦法及公務人員考試錄取人員訓練成績考核要點之規定辦理。</w:t>
            </w:r>
          </w:p>
          <w:p w:rsidR="00C703C9" w:rsidRPr="009752A5" w:rsidRDefault="00C703C9" w:rsidP="00C703C9">
            <w:pPr>
              <w:spacing w:line="0" w:lineRule="atLeast"/>
              <w:ind w:left="546" w:hanging="560"/>
              <w:rPr>
                <w:rFonts w:eastAsia="標楷體"/>
                <w:spacing w:val="-8"/>
                <w:sz w:val="16"/>
                <w:szCs w:val="16"/>
              </w:rPr>
            </w:pPr>
            <w:r w:rsidRPr="009752A5">
              <w:rPr>
                <w:rFonts w:eastAsia="標楷體" w:hAnsi="標楷體"/>
                <w:spacing w:val="-8"/>
                <w:sz w:val="16"/>
                <w:szCs w:val="16"/>
              </w:rPr>
              <w:t>二、實務訓練成績以六十分為及格，如成績不及格請依公務人員考試錄取人員訓練辦法第三十九條至第四十二條之一規定辦理。</w:t>
            </w:r>
          </w:p>
          <w:p w:rsidR="00C703C9" w:rsidRPr="009752A5" w:rsidRDefault="00C703C9" w:rsidP="00C703C9">
            <w:pPr>
              <w:spacing w:line="0" w:lineRule="atLeast"/>
              <w:rPr>
                <w:rFonts w:eastAsia="標楷體"/>
                <w:spacing w:val="-8"/>
                <w:sz w:val="16"/>
                <w:szCs w:val="16"/>
              </w:rPr>
            </w:pPr>
            <w:r w:rsidRPr="009752A5">
              <w:rPr>
                <w:rFonts w:eastAsia="標楷體" w:hAnsi="標楷體"/>
                <w:spacing w:val="-8"/>
                <w:sz w:val="16"/>
                <w:szCs w:val="16"/>
              </w:rPr>
              <w:t>三、受訓人員如有因考試規則或訓練計畫規定事項，而必須列為實務訓練成績不及格者，應於備註欄註明。</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四、輔導員應於受訓人員訓練期滿後，填寫本考核表，並送單位主管初核後，轉送人事單位陳報機關（構）學校首長評定。</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C703C9" w:rsidRPr="009752A5" w:rsidRDefault="00C703C9" w:rsidP="00C703C9">
            <w:pPr>
              <w:spacing w:line="0" w:lineRule="atLeast"/>
              <w:ind w:left="294" w:hangingChars="204" w:hanging="294"/>
              <w:rPr>
                <w:rFonts w:eastAsia="標楷體"/>
                <w:spacing w:val="-8"/>
                <w:sz w:val="16"/>
                <w:szCs w:val="16"/>
              </w:rPr>
            </w:pPr>
            <w:r w:rsidRPr="009752A5">
              <w:rPr>
                <w:rFonts w:eastAsia="標楷體" w:hAnsi="標楷體"/>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C703C9" w:rsidRPr="009752A5" w:rsidRDefault="00C703C9" w:rsidP="00C703C9">
            <w:pPr>
              <w:spacing w:line="0" w:lineRule="atLeast"/>
              <w:ind w:left="294" w:hangingChars="204" w:hanging="294"/>
              <w:rPr>
                <w:rFonts w:eastAsia="標楷體"/>
                <w:sz w:val="16"/>
                <w:szCs w:val="16"/>
              </w:rPr>
            </w:pPr>
            <w:r w:rsidRPr="009752A5">
              <w:rPr>
                <w:rFonts w:eastAsia="標楷體" w:hAnsi="標楷體"/>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C703C9" w:rsidRPr="00C703C9" w:rsidRDefault="00C703C9" w:rsidP="008076E6">
      <w:pPr>
        <w:rPr>
          <w:rFonts w:eastAsia="標楷體" w:cs="標楷體"/>
          <w:sz w:val="18"/>
          <w:szCs w:val="18"/>
        </w:rPr>
      </w:pPr>
    </w:p>
    <w:sectPr w:rsidR="00C703C9" w:rsidRPr="00C703C9" w:rsidSect="001B20A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5C" w:rsidRDefault="00850A5C" w:rsidP="009C0E07">
      <w:r>
        <w:separator/>
      </w:r>
    </w:p>
  </w:endnote>
  <w:endnote w:type="continuationSeparator" w:id="0">
    <w:p w:rsidR="00850A5C" w:rsidRDefault="00850A5C" w:rsidP="009C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5C" w:rsidRDefault="00850A5C" w:rsidP="009C0E07">
      <w:r>
        <w:separator/>
      </w:r>
    </w:p>
  </w:footnote>
  <w:footnote w:type="continuationSeparator" w:id="0">
    <w:p w:rsidR="00850A5C" w:rsidRDefault="00850A5C" w:rsidP="009C0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A3A"/>
    <w:rsid w:val="00002258"/>
    <w:rsid w:val="000228A5"/>
    <w:rsid w:val="00063F30"/>
    <w:rsid w:val="00153FC8"/>
    <w:rsid w:val="001B20A8"/>
    <w:rsid w:val="00342529"/>
    <w:rsid w:val="003D4B27"/>
    <w:rsid w:val="003F3FFE"/>
    <w:rsid w:val="005A3F53"/>
    <w:rsid w:val="006057AE"/>
    <w:rsid w:val="00605DA1"/>
    <w:rsid w:val="00653246"/>
    <w:rsid w:val="00792FCC"/>
    <w:rsid w:val="007E7E27"/>
    <w:rsid w:val="008076E6"/>
    <w:rsid w:val="00850A5C"/>
    <w:rsid w:val="008F5A4C"/>
    <w:rsid w:val="009752A5"/>
    <w:rsid w:val="009C0E07"/>
    <w:rsid w:val="00AB3D04"/>
    <w:rsid w:val="00AD3508"/>
    <w:rsid w:val="00B366F2"/>
    <w:rsid w:val="00B57513"/>
    <w:rsid w:val="00C703C9"/>
    <w:rsid w:val="00C72B3F"/>
    <w:rsid w:val="00D06929"/>
    <w:rsid w:val="00D1292A"/>
    <w:rsid w:val="00E60A3A"/>
    <w:rsid w:val="00E769C9"/>
    <w:rsid w:val="00E81D30"/>
    <w:rsid w:val="00F858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semiHidden/>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semiHidden/>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B366F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366F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695</Words>
  <Characters>3962</Characters>
  <Application>Microsoft Office Word</Application>
  <DocSecurity>0</DocSecurity>
  <Lines>33</Lines>
  <Paragraphs>9</Paragraphs>
  <ScaleCrop>false</ScaleCrop>
  <Company>Acer</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dcterms:created xsi:type="dcterms:W3CDTF">2013-10-16T02:12:00Z</dcterms:created>
  <dcterms:modified xsi:type="dcterms:W3CDTF">2013-10-16T02:12:00Z</dcterms:modified>
</cp:coreProperties>
</file>