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2A" w:rsidRDefault="005F1114">
      <w:pPr>
        <w:pStyle w:val="Standard"/>
        <w:spacing w:line="400" w:lineRule="exact"/>
        <w:jc w:val="center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臺南市政府教育局所屬學校人員因公出國案件處理原則</w:t>
      </w:r>
    </w:p>
    <w:p w:rsidR="00A7112A" w:rsidRDefault="005F1114">
      <w:pPr>
        <w:pStyle w:val="Standard"/>
        <w:spacing w:line="400" w:lineRule="exact"/>
        <w:jc w:val="center"/>
      </w:pPr>
      <w:bookmarkStart w:id="0" w:name="_GoBack"/>
      <w:r>
        <w:rPr>
          <w:rFonts w:ascii="標楷體" w:eastAsia="標楷體" w:hAnsi="標楷體" w:cs="新細明體, PMingLiU"/>
          <w:bCs/>
          <w:sz w:val="40"/>
          <w:szCs w:val="40"/>
        </w:rPr>
        <w:t>第七點</w:t>
      </w:r>
      <w:r>
        <w:rPr>
          <w:rFonts w:ascii="標楷體" w:eastAsia="標楷體" w:hAnsi="標楷體" w:cs="新細明體, PMingLiU"/>
          <w:sz w:val="40"/>
          <w:szCs w:val="40"/>
        </w:rPr>
        <w:t>修正對照表</w:t>
      </w:r>
    </w:p>
    <w:bookmarkEnd w:id="0"/>
    <w:p w:rsidR="00A7112A" w:rsidRDefault="00A7112A">
      <w:pPr>
        <w:pStyle w:val="Standard"/>
        <w:spacing w:line="400" w:lineRule="exact"/>
        <w:jc w:val="center"/>
        <w:rPr>
          <w:rFonts w:ascii="標楷體" w:eastAsia="標楷體" w:hAnsi="標楷體" w:cs="標楷體"/>
          <w:sz w:val="40"/>
          <w:szCs w:val="40"/>
        </w:rPr>
      </w:pPr>
    </w:p>
    <w:tbl>
      <w:tblPr>
        <w:tblW w:w="10536" w:type="dxa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3465"/>
        <w:gridCol w:w="3606"/>
      </w:tblGrid>
      <w:tr w:rsidR="00A7112A">
        <w:tblPrEx>
          <w:tblCellMar>
            <w:top w:w="0" w:type="dxa"/>
            <w:bottom w:w="0" w:type="dxa"/>
          </w:tblCellMar>
        </w:tblPrEx>
        <w:trPr>
          <w:trHeight w:val="441"/>
          <w:tblHeader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2A" w:rsidRDefault="005F1114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修正規定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2A" w:rsidRDefault="005F1114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現行規定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2A" w:rsidRDefault="005F1114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A7112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649" w:hanging="601"/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七、配合本局年度因公出國計畫，得依下列標準補助：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1216" w:hanging="1134"/>
            </w:pP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亞洲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包含關島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地區每人補助新臺幣五千元。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1216" w:hanging="1146"/>
            </w:pP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8"/>
                <w:szCs w:val="28"/>
              </w:rPr>
              <w:t>亞洲以外之地區每人補助新臺幣一萬元。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2A" w:rsidRDefault="00A7112A">
            <w:pPr>
              <w:pStyle w:val="Standard"/>
              <w:widowControl/>
              <w:snapToGrid w:val="0"/>
              <w:spacing w:line="400" w:lineRule="exact"/>
              <w:ind w:left="495" w:hanging="425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/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新細明體, PMingLiU"/>
                <w:sz w:val="28"/>
                <w:szCs w:val="28"/>
                <w:u w:val="single"/>
              </w:rPr>
              <w:t>本點新增</w:t>
            </w:r>
            <w:r>
              <w:rPr>
                <w:rFonts w:ascii="標楷體" w:eastAsia="標楷體" w:hAnsi="標楷體" w:cs="新細明體, PMingLiU"/>
                <w:sz w:val="28"/>
                <w:szCs w:val="28"/>
              </w:rPr>
              <w:t>。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/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參照「臺南市政府教育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局補助臺南市所屬各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級公立學校體育運動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團隊及個人出國比賽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實施要點」第四點規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定，增訂學校人員配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合本局年度因公出國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計畫，依本局訂定標</w:t>
            </w:r>
          </w:p>
          <w:p w:rsidR="00A7112A" w:rsidRDefault="005F1114">
            <w:pPr>
              <w:pStyle w:val="Standard"/>
              <w:widowControl/>
              <w:snapToGrid w:val="0"/>
              <w:spacing w:line="400" w:lineRule="exact"/>
              <w:ind w:left="22"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準予以補助。</w:t>
            </w:r>
          </w:p>
        </w:tc>
      </w:tr>
    </w:tbl>
    <w:p w:rsidR="00A7112A" w:rsidRDefault="00A7112A">
      <w:pPr>
        <w:pStyle w:val="Standard"/>
      </w:pPr>
    </w:p>
    <w:p w:rsidR="00A7112A" w:rsidRDefault="00A7112A">
      <w:pPr>
        <w:pStyle w:val="Standard"/>
      </w:pPr>
    </w:p>
    <w:sectPr w:rsidR="00A7112A">
      <w:footerReference w:type="default" r:id="rId6"/>
      <w:pgSz w:w="11906" w:h="16838"/>
      <w:pgMar w:top="851" w:right="1048" w:bottom="1048" w:left="851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14" w:rsidRDefault="005F1114">
      <w:r>
        <w:separator/>
      </w:r>
    </w:p>
  </w:endnote>
  <w:endnote w:type="continuationSeparator" w:id="0">
    <w:p w:rsidR="005F1114" w:rsidRDefault="005F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, MingLiU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61" w:rsidRDefault="005F111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345600" cy="13644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00" cy="1364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44561" w:rsidRDefault="005F1114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A82491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27.2pt;height:10.7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" filled="f" stroked="f">
              <v:textbox inset="0,0,0,0">
                <w:txbxContent>
                  <w:p w:rsidR="00644561" w:rsidRDefault="005F1114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A82491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14" w:rsidRDefault="005F1114">
      <w:r>
        <w:rPr>
          <w:color w:val="000000"/>
        </w:rPr>
        <w:separator/>
      </w:r>
    </w:p>
  </w:footnote>
  <w:footnote w:type="continuationSeparator" w:id="0">
    <w:p w:rsidR="005F1114" w:rsidRDefault="005F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112A"/>
    <w:rsid w:val="005F1114"/>
    <w:rsid w:val="00A7112A"/>
    <w:rsid w:val="00A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752E7-8FBF-4D6B-BC15-094CC1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標楷體" w:eastAsia="標楷體" w:hAnsi="標楷體" w:cs="新細明體, PMingLiU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">
    <w:name w:val="WW-預設段落字型"/>
  </w:style>
  <w:style w:type="character" w:customStyle="1" w:styleId="WW-1">
    <w:name w:val="WW-預設段落字型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11">
    <w:name w:val="WW-預設段落字型11"/>
  </w:style>
  <w:style w:type="character" w:styleId="a9">
    <w:name w:val="page number"/>
    <w:basedOn w:val="WW-11"/>
  </w:style>
  <w:style w:type="character" w:customStyle="1" w:styleId="aa">
    <w:name w:val="頁尾 字元"/>
    <w:basedOn w:val="WW-11"/>
    <w:rPr>
      <w:rFonts w:ascii="Times New Roman" w:eastAsia="新細明體, PMingLiU" w:hAnsi="Times New Roman" w:cs="Times New Roman"/>
      <w:kern w:val="3"/>
      <w:sz w:val="20"/>
      <w:szCs w:val="20"/>
    </w:rPr>
  </w:style>
  <w:style w:type="character" w:customStyle="1" w:styleId="ab">
    <w:name w:val="頁首 字元"/>
    <w:basedOn w:val="WW-11"/>
    <w:rPr>
      <w:rFonts w:ascii="Times New Roman" w:hAnsi="Times New Roman" w:cs="Times New Roman"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A82491"/>
    <w:rPr>
      <w:rFonts w:asciiTheme="majorHAnsi" w:eastAsiaTheme="majorEastAsia" w:hAnsiTheme="majorHAnsi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A82491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2016-07-18T09:06:00Z</cp:lastPrinted>
  <dcterms:created xsi:type="dcterms:W3CDTF">2016-07-18T09:06:00Z</dcterms:created>
  <dcterms:modified xsi:type="dcterms:W3CDTF">2016-07-18T09:06:00Z</dcterms:modified>
</cp:coreProperties>
</file>