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01" w:rsidRPr="00BA4BEA" w:rsidRDefault="002D1301" w:rsidP="00CB2CCC">
      <w:pPr>
        <w:spacing w:line="400" w:lineRule="exact"/>
        <w:jc w:val="center"/>
        <w:rPr>
          <w:rFonts w:ascii="標楷體" w:eastAsia="標楷體" w:hAnsi="標楷體"/>
          <w:sz w:val="36"/>
          <w:szCs w:val="36"/>
        </w:rPr>
      </w:pPr>
      <w:bookmarkStart w:id="0" w:name="_GoBack"/>
      <w:r w:rsidRPr="00BA4BEA">
        <w:rPr>
          <w:rFonts w:ascii="標楷體" w:eastAsia="標楷體" w:hAnsi="標楷體"/>
          <w:sz w:val="36"/>
          <w:szCs w:val="36"/>
        </w:rPr>
        <w:t>10</w:t>
      </w:r>
      <w:r w:rsidRPr="006D1E5D">
        <w:rPr>
          <w:rFonts w:ascii="標楷體" w:eastAsia="標楷體" w:hAnsi="標楷體"/>
          <w:color w:val="FF0000"/>
          <w:sz w:val="36"/>
          <w:szCs w:val="36"/>
          <w:u w:val="single"/>
        </w:rPr>
        <w:t>4</w:t>
      </w:r>
      <w:r>
        <w:rPr>
          <w:rFonts w:ascii="標楷體" w:eastAsia="標楷體" w:hAnsi="標楷體" w:hint="eastAsia"/>
          <w:sz w:val="36"/>
          <w:szCs w:val="36"/>
        </w:rPr>
        <w:t>學年度全國學生音樂比賽實施要點</w:t>
      </w:r>
    </w:p>
    <w:bookmarkEnd w:id="0"/>
    <w:p w:rsidR="00756FCF" w:rsidRDefault="00756FCF" w:rsidP="00756FCF">
      <w:pPr>
        <w:pStyle w:val="Default"/>
      </w:pPr>
    </w:p>
    <w:p w:rsidR="002D1301" w:rsidRPr="00967944" w:rsidRDefault="00756FCF" w:rsidP="00967944">
      <w:pPr>
        <w:wordWrap w:val="0"/>
        <w:spacing w:line="240" w:lineRule="exact"/>
        <w:ind w:left="240" w:hangingChars="100" w:hanging="240"/>
        <w:jc w:val="right"/>
        <w:rPr>
          <w:rFonts w:ascii="標楷體" w:eastAsia="標楷體" w:hAnsi="標楷體"/>
          <w:sz w:val="18"/>
          <w:szCs w:val="18"/>
        </w:rPr>
      </w:pPr>
      <w:r>
        <w:t xml:space="preserve"> </w:t>
      </w:r>
      <w:r w:rsidRPr="00967944">
        <w:rPr>
          <w:rFonts w:ascii="標楷體" w:eastAsia="標楷體" w:hAnsi="標楷體" w:hint="eastAsia"/>
          <w:sz w:val="18"/>
          <w:szCs w:val="18"/>
        </w:rPr>
        <w:t>教育部</w:t>
      </w:r>
      <w:r w:rsidRPr="00967944">
        <w:rPr>
          <w:rFonts w:ascii="標楷體" w:eastAsia="標楷體" w:hAnsi="標楷體"/>
          <w:sz w:val="18"/>
          <w:szCs w:val="18"/>
        </w:rPr>
        <w:t>10</w:t>
      </w:r>
      <w:r w:rsidRPr="00967944">
        <w:rPr>
          <w:rFonts w:ascii="標楷體" w:eastAsia="標楷體" w:hAnsi="標楷體" w:hint="eastAsia"/>
          <w:sz w:val="18"/>
          <w:szCs w:val="18"/>
        </w:rPr>
        <w:t>4年</w:t>
      </w:r>
      <w:r w:rsidRPr="00967944">
        <w:rPr>
          <w:rFonts w:ascii="標楷體" w:eastAsia="標楷體" w:hAnsi="標楷體"/>
          <w:sz w:val="18"/>
          <w:szCs w:val="18"/>
        </w:rPr>
        <w:t>6</w:t>
      </w:r>
      <w:r w:rsidRPr="00967944">
        <w:rPr>
          <w:rFonts w:ascii="標楷體" w:eastAsia="標楷體" w:hAnsi="標楷體" w:hint="eastAsia"/>
          <w:sz w:val="18"/>
          <w:szCs w:val="18"/>
        </w:rPr>
        <w:t>月16日臺教師</w:t>
      </w:r>
      <w:r w:rsidRPr="00967944">
        <w:rPr>
          <w:rFonts w:ascii="標楷體" w:eastAsia="標楷體" w:hAnsi="標楷體"/>
          <w:sz w:val="18"/>
          <w:szCs w:val="18"/>
        </w:rPr>
        <w:t>(</w:t>
      </w:r>
      <w:r w:rsidRPr="00967944">
        <w:rPr>
          <w:rFonts w:ascii="標楷體" w:eastAsia="標楷體" w:hAnsi="標楷體" w:hint="eastAsia"/>
          <w:sz w:val="18"/>
          <w:szCs w:val="18"/>
        </w:rPr>
        <w:t>一</w:t>
      </w:r>
      <w:r w:rsidRPr="00967944">
        <w:rPr>
          <w:rFonts w:ascii="標楷體" w:eastAsia="標楷體" w:hAnsi="標楷體"/>
          <w:sz w:val="18"/>
          <w:szCs w:val="18"/>
        </w:rPr>
        <w:t>)</w:t>
      </w:r>
      <w:r w:rsidRPr="00967944">
        <w:rPr>
          <w:rFonts w:ascii="標楷體" w:eastAsia="標楷體" w:hAnsi="標楷體" w:hint="eastAsia"/>
          <w:sz w:val="18"/>
          <w:szCs w:val="18"/>
        </w:rPr>
        <w:t>字第</w:t>
      </w:r>
      <w:r w:rsidRPr="00967944">
        <w:rPr>
          <w:rFonts w:ascii="標楷體" w:eastAsia="標楷體" w:hAnsi="標楷體"/>
          <w:sz w:val="18"/>
          <w:szCs w:val="18"/>
        </w:rPr>
        <w:t>10</w:t>
      </w:r>
      <w:r w:rsidRPr="00967944">
        <w:rPr>
          <w:rFonts w:ascii="標楷體" w:eastAsia="標楷體" w:hAnsi="標楷體" w:hint="eastAsia"/>
          <w:sz w:val="18"/>
          <w:szCs w:val="18"/>
        </w:rPr>
        <w:t>40076620號函同意備查</w:t>
      </w:r>
    </w:p>
    <w:p w:rsidR="002D1301" w:rsidRPr="00756FCF" w:rsidRDefault="002D1301" w:rsidP="003B0E06">
      <w:pPr>
        <w:wordWrap w:val="0"/>
        <w:spacing w:line="240" w:lineRule="exact"/>
        <w:ind w:left="180" w:hangingChars="100" w:hanging="180"/>
        <w:jc w:val="right"/>
        <w:rPr>
          <w:rFonts w:ascii="標楷體" w:eastAsia="標楷體" w:hAnsi="標楷體"/>
          <w:sz w:val="18"/>
          <w:szCs w:val="18"/>
        </w:rPr>
      </w:pPr>
    </w:p>
    <w:p w:rsidR="002D1301" w:rsidRPr="00BA4BEA" w:rsidRDefault="002D1301" w:rsidP="00562F4B">
      <w:pPr>
        <w:spacing w:line="440" w:lineRule="exact"/>
        <w:rPr>
          <w:rFonts w:ascii="標楷體" w:eastAsia="標楷體" w:hAnsi="標楷體"/>
        </w:rPr>
      </w:pPr>
      <w:r w:rsidRPr="00BA4BEA">
        <w:rPr>
          <w:rFonts w:ascii="標楷體" w:eastAsia="標楷體" w:hAnsi="標楷體" w:hint="eastAsia"/>
        </w:rPr>
        <w:t>壹、宗旨：</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w:t>
      </w:r>
      <w:r>
        <w:rPr>
          <w:rFonts w:ascii="標楷體" w:eastAsia="標楷體" w:hAnsi="標楷體" w:hint="eastAsia"/>
          <w:snapToGrid w:val="0"/>
          <w:kern w:val="0"/>
        </w:rPr>
        <w:t>「</w:t>
      </w:r>
      <w:r w:rsidRPr="00BA4BEA">
        <w:rPr>
          <w:rFonts w:ascii="標楷體" w:eastAsia="標楷體" w:hAnsi="標楷體" w:hint="eastAsia"/>
          <w:snapToGrid w:val="0"/>
          <w:kern w:val="0"/>
        </w:rPr>
        <w:t>全國學生音樂比賽委員會</w:t>
      </w:r>
      <w:r>
        <w:rPr>
          <w:rFonts w:ascii="標楷體" w:eastAsia="標楷體" w:hAnsi="標楷體" w:hint="eastAsia"/>
          <w:snapToGrid w:val="0"/>
          <w:kern w:val="0"/>
        </w:rPr>
        <w:t>」</w:t>
      </w:r>
      <w:r w:rsidRPr="00BA4BEA">
        <w:rPr>
          <w:rFonts w:ascii="標楷體" w:eastAsia="標楷體" w:hAnsi="標楷體" w:hint="eastAsia"/>
          <w:snapToGrid w:val="0"/>
          <w:kern w:val="0"/>
        </w:rPr>
        <w:t>（以下簡稱本會，於比賽會場簡稱大會）由以下單位組成；本會設置要點，由決賽主辦單位訂定之。</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臺北市</w:t>
      </w:r>
      <w:r w:rsidRPr="006C317B">
        <w:rPr>
          <w:rFonts w:ascii="標楷體" w:eastAsia="標楷體" w:hAnsi="標楷體" w:hint="eastAsia"/>
          <w:b/>
          <w:snapToGrid w:val="0"/>
          <w:color w:val="FF0000"/>
          <w:kern w:val="0"/>
          <w:u w:val="single"/>
        </w:rPr>
        <w:t>政府教育局</w:t>
      </w:r>
    </w:p>
    <w:p w:rsidR="002D1301" w:rsidRPr="006C317B" w:rsidRDefault="002D1301" w:rsidP="004725C8">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南投縣政府</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嘉義</w:t>
      </w:r>
      <w:r w:rsidRPr="006C317B">
        <w:rPr>
          <w:rFonts w:ascii="標楷體" w:eastAsia="標楷體" w:hAnsi="標楷體" w:hint="eastAsia"/>
          <w:b/>
          <w:snapToGrid w:val="0"/>
          <w:color w:val="FF0000"/>
          <w:kern w:val="0"/>
          <w:u w:val="single"/>
        </w:rPr>
        <w:t>縣政府</w:t>
      </w:r>
    </w:p>
    <w:p w:rsidR="002D1301" w:rsidRPr="006C317B" w:rsidRDefault="002D1301" w:rsidP="00163A35">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臺南市政府教育局</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2D1301"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2D1301" w:rsidRPr="00BA4BEA" w:rsidRDefault="002D1301" w:rsidP="00BA4BEA">
      <w:pPr>
        <w:spacing w:line="440" w:lineRule="exact"/>
        <w:ind w:firstLineChars="300" w:firstLine="720"/>
        <w:jc w:val="both"/>
        <w:rPr>
          <w:rFonts w:ascii="標楷體" w:eastAsia="標楷體" w:hAnsi="標楷體"/>
          <w:snapToGrid w:val="0"/>
          <w:kern w:val="0"/>
        </w:rPr>
      </w:pPr>
      <w:r>
        <w:rPr>
          <w:rFonts w:ascii="標楷體" w:eastAsia="標楷體" w:hAnsi="標楷體" w:hint="eastAsia"/>
          <w:snapToGrid w:val="0"/>
          <w:kern w:val="0"/>
        </w:rPr>
        <w:t>臺灣國樂團</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2D1301" w:rsidRPr="00BA4BEA" w:rsidRDefault="002D1301" w:rsidP="00C2208D">
      <w:pPr>
        <w:spacing w:line="240" w:lineRule="atLeas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7" w:history="1">
        <w:r w:rsidRPr="00756FCF">
          <w:rPr>
            <w:rStyle w:val="af4"/>
            <w:rFonts w:eastAsia="標楷體"/>
            <w:color w:val="auto"/>
          </w:rPr>
          <w:t>http://web.arte.gov.tw/music/default.asp</w:t>
        </w:r>
      </w:hyperlink>
    </w:p>
    <w:p w:rsidR="002D1301" w:rsidRPr="00BA4BEA" w:rsidRDefault="002D1301" w:rsidP="00C2208D">
      <w:pPr>
        <w:spacing w:line="240" w:lineRule="atLeast"/>
        <w:jc w:val="both"/>
        <w:rPr>
          <w:rFonts w:eastAsia="標楷體"/>
        </w:rPr>
      </w:pPr>
      <w:r w:rsidRPr="00BA4BEA">
        <w:rPr>
          <w:rFonts w:eastAsia="標楷體"/>
        </w:rPr>
        <w:t xml:space="preserve">      </w:t>
      </w:r>
      <w:r w:rsidRPr="00BA4BEA">
        <w:rPr>
          <w:rFonts w:eastAsia="標楷體" w:hint="eastAsia"/>
        </w:rPr>
        <w:t>國立臺灣藝術教育網站：</w:t>
      </w:r>
      <w:hyperlink r:id="rId8" w:history="1">
        <w:r w:rsidRPr="00756FCF">
          <w:rPr>
            <w:rStyle w:val="af4"/>
            <w:rFonts w:eastAsia="標楷體"/>
            <w:color w:val="auto"/>
          </w:rPr>
          <w:t>http://www.arte.gov.tw</w:t>
        </w:r>
      </w:hyperlink>
    </w:p>
    <w:p w:rsidR="002D1301" w:rsidRPr="00BA4BEA" w:rsidRDefault="002D1301" w:rsidP="00BA4BEA">
      <w:pPr>
        <w:spacing w:line="440" w:lineRule="exact"/>
        <w:ind w:firstLineChars="300" w:firstLine="720"/>
        <w:jc w:val="both"/>
        <w:rPr>
          <w:rFonts w:ascii="標楷體" w:eastAsia="標楷體" w:hAnsi="標楷體"/>
          <w:snapToGrid w:val="0"/>
          <w:kern w:val="0"/>
        </w:rPr>
      </w:pPr>
    </w:p>
    <w:p w:rsidR="002D1301" w:rsidRPr="00BA4BEA" w:rsidRDefault="002D1301" w:rsidP="00562F4B">
      <w:pPr>
        <w:jc w:val="both"/>
        <w:rPr>
          <w:rFonts w:ascii="標楷體" w:eastAsia="標楷體" w:hAnsi="標楷體"/>
        </w:rPr>
      </w:pPr>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2529"/>
      </w:tblGrid>
      <w:tr w:rsidR="002D1301" w:rsidRPr="00BA4BEA" w:rsidTr="004F6D29">
        <w:trPr>
          <w:trHeight w:val="456"/>
        </w:trPr>
        <w:tc>
          <w:tcPr>
            <w:tcW w:w="675" w:type="dxa"/>
            <w:gridSpan w:val="3"/>
            <w:shd w:val="clear" w:color="auto" w:fill="E6E6E6"/>
            <w:vAlign w:val="center"/>
          </w:tcPr>
          <w:p w:rsidR="002D1301" w:rsidRPr="00BA4BEA" w:rsidRDefault="002D1301"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2D1301" w:rsidRPr="00BA4BEA" w:rsidTr="004F6D29">
        <w:tc>
          <w:tcPr>
            <w:tcW w:w="675" w:type="dxa"/>
            <w:gridSpan w:val="3"/>
            <w:vMerge w:val="restart"/>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團</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體</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個</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人</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國小</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2D1301" w:rsidRPr="00BA4BEA" w:rsidRDefault="002D1301"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國中</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高中職</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大專</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2D1301" w:rsidRPr="00BA4BEA" w:rsidTr="004F6D29">
        <w:tc>
          <w:tcPr>
            <w:tcW w:w="10008" w:type="dxa"/>
            <w:gridSpan w:val="16"/>
            <w:vAlign w:val="center"/>
          </w:tcPr>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2D1301" w:rsidRPr="00BA4BEA" w:rsidRDefault="002D1301"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組為就讀音樂班、科、系、所者，Ｂ組為就讀非音樂班、科、系、所者。</w:t>
            </w:r>
          </w:p>
          <w:p w:rsidR="002D1301" w:rsidRPr="00BA4BEA" w:rsidRDefault="002D1301"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2D1301" w:rsidRPr="00BA4BEA" w:rsidRDefault="002D1301"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經各縣市藝術才能（音樂類）資賦優異學生鑑定通過，採「特殊教育方案」安置之學生。</w:t>
            </w:r>
          </w:p>
          <w:p w:rsidR="002D1301" w:rsidRPr="00BA4BEA" w:rsidRDefault="002D1301"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大專學程之音樂科、系、所者。</w:t>
            </w:r>
          </w:p>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2D1301"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BA4BE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BA4BEA">
              <w:rPr>
                <w:rFonts w:ascii="標楷體" w:eastAsia="標楷體" w:hAnsi="標楷體" w:cs="Times New Roman" w:hint="eastAsia"/>
              </w:rPr>
              <w:t>五專一至五年級混合組隊應僅報名「團體項目大專組」</w:t>
            </w:r>
            <w:r w:rsidRPr="00BA4BEA">
              <w:rPr>
                <w:rFonts w:ascii="標楷體" w:eastAsia="標楷體" w:hAnsi="標楷體" w:hint="eastAsia"/>
              </w:rPr>
              <w:t>）；混合組隊後，同校之較低學段可單獨組隊報名，但學生不得重複參賽</w:t>
            </w:r>
            <w:r w:rsidRPr="00BA4BEA">
              <w:rPr>
                <w:rFonts w:ascii="標楷體" w:eastAsia="標楷體" w:hAnsi="標楷體" w:cs="Times New Roman" w:hint="eastAsia"/>
              </w:rPr>
              <w:t>。</w:t>
            </w:r>
          </w:p>
          <w:p w:rsidR="002D1301" w:rsidRDefault="002D1301" w:rsidP="004F6D29">
            <w:pPr>
              <w:pStyle w:val="Web"/>
              <w:spacing w:before="0" w:beforeAutospacing="0" w:after="0" w:afterAutospacing="0" w:line="360" w:lineRule="exact"/>
              <w:ind w:left="480" w:hangingChars="200" w:hanging="480"/>
              <w:jc w:val="both"/>
              <w:rPr>
                <w:rFonts w:ascii="標楷體" w:eastAsia="標楷體" w:hAnsi="標楷體"/>
              </w:rPr>
            </w:pPr>
            <w:r w:rsidRPr="00BA4BEA">
              <w:rPr>
                <w:rFonts w:ascii="標楷體" w:eastAsia="標楷體" w:hAnsi="標楷體" w:hint="eastAsia"/>
              </w:rPr>
              <w:t>六、團體項目不得跨校組隊。</w:t>
            </w:r>
          </w:p>
          <w:p w:rsidR="002D1301" w:rsidRPr="00093FD8" w:rsidRDefault="002D1301" w:rsidP="007B390A">
            <w:pPr>
              <w:pStyle w:val="Web"/>
              <w:spacing w:before="0" w:beforeAutospacing="0" w:after="0" w:afterAutospacing="0" w:line="360" w:lineRule="exact"/>
              <w:ind w:left="500" w:hangingChars="208" w:hanging="500"/>
              <w:jc w:val="both"/>
              <w:rPr>
                <w:rFonts w:ascii="標楷體" w:eastAsia="標楷體" w:hAnsi="標楷體" w:cs="Times New Roman"/>
                <w:b/>
                <w:color w:val="FF0000"/>
                <w:u w:val="single"/>
              </w:rPr>
            </w:pPr>
            <w:r w:rsidRPr="00093FD8">
              <w:rPr>
                <w:rFonts w:ascii="標楷體" w:eastAsia="標楷體" w:hAnsi="標楷體" w:hint="eastAsia"/>
                <w:b/>
                <w:color w:val="FF0000"/>
                <w:u w:val="single"/>
              </w:rPr>
              <w:t>七、</w:t>
            </w:r>
            <w:r>
              <w:rPr>
                <w:rFonts w:ascii="標楷體" w:eastAsia="標楷體" w:hAnsi="標楷體" w:hint="eastAsia"/>
                <w:b/>
                <w:color w:val="FF0000"/>
                <w:u w:val="single"/>
              </w:rPr>
              <w:t>個人項目及團體項目，參加</w:t>
            </w:r>
            <w:r>
              <w:rPr>
                <w:rFonts w:ascii="標楷體" w:eastAsia="標楷體" w:hAnsi="標楷體"/>
                <w:b/>
                <w:color w:val="FF0000"/>
                <w:u w:val="single"/>
              </w:rPr>
              <w:t>B</w:t>
            </w:r>
            <w:r>
              <w:rPr>
                <w:rFonts w:ascii="標楷體" w:eastAsia="標楷體" w:hAnsi="標楷體" w:hint="eastAsia"/>
                <w:b/>
                <w:color w:val="FF0000"/>
                <w:u w:val="single"/>
              </w:rPr>
              <w:t>組初賽者，不得代表參加</w:t>
            </w:r>
            <w:r>
              <w:rPr>
                <w:rFonts w:ascii="標楷體" w:eastAsia="標楷體" w:hAnsi="標楷體"/>
                <w:b/>
                <w:color w:val="FF0000"/>
                <w:u w:val="single"/>
              </w:rPr>
              <w:t>A</w:t>
            </w:r>
            <w:r>
              <w:rPr>
                <w:rFonts w:ascii="標楷體" w:eastAsia="標楷體" w:hAnsi="標楷體" w:hint="eastAsia"/>
                <w:b/>
                <w:color w:val="FF0000"/>
                <w:u w:val="single"/>
              </w:rPr>
              <w:t>組決賽；反之亦同。</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10008" w:type="dxa"/>
            <w:gridSpan w:val="16"/>
            <w:noWrap/>
            <w:vAlign w:val="center"/>
          </w:tcPr>
          <w:p w:rsidR="00967944" w:rsidRDefault="00967944" w:rsidP="004F6D29">
            <w:pPr>
              <w:widowControl/>
              <w:spacing w:line="300" w:lineRule="exact"/>
              <w:rPr>
                <w:rFonts w:ascii="標楷體" w:eastAsia="標楷體" w:hAnsi="標楷體"/>
                <w:bCs/>
                <w:kern w:val="0"/>
              </w:rPr>
            </w:pPr>
          </w:p>
          <w:p w:rsidR="00967944" w:rsidRDefault="00967944" w:rsidP="004F6D29">
            <w:pPr>
              <w:widowControl/>
              <w:spacing w:line="300" w:lineRule="exact"/>
              <w:rPr>
                <w:rFonts w:ascii="標楷體" w:eastAsia="標楷體" w:hAnsi="標楷體"/>
                <w:bCs/>
                <w:kern w:val="0"/>
              </w:rPr>
            </w:pPr>
          </w:p>
          <w:p w:rsidR="002D1301" w:rsidRPr="00BA4BEA" w:rsidRDefault="002D1301"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94705A">
              <w:rPr>
                <w:rFonts w:ascii="標楷體" w:eastAsia="標楷體" w:hAnsi="標楷體"/>
                <w:b/>
                <w:bCs/>
                <w:color w:val="FF0000"/>
                <w:kern w:val="0"/>
                <w:u w:val="single"/>
              </w:rPr>
              <w:t>(</w:t>
            </w:r>
            <w:r w:rsidRPr="0094705A">
              <w:rPr>
                <w:rFonts w:ascii="標楷體" w:eastAsia="標楷體" w:hAnsi="標楷體" w:hint="eastAsia"/>
                <w:b/>
                <w:bCs/>
                <w:color w:val="FF0000"/>
                <w:kern w:val="0"/>
                <w:u w:val="single"/>
              </w:rPr>
              <w:t>合計</w:t>
            </w:r>
            <w:r w:rsidRPr="0094705A">
              <w:rPr>
                <w:rFonts w:ascii="標楷體" w:eastAsia="標楷體" w:hAnsi="標楷體"/>
                <w:b/>
                <w:bCs/>
                <w:color w:val="FF0000"/>
                <w:kern w:val="0"/>
                <w:u w:val="single"/>
              </w:rPr>
              <w:t>202</w:t>
            </w:r>
            <w:r w:rsidRPr="0094705A">
              <w:rPr>
                <w:rFonts w:ascii="標楷體" w:eastAsia="標楷體" w:hAnsi="標楷體" w:hint="eastAsia"/>
                <w:b/>
                <w:bCs/>
                <w:color w:val="FF0000"/>
                <w:kern w:val="0"/>
                <w:u w:val="single"/>
              </w:rPr>
              <w:t>個類組</w:t>
            </w:r>
            <w:r w:rsidRPr="0094705A">
              <w:rPr>
                <w:rFonts w:ascii="標楷體" w:eastAsia="標楷體" w:hAnsi="標楷體"/>
                <w:b/>
                <w:bCs/>
                <w:color w:val="FF0000"/>
                <w:kern w:val="0"/>
                <w:u w:val="single"/>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10008" w:type="dxa"/>
            <w:gridSpan w:val="16"/>
            <w:tcBorders>
              <w:bottom w:val="single" w:sz="4" w:space="0" w:color="auto"/>
            </w:tcBorders>
            <w:noWrap/>
            <w:vAlign w:val="center"/>
          </w:tcPr>
          <w:p w:rsidR="002D1301" w:rsidRPr="00BA4BEA" w:rsidRDefault="002D1301"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BA4BEA" w:rsidRDefault="002D1301"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2D1301" w:rsidRPr="00BA4BEA" w:rsidRDefault="002D1301"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7B4354">
              <w:rPr>
                <w:rFonts w:ascii="標楷體" w:eastAsia="標楷體" w:hAnsi="標楷體"/>
                <w:color w:val="000000"/>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同聲合唱即不分男聲、女聲或混聲，均同為一組競賽。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主體樂器以使用鋼琴、風琴、手風琴、口琴、口風琴、直笛、木琴、鐵琴、三角鐵、鈴鼓、大小鼓、鐃鈸、鑼等相關打擊樂器之組合為限，游體樂器不得使用電子琴或弦樂器。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2D1301" w:rsidRPr="00BD740C" w:rsidRDefault="002D1301" w:rsidP="004F6D29">
            <w:pPr>
              <w:widowControl/>
              <w:spacing w:line="260" w:lineRule="exact"/>
              <w:jc w:val="center"/>
              <w:rPr>
                <w:rFonts w:ascii="標楷體" w:eastAsia="標楷體" w:hAnsi="標楷體"/>
                <w:color w:val="000000"/>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2D1301" w:rsidRPr="004725C8" w:rsidRDefault="002D1301"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F92331">
              <w:rPr>
                <w:rFonts w:ascii="標楷體" w:eastAsia="標楷體" w:hAnsi="標楷體" w:hint="eastAsia"/>
                <w:color w:val="000000"/>
                <w:kern w:val="0"/>
                <w:sz w:val="20"/>
                <w:szCs w:val="20"/>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F92331">
              <w:rPr>
                <w:rFonts w:ascii="標楷體" w:eastAsia="標楷體" w:hAnsi="標楷體" w:hint="eastAsia"/>
                <w:color w:val="000000"/>
                <w:kern w:val="0"/>
                <w:sz w:val="20"/>
                <w:szCs w:val="20"/>
              </w:rPr>
              <w:t>及指揮</w:t>
            </w:r>
            <w:r w:rsidRPr="00B45CA1">
              <w:rPr>
                <w:rFonts w:ascii="標楷體" w:eastAsia="標楷體" w:hAnsi="標楷體" w:hint="eastAsia"/>
                <w:color w:val="008000"/>
                <w:kern w:val="0"/>
                <w:sz w:val="20"/>
                <w:szCs w:val="20"/>
              </w:rPr>
              <w:t>不設上限</w:t>
            </w:r>
            <w:r w:rsidRPr="00B45CA1">
              <w:rPr>
                <w:rFonts w:ascii="標楷體" w:eastAsia="標楷體" w:hAnsi="標楷體" w:hint="eastAsia"/>
                <w:kern w:val="0"/>
                <w:sz w:val="20"/>
                <w:szCs w:val="20"/>
              </w:rPr>
              <w:t>。</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tcBorders>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2D1301" w:rsidRPr="002B7F40" w:rsidRDefault="002D1301" w:rsidP="004F6D29">
            <w:pPr>
              <w:widowControl/>
              <w:spacing w:line="260" w:lineRule="exact"/>
              <w:jc w:val="center"/>
              <w:rPr>
                <w:rFonts w:ascii="標楷體" w:eastAsia="標楷體" w:hAnsi="標楷體"/>
                <w:color w:val="000000"/>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723A1D" w:rsidRDefault="002D1301" w:rsidP="004F6D29">
            <w:pPr>
              <w:widowControl/>
              <w:spacing w:line="240" w:lineRule="exact"/>
              <w:jc w:val="both"/>
              <w:rPr>
                <w:rFonts w:ascii="標楷體" w:eastAsia="標楷體" w:hAnsi="標楷體"/>
                <w:b/>
                <w:strike/>
                <w:color w:val="FF0000"/>
                <w:kern w:val="0"/>
                <w:sz w:val="20"/>
                <w:szCs w:val="20"/>
                <w:u w:val="single"/>
              </w:rPr>
            </w:pPr>
            <w:r w:rsidRPr="00723A1D">
              <w:rPr>
                <w:rFonts w:ascii="標楷體" w:eastAsia="標楷體" w:hAnsi="標楷體" w:hint="eastAsia"/>
                <w:b/>
                <w:color w:val="FF0000"/>
                <w:kern w:val="0"/>
                <w:sz w:val="20"/>
                <w:szCs w:val="20"/>
                <w:u w:val="single"/>
              </w:rPr>
              <w:t>限使用小提琴、中提琴、大提琴及低音提琴。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每類之各組別每校只得各報名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strike/>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FD2E49">
              <w:rPr>
                <w:rFonts w:ascii="標楷體" w:eastAsia="標楷體" w:hAnsi="標楷體"/>
                <w:b/>
                <w:color w:val="FF0000"/>
                <w:kern w:val="0"/>
                <w:sz w:val="20"/>
                <w:szCs w:val="20"/>
                <w:u w:val="single"/>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可加入非口琴樂器，其比例不得超過五分之一；惟不得使用電子樂器。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本類組其樂器種類包含有調</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團體項目得有翻譜人員及臨時協助人員，均不計入正式參賽人數。</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團體項目正式參賽人員包括參賽學生、不限身分之指揮（團體項目設有指揮者）及不限身分之鋼琴伴奏（合唱、直笛合奏、口琴合奏類），換曲時可換指揮及鋼琴伴奏。</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2D1301" w:rsidRDefault="002D1301" w:rsidP="00562F4B">
      <w:pPr>
        <w:widowControl/>
        <w:spacing w:line="240" w:lineRule="exact"/>
        <w:rPr>
          <w:rFonts w:ascii="標楷體" w:eastAsia="標楷體" w:hAnsi="標楷體"/>
          <w:kern w:val="0"/>
        </w:rPr>
      </w:pPr>
    </w:p>
    <w:p w:rsidR="002D1301" w:rsidRPr="00EC21E4" w:rsidRDefault="002D1301" w:rsidP="006C03EA">
      <w:pPr>
        <w:widowControl/>
        <w:spacing w:line="240" w:lineRule="exact"/>
        <w:ind w:firstLineChars="100" w:firstLine="240"/>
        <w:rPr>
          <w:rFonts w:ascii="標楷體" w:eastAsia="標楷體" w:hAnsi="標楷體"/>
          <w:kern w:val="0"/>
        </w:rPr>
      </w:pPr>
      <w:r w:rsidRPr="00EC21E4">
        <w:rPr>
          <w:rFonts w:ascii="標楷體" w:eastAsia="標楷體" w:hAnsi="標楷體" w:hint="eastAsia"/>
          <w:kern w:val="0"/>
        </w:rPr>
        <w:t>二、個人項目（共</w:t>
      </w:r>
      <w:r w:rsidRPr="00BC0129">
        <w:rPr>
          <w:rFonts w:ascii="標楷體" w:eastAsia="標楷體" w:hAnsi="標楷體"/>
          <w:kern w:val="0"/>
        </w:rPr>
        <w:t>13</w:t>
      </w:r>
      <w:r w:rsidRPr="00EC21E4">
        <w:rPr>
          <w:rFonts w:ascii="標楷體" w:eastAsia="標楷體" w:hAnsi="標楷體" w:hint="eastAsia"/>
          <w:kern w:val="0"/>
        </w:rPr>
        <w:t>類、計</w:t>
      </w:r>
      <w:r w:rsidRPr="00EC21E4">
        <w:rPr>
          <w:rFonts w:ascii="標楷體" w:eastAsia="標楷體" w:hAnsi="標楷體"/>
          <w:kern w:val="0"/>
        </w:rPr>
        <w:t>104</w:t>
      </w:r>
      <w:r w:rsidRPr="00EC21E4">
        <w:rPr>
          <w:rFonts w:ascii="標楷體" w:eastAsia="標楷體" w:hAnsi="標楷體" w:hint="eastAsia"/>
          <w:kern w:val="0"/>
        </w:rPr>
        <w:t>個類組）</w:t>
      </w:r>
    </w:p>
    <w:tbl>
      <w:tblPr>
        <w:tblW w:w="9974"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741"/>
      </w:tblGrid>
      <w:tr w:rsidR="002D1301" w:rsidRPr="00EC21E4" w:rsidTr="008A5111">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2D1301" w:rsidRPr="00EC21E4" w:rsidRDefault="002D1301" w:rsidP="008A5111">
            <w:pPr>
              <w:widowControl/>
              <w:spacing w:line="340" w:lineRule="atLeast"/>
              <w:ind w:left="240" w:hangingChars="100" w:hanging="240"/>
              <w:jc w:val="right"/>
              <w:rPr>
                <w:rFonts w:ascii="標楷體" w:eastAsia="標楷體" w:hAnsi="標楷體"/>
                <w:kern w:val="0"/>
              </w:rPr>
            </w:pPr>
            <w:r w:rsidRPr="00EC21E4">
              <w:rPr>
                <w:rFonts w:ascii="標楷體" w:eastAsia="標楷體" w:hAnsi="標楷體" w:hint="eastAsia"/>
                <w:kern w:val="0"/>
              </w:rPr>
              <w:t>辦理組別</w:t>
            </w:r>
            <w:r w:rsidRPr="00EC21E4">
              <w:rPr>
                <w:rFonts w:ascii="標楷體" w:eastAsia="標楷體" w:hAnsi="標楷體"/>
                <w:kern w:val="0"/>
              </w:rPr>
              <w:t>(</w:t>
            </w:r>
            <w:r w:rsidRPr="00EC21E4">
              <w:rPr>
                <w:rFonts w:ascii="標楷體" w:eastAsia="標楷體" w:hAnsi="標楷體" w:hint="eastAsia"/>
                <w:kern w:val="0"/>
              </w:rPr>
              <w:t>打</w:t>
            </w:r>
            <w:r w:rsidRPr="00EC21E4">
              <w:rPr>
                <w:rFonts w:ascii="標楷體" w:eastAsia="標楷體" w:hAnsi="標楷體"/>
                <w:kern w:val="0"/>
              </w:rPr>
              <w:t>v</w:t>
            </w:r>
            <w:r w:rsidRPr="00EC21E4">
              <w:rPr>
                <w:rFonts w:ascii="標楷體" w:eastAsia="標楷體" w:hAnsi="標楷體" w:hint="eastAsia"/>
                <w:kern w:val="0"/>
              </w:rPr>
              <w:t>者</w:t>
            </w:r>
            <w:r w:rsidRPr="00EC21E4">
              <w:rPr>
                <w:rFonts w:ascii="標楷體" w:eastAsia="標楷體" w:hAnsi="標楷體"/>
                <w:kern w:val="0"/>
              </w:rPr>
              <w:t>)</w:t>
            </w:r>
          </w:p>
          <w:p w:rsidR="002D1301" w:rsidRPr="00EC21E4" w:rsidRDefault="002D1301" w:rsidP="008A5111">
            <w:pPr>
              <w:widowControl/>
              <w:spacing w:line="240" w:lineRule="exact"/>
              <w:jc w:val="both"/>
              <w:rPr>
                <w:rFonts w:ascii="標楷體" w:eastAsia="標楷體" w:hAnsi="標楷體"/>
                <w:kern w:val="0"/>
              </w:rPr>
            </w:pPr>
            <w:r w:rsidRPr="00EC21E4">
              <w:rPr>
                <w:rFonts w:ascii="標楷體" w:eastAsia="標楷體" w:hAnsi="標楷體" w:hint="eastAsia"/>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高中職</w:t>
            </w:r>
          </w:p>
        </w:tc>
        <w:tc>
          <w:tcPr>
            <w:tcW w:w="1481"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大專</w:t>
            </w:r>
          </w:p>
        </w:tc>
      </w:tr>
      <w:tr w:rsidR="002D1301" w:rsidRPr="00EC21E4" w:rsidTr="008A5111">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EC21E4" w:rsidRDefault="002D1301" w:rsidP="008A5111">
            <w:pPr>
              <w:widowControl/>
              <w:spacing w:line="340" w:lineRule="atLeast"/>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鋼琴（</w:t>
            </w:r>
            <w:r w:rsidRPr="00EC21E4">
              <w:rPr>
                <w:rFonts w:ascii="標楷體" w:eastAsia="標楷體" w:hAnsi="標楷體"/>
                <w:kern w:val="0"/>
                <w:sz w:val="21"/>
                <w:szCs w:val="21"/>
              </w:rPr>
              <w:t>Piano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小提琴（</w:t>
            </w:r>
            <w:r w:rsidRPr="00EC21E4">
              <w:rPr>
                <w:rFonts w:ascii="標楷體" w:eastAsia="標楷體" w:hAnsi="標楷體"/>
                <w:kern w:val="0"/>
                <w:sz w:val="21"/>
                <w:szCs w:val="21"/>
              </w:rPr>
              <w:t>Violin</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三</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中提琴（</w:t>
            </w:r>
            <w:r w:rsidRPr="00EC21E4">
              <w:rPr>
                <w:rFonts w:ascii="標楷體" w:eastAsia="標楷體" w:hAnsi="標楷體"/>
                <w:kern w:val="0"/>
                <w:sz w:val="21"/>
                <w:szCs w:val="21"/>
              </w:rPr>
              <w:t>Viola</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四</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大提琴（</w:t>
            </w:r>
            <w:r w:rsidRPr="00EC21E4">
              <w:rPr>
                <w:rFonts w:ascii="標楷體" w:eastAsia="標楷體" w:hAnsi="標楷體"/>
                <w:kern w:val="0"/>
                <w:sz w:val="21"/>
                <w:szCs w:val="21"/>
              </w:rPr>
              <w:t>Cello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五</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低音提琴（</w:t>
            </w:r>
            <w:r w:rsidRPr="00EC21E4">
              <w:rPr>
                <w:rFonts w:ascii="標楷體" w:eastAsia="標楷體" w:hAnsi="標楷體"/>
                <w:kern w:val="0"/>
                <w:sz w:val="21"/>
                <w:szCs w:val="21"/>
              </w:rPr>
              <w:t>Contrabass</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六</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七</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八</w:t>
            </w:r>
            <w:r w:rsidRPr="00EC21E4">
              <w:rPr>
                <w:rFonts w:ascii="標楷體" w:eastAsia="標楷體" w:hAnsi="標楷體"/>
                <w:kern w:val="0"/>
                <w:sz w:val="21"/>
                <w:szCs w:val="21"/>
              </w:rPr>
              <w:t>)</w:t>
            </w:r>
            <w:r w:rsidRPr="00EC21E4">
              <w:rPr>
                <w:rFonts w:ascii="標楷體" w:eastAsia="標楷體" w:hAnsi="標楷體" w:hint="eastAsia"/>
                <w:b/>
                <w:kern w:val="0"/>
                <w:sz w:val="21"/>
                <w:szCs w:val="21"/>
              </w:rPr>
              <w:t>二胡</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九</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756FCF">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簫獨奏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含律笛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笛獨奏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含梆、曲笛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lastRenderedPageBreak/>
              <w:t>(</w:t>
            </w:r>
            <w:r w:rsidRPr="00EC21E4">
              <w:rPr>
                <w:rFonts w:ascii="標楷體" w:eastAsia="標楷體" w:hAnsi="標楷體" w:hint="eastAsia"/>
                <w:kern w:val="0"/>
                <w:sz w:val="21"/>
                <w:szCs w:val="21"/>
              </w:rPr>
              <w:t>十二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1726" w:type="dxa"/>
            <w:vMerge w:val="restart"/>
            <w:tcBorders>
              <w:top w:val="single" w:sz="4" w:space="0" w:color="auto"/>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十三</w:t>
            </w:r>
            <w:r w:rsidRPr="00EC21E4">
              <w:rPr>
                <w:rFonts w:ascii="標楷體" w:eastAsia="標楷體" w:hAnsi="標楷體"/>
                <w:kern w:val="0"/>
                <w:sz w:val="21"/>
                <w:szCs w:val="21"/>
              </w:rPr>
              <w:t>)</w:t>
            </w:r>
            <w:r w:rsidRPr="00FC42BE">
              <w:rPr>
                <w:rFonts w:ascii="標楷體" w:eastAsia="標楷體" w:hAnsi="標楷體" w:hint="eastAsia"/>
                <w:kern w:val="0"/>
                <w:sz w:val="21"/>
                <w:szCs w:val="21"/>
              </w:rPr>
              <w:t>聲樂</w:t>
            </w:r>
            <w:r w:rsidRPr="00EC21E4">
              <w:rPr>
                <w:rFonts w:ascii="標楷體" w:eastAsia="標楷體" w:hAnsi="標楷體" w:hint="eastAsia"/>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女高音（</w:t>
            </w:r>
            <w:r w:rsidRPr="00EC21E4">
              <w:rPr>
                <w:rFonts w:ascii="標楷體" w:eastAsia="標楷體" w:hAnsi="標楷體"/>
                <w:kern w:val="0"/>
                <w:sz w:val="21"/>
                <w:szCs w:val="21"/>
              </w:rPr>
              <w:t>Soprano</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613"/>
        </w:trPr>
        <w:tc>
          <w:tcPr>
            <w:tcW w:w="1726" w:type="dxa"/>
            <w:vMerge/>
            <w:tcBorders>
              <w:left w:val="single" w:sz="4" w:space="0" w:color="auto"/>
              <w:right w:val="single" w:sz="4" w:space="0" w:color="auto"/>
            </w:tcBorders>
            <w:vAlign w:val="center"/>
          </w:tcPr>
          <w:p w:rsidR="002D1301" w:rsidRPr="00EC21E4" w:rsidRDefault="002D1301" w:rsidP="008A5111">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女中低音（</w:t>
            </w:r>
            <w:r w:rsidRPr="00EC21E4">
              <w:rPr>
                <w:rFonts w:ascii="標楷體" w:eastAsia="標楷體" w:hAnsi="標楷體"/>
                <w:kern w:val="0"/>
                <w:sz w:val="21"/>
                <w:szCs w:val="21"/>
              </w:rPr>
              <w:t>Alto</w:t>
            </w:r>
            <w:r w:rsidRPr="00EC21E4">
              <w:rPr>
                <w:rFonts w:ascii="標楷體" w:eastAsia="標楷體" w:hAnsi="標楷體" w:hint="eastAsia"/>
                <w:kern w:val="0"/>
                <w:sz w:val="21"/>
                <w:szCs w:val="21"/>
              </w:rPr>
              <w:t>）</w:t>
            </w:r>
            <w:r w:rsidRPr="00FC42BE">
              <w:rPr>
                <w:rFonts w:ascii="標楷體" w:eastAsia="標楷體" w:hAnsi="標楷體"/>
                <w:kern w:val="0"/>
                <w:sz w:val="21"/>
                <w:szCs w:val="21"/>
              </w:rPr>
              <w:t>/</w:t>
            </w:r>
            <w:r w:rsidRPr="00FC42BE">
              <w:rPr>
                <w:rFonts w:ascii="標楷體" w:eastAsia="標楷體" w:hAnsi="標楷體" w:hint="eastAsia"/>
                <w:kern w:val="0"/>
                <w:sz w:val="21"/>
                <w:szCs w:val="21"/>
              </w:rPr>
              <w:t>假聲男高音（</w:t>
            </w:r>
            <w:r w:rsidRPr="00FC42BE">
              <w:rPr>
                <w:rFonts w:ascii="標楷體" w:eastAsia="標楷體" w:hAnsi="標楷體"/>
                <w:kern w:val="0"/>
                <w:sz w:val="21"/>
                <w:szCs w:val="21"/>
              </w:rPr>
              <w:t>Contertenor</w:t>
            </w:r>
            <w:r w:rsidRPr="00FC42BE">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男高音（</w:t>
            </w:r>
            <w:r w:rsidRPr="00EC21E4">
              <w:rPr>
                <w:rFonts w:ascii="標楷體" w:eastAsia="標楷體" w:hAnsi="標楷體"/>
                <w:kern w:val="0"/>
                <w:sz w:val="21"/>
                <w:szCs w:val="21"/>
              </w:rPr>
              <w:t>Tenor</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男中低音（</w:t>
            </w:r>
            <w:r w:rsidRPr="00EC21E4">
              <w:rPr>
                <w:rFonts w:ascii="標楷體" w:eastAsia="標楷體" w:hAnsi="標楷體"/>
                <w:kern w:val="0"/>
                <w:sz w:val="21"/>
                <w:szCs w:val="21"/>
              </w:rPr>
              <w:t>Bass</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ED0235">
        <w:trPr>
          <w:trHeight w:hRule="exact" w:val="2237"/>
        </w:trPr>
        <w:tc>
          <w:tcPr>
            <w:tcW w:w="9973" w:type="dxa"/>
            <w:gridSpan w:val="10"/>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hint="eastAsia"/>
                <w:kern w:val="0"/>
                <w:sz w:val="22"/>
                <w:szCs w:val="22"/>
              </w:rPr>
              <w:t>規定事項：</w:t>
            </w:r>
          </w:p>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kern w:val="0"/>
                <w:sz w:val="22"/>
                <w:szCs w:val="22"/>
              </w:rPr>
              <w:t>1.</w:t>
            </w:r>
            <w:r w:rsidRPr="00EC21E4">
              <w:rPr>
                <w:rFonts w:ascii="標楷體" w:eastAsia="標楷體" w:hAnsi="標楷體" w:hint="eastAsia"/>
                <w:kern w:val="0"/>
                <w:sz w:val="22"/>
                <w:szCs w:val="22"/>
              </w:rPr>
              <w:t>個人項目均辦理全區決賽。</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2.(</w:t>
            </w:r>
            <w:r w:rsidRPr="00FC42BE">
              <w:rPr>
                <w:rFonts w:ascii="標楷體" w:eastAsia="標楷體" w:hAnsi="標楷體" w:hint="eastAsia"/>
                <w:kern w:val="0"/>
                <w:sz w:val="22"/>
                <w:szCs w:val="22"/>
              </w:rPr>
              <w:t>二</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五</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四類比賽，每人限報名其中一類組。</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3.(</w:t>
            </w:r>
            <w:r w:rsidRPr="00FC42BE">
              <w:rPr>
                <w:rFonts w:ascii="標楷體" w:eastAsia="標楷體" w:hAnsi="標楷體" w:hint="eastAsia"/>
                <w:kern w:val="0"/>
                <w:sz w:val="22"/>
                <w:szCs w:val="22"/>
              </w:rPr>
              <w:t>六</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七</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八</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三類比賽，每人限報名其中一類組。</w:t>
            </w:r>
          </w:p>
          <w:p w:rsidR="002D1301" w:rsidRPr="00FC42BE" w:rsidRDefault="002D1301" w:rsidP="008A5111">
            <w:pPr>
              <w:widowControl/>
              <w:snapToGrid w:val="0"/>
              <w:spacing w:line="260" w:lineRule="exact"/>
              <w:ind w:left="220" w:hangingChars="100" w:hanging="220"/>
              <w:jc w:val="both"/>
              <w:rPr>
                <w:rFonts w:ascii="標楷體" w:eastAsia="標楷體" w:hAnsi="標楷體"/>
                <w:kern w:val="0"/>
                <w:sz w:val="22"/>
              </w:rPr>
            </w:pPr>
            <w:r w:rsidRPr="00FC42BE">
              <w:rPr>
                <w:rFonts w:ascii="標楷體" w:eastAsia="標楷體" w:hAnsi="標楷體"/>
                <w:kern w:val="0"/>
                <w:sz w:val="22"/>
                <w:szCs w:val="22"/>
              </w:rPr>
              <w:t>4.(</w:t>
            </w:r>
            <w:r w:rsidRPr="00FC42BE">
              <w:rPr>
                <w:rFonts w:ascii="標楷體" w:eastAsia="標楷體" w:hAnsi="標楷體" w:hint="eastAsia"/>
                <w:kern w:val="0"/>
                <w:sz w:val="22"/>
                <w:szCs w:val="22"/>
              </w:rPr>
              <w:t>十三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聲樂獨唱類比賽，每人限報名其中一類組。</w:t>
            </w:r>
          </w:p>
          <w:p w:rsidR="002D1301" w:rsidRPr="00EC21E4" w:rsidRDefault="002D1301" w:rsidP="008E704D">
            <w:pPr>
              <w:widowControl/>
              <w:snapToGrid w:val="0"/>
              <w:spacing w:line="260" w:lineRule="exact"/>
              <w:ind w:left="240" w:hangingChars="109" w:hanging="240"/>
              <w:jc w:val="both"/>
              <w:rPr>
                <w:rFonts w:ascii="標楷體" w:eastAsia="標楷體" w:hAnsi="標楷體"/>
                <w:kern w:val="0"/>
                <w:sz w:val="22"/>
              </w:rPr>
            </w:pPr>
            <w:r w:rsidRPr="00EC21E4">
              <w:rPr>
                <w:rFonts w:ascii="標楷體" w:eastAsia="標楷體" w:hAnsi="標楷體"/>
                <w:kern w:val="0"/>
                <w:sz w:val="22"/>
                <w:szCs w:val="22"/>
              </w:rPr>
              <w:t>5.</w:t>
            </w:r>
            <w:r w:rsidRPr="00EC21E4">
              <w:rPr>
                <w:rFonts w:ascii="標楷體" w:eastAsia="標楷體" w:hAnsi="標楷體" w:hint="eastAsia"/>
                <w:kern w:val="0"/>
                <w:sz w:val="22"/>
                <w:szCs w:val="22"/>
              </w:rPr>
              <w:t>個人項目得有不限身分之伴奏人員</w:t>
            </w:r>
            <w:r>
              <w:rPr>
                <w:rFonts w:ascii="標楷體" w:eastAsia="標楷體" w:hAnsi="標楷體" w:hint="eastAsia"/>
                <w:b/>
                <w:color w:val="FF0000"/>
                <w:kern w:val="0"/>
                <w:sz w:val="22"/>
                <w:szCs w:val="22"/>
                <w:u w:val="single"/>
              </w:rPr>
              <w:t>，其指定曲及自選曲</w:t>
            </w:r>
            <w:r w:rsidRPr="00266158">
              <w:rPr>
                <w:rFonts w:ascii="標楷體" w:eastAsia="標楷體" w:hAnsi="標楷體" w:hint="eastAsia"/>
                <w:b/>
                <w:color w:val="FF0000"/>
                <w:kern w:val="0"/>
                <w:sz w:val="22"/>
                <w:szCs w:val="22"/>
                <w:u w:val="single"/>
              </w:rPr>
              <w:t>合計</w:t>
            </w:r>
            <w:r w:rsidRPr="00EC21E4">
              <w:rPr>
                <w:rFonts w:ascii="標楷體" w:eastAsia="標楷體" w:hAnsi="標楷體" w:hint="eastAsia"/>
                <w:kern w:val="0"/>
                <w:sz w:val="22"/>
                <w:szCs w:val="22"/>
              </w:rPr>
              <w:t>最多</w:t>
            </w:r>
            <w:r w:rsidRPr="00EC21E4">
              <w:rPr>
                <w:rFonts w:ascii="標楷體" w:eastAsia="標楷體" w:hAnsi="標楷體"/>
                <w:kern w:val="0"/>
                <w:sz w:val="22"/>
                <w:szCs w:val="22"/>
              </w:rPr>
              <w:t>3</w:t>
            </w:r>
            <w:r w:rsidRPr="00EC21E4">
              <w:rPr>
                <w:rFonts w:ascii="標楷體" w:eastAsia="標楷體" w:hAnsi="標楷體" w:hint="eastAsia"/>
                <w:kern w:val="0"/>
                <w:sz w:val="22"/>
                <w:szCs w:val="22"/>
              </w:rPr>
              <w:t>人，換曲時可換伴奏。另，伴奏可有翻譜人員。</w:t>
            </w:r>
          </w:p>
          <w:p w:rsidR="002D1301" w:rsidRPr="00EC21E4" w:rsidRDefault="002D1301" w:rsidP="008A5111">
            <w:pPr>
              <w:widowControl/>
              <w:spacing w:line="260" w:lineRule="exact"/>
              <w:jc w:val="both"/>
              <w:rPr>
                <w:rFonts w:ascii="標楷體" w:eastAsia="標楷體" w:hAnsi="標楷體"/>
                <w:kern w:val="0"/>
              </w:rPr>
            </w:pPr>
            <w:r w:rsidRPr="00EC21E4">
              <w:rPr>
                <w:rFonts w:ascii="標楷體" w:eastAsia="標楷體" w:hAnsi="標楷體"/>
                <w:kern w:val="0"/>
                <w:sz w:val="22"/>
                <w:szCs w:val="22"/>
              </w:rPr>
              <w:t>6.</w:t>
            </w:r>
            <w:r w:rsidRPr="00EC21E4">
              <w:rPr>
                <w:rFonts w:ascii="標楷體" w:eastAsia="標楷體" w:hAnsi="標楷體" w:hint="eastAsia"/>
                <w:kern w:val="0"/>
                <w:sz w:val="22"/>
                <w:szCs w:val="22"/>
              </w:rPr>
              <w:t>「假聲男高音獨唱」</w:t>
            </w:r>
            <w:r w:rsidRPr="00FC42BE">
              <w:rPr>
                <w:rFonts w:ascii="標楷體" w:eastAsia="標楷體" w:hAnsi="標楷體" w:hint="eastAsia"/>
                <w:kern w:val="0"/>
                <w:sz w:val="22"/>
                <w:szCs w:val="22"/>
              </w:rPr>
              <w:t>歸類於</w:t>
            </w:r>
            <w:r w:rsidRPr="00EC21E4">
              <w:rPr>
                <w:rFonts w:ascii="標楷體" w:eastAsia="標楷體" w:hAnsi="標楷體" w:hint="eastAsia"/>
                <w:kern w:val="0"/>
                <w:sz w:val="22"/>
                <w:szCs w:val="22"/>
              </w:rPr>
              <w:t>「女中低音獨唱」類組比賽。</w:t>
            </w:r>
          </w:p>
        </w:tc>
      </w:tr>
    </w:tbl>
    <w:p w:rsidR="002D1301" w:rsidRPr="00EC21E4" w:rsidRDefault="002D1301" w:rsidP="006C03EA">
      <w:pPr>
        <w:spacing w:line="260" w:lineRule="exact"/>
        <w:jc w:val="both"/>
        <w:rPr>
          <w:rFonts w:ascii="標楷體" w:eastAsia="標楷體" w:hAnsi="標楷體"/>
        </w:rPr>
      </w:pP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2D1301" w:rsidRPr="00BA4BEA" w:rsidRDefault="002D1301"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一、初賽：各主辦單位得依本實施要點相關規定自行訂定之，若有疑義可洽本會釋疑。</w:t>
      </w:r>
    </w:p>
    <w:p w:rsidR="002D1301" w:rsidRPr="00BA4BEA" w:rsidRDefault="002D1301"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2D1301" w:rsidRPr="00BA4BEA" w:rsidRDefault="002D1301"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一</w:t>
      </w:r>
      <w:r w:rsidRPr="00BA4BEA">
        <w:rPr>
          <w:rFonts w:ascii="標楷體" w:eastAsia="標楷體" w:hAnsi="標楷體"/>
        </w:rPr>
        <w:t>)</w:t>
      </w:r>
      <w:r w:rsidRPr="00BA4BEA">
        <w:rPr>
          <w:rFonts w:ascii="標楷體" w:eastAsia="標楷體" w:hAnsi="標楷體" w:hint="eastAsia"/>
        </w:rPr>
        <w:t>基本規則：</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參賽者應於司儀唱名時立即進入舞臺開始表演，若唱名三次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7D111A">
        <w:rPr>
          <w:rFonts w:ascii="標楷體" w:eastAsia="標楷體" w:hAnsi="標楷體" w:hint="eastAsia"/>
          <w:b/>
          <w:color w:val="FF0000"/>
          <w:u w:val="single"/>
        </w:rPr>
        <w:t>除另有規定者外，</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指定曲目隨同本實施要點公布於全國學生音樂比賽決賽網站。指定曲若有補充規</w:t>
      </w:r>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w:t>
      </w:r>
      <w:r w:rsidRPr="00FF1B19">
        <w:rPr>
          <w:rFonts w:ascii="標楷體" w:eastAsia="標楷體" w:hAnsi="標楷體" w:hint="eastAsia"/>
          <w:b/>
          <w:color w:val="FF0000"/>
          <w:u w:val="single"/>
        </w:rPr>
        <w:t>應</w:t>
      </w:r>
      <w:r w:rsidRPr="00E26607">
        <w:rPr>
          <w:rFonts w:ascii="標楷體" w:eastAsia="標楷體" w:hAnsi="標楷體" w:hint="eastAsia"/>
          <w:b/>
          <w:color w:val="FF0000"/>
          <w:u w:val="single"/>
        </w:rPr>
        <w:t>演出</w:t>
      </w:r>
      <w:r w:rsidRPr="005B466E">
        <w:rPr>
          <w:rFonts w:ascii="標楷體" w:eastAsia="標楷體" w:hAnsi="標楷體" w:hint="eastAsia"/>
          <w:color w:val="000000"/>
        </w:rPr>
        <w:t>之指定曲</w:t>
      </w:r>
      <w:r>
        <w:rPr>
          <w:rFonts w:ascii="標楷體" w:eastAsia="標楷體" w:hAnsi="標楷體" w:hint="eastAsia"/>
          <w:color w:val="000000"/>
        </w:rPr>
        <w:t>目</w:t>
      </w:r>
      <w:r w:rsidRPr="005B466E">
        <w:rPr>
          <w:rFonts w:ascii="標楷體" w:eastAsia="標楷體" w:hAnsi="標楷體" w:hint="eastAsia"/>
          <w:color w:val="000000"/>
        </w:rPr>
        <w:t>不符</w:t>
      </w:r>
      <w:r>
        <w:rPr>
          <w:rFonts w:ascii="標楷體" w:eastAsia="標楷體" w:hAnsi="標楷體" w:hint="eastAsia"/>
          <w:b/>
          <w:color w:val="FF0000"/>
          <w:u w:val="single"/>
        </w:rPr>
        <w:t>、應演出而</w:t>
      </w:r>
      <w:r w:rsidRPr="000C5261">
        <w:rPr>
          <w:rFonts w:ascii="標楷體" w:eastAsia="標楷體" w:hAnsi="標楷體" w:hint="eastAsia"/>
          <w:b/>
          <w:color w:val="FF0000"/>
          <w:u w:val="single"/>
        </w:rPr>
        <w:t>未演出指定曲</w:t>
      </w:r>
      <w:r>
        <w:rPr>
          <w:rFonts w:ascii="標楷體" w:eastAsia="標楷體" w:hAnsi="標楷體" w:hint="eastAsia"/>
          <w:b/>
          <w:color w:val="FF0000"/>
          <w:u w:val="single"/>
        </w:rPr>
        <w:t>或自選曲</w:t>
      </w:r>
      <w:r w:rsidRPr="005B466E">
        <w:rPr>
          <w:rFonts w:ascii="標楷體" w:eastAsia="標楷體" w:hAnsi="標楷體" w:hint="eastAsia"/>
          <w:color w:val="000000"/>
        </w:rPr>
        <w:t>者，</w:t>
      </w:r>
      <w:r w:rsidRPr="000C5261">
        <w:rPr>
          <w:rFonts w:ascii="標楷體" w:eastAsia="標楷體" w:hAnsi="標楷體" w:hint="eastAsia"/>
          <w:b/>
          <w:color w:val="FF0000"/>
          <w:u w:val="single"/>
        </w:rPr>
        <w:t>均</w:t>
      </w:r>
      <w:r w:rsidRPr="005B466E">
        <w:rPr>
          <w:rFonts w:ascii="標楷體" w:eastAsia="標楷體" w:hAnsi="標楷體" w:hint="eastAsia"/>
          <w:color w:val="000000"/>
        </w:rPr>
        <w:t>一律不予計分。</w:t>
      </w:r>
      <w:r w:rsidRPr="00C82582">
        <w:rPr>
          <w:rFonts w:ascii="標楷體" w:eastAsia="標楷體" w:hAnsi="標楷體" w:hint="eastAsia"/>
          <w:color w:val="000000"/>
        </w:rPr>
        <w:t>演出曲目與報名時之自選曲目不符者，扣總平均分數</w:t>
      </w:r>
      <w:r w:rsidRPr="00C82582">
        <w:rPr>
          <w:rFonts w:ascii="標楷體" w:eastAsia="標楷體" w:hAnsi="標楷體"/>
          <w:color w:val="000000"/>
        </w:rPr>
        <w:t>2</w:t>
      </w:r>
      <w:r w:rsidRPr="00C82582">
        <w:rPr>
          <w:rFonts w:ascii="標楷體" w:eastAsia="標楷體" w:hAnsi="標楷體" w:hint="eastAsia"/>
          <w:color w:val="000000"/>
        </w:rPr>
        <w:t>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以公布之指定曲目內容為準，並應完整演奏，若公布時另有演奏段落或版本備註時，應依備註事項辦理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C82582">
        <w:rPr>
          <w:rFonts w:ascii="標楷體" w:eastAsia="標楷體" w:hAnsi="標楷體" w:hint="eastAsia"/>
          <w:color w:val="000000"/>
        </w:rPr>
        <w:t>及得報名絲竹室內樂之南管樂、北管樂及客家八音等，均</w:t>
      </w:r>
      <w:r w:rsidRPr="00BA4BEA">
        <w:rPr>
          <w:rFonts w:ascii="標楷體" w:eastAsia="標楷體" w:hAnsi="標楷體" w:hint="eastAsia"/>
        </w:rPr>
        <w:t>無指定曲，由參賽隊伍演奏自選曲兩首，報名時須詳填自選曲資料。</w:t>
      </w:r>
      <w:r w:rsidRPr="0026543C">
        <w:rPr>
          <w:rFonts w:ascii="標楷體" w:eastAsia="標楷體" w:hAnsi="標楷體" w:hint="eastAsia"/>
          <w:color w:val="000000"/>
        </w:rPr>
        <w:t>但絲竹室內樂</w:t>
      </w:r>
      <w:r w:rsidRPr="0026543C">
        <w:rPr>
          <w:rFonts w:ascii="標楷體" w:eastAsia="標楷體" w:hAnsi="標楷體" w:hint="eastAsia"/>
          <w:color w:val="000000"/>
        </w:rPr>
        <w:lastRenderedPageBreak/>
        <w:t>類本身仍設有指定曲。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上開類組</w:t>
      </w:r>
      <w:r w:rsidRPr="00BA4BEA">
        <w:rPr>
          <w:rFonts w:ascii="標楷體" w:eastAsia="標楷體" w:hAnsi="標楷體" w:hint="eastAsia"/>
        </w:rPr>
        <w:t>無指定曲外，參賽隊伍應從該類組「指定曲目」中擇一演出，否則不予計分。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定曲由參賽者於「指定曲目」中自行擇一演唱；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2D1301" w:rsidRPr="00BA4BEA" w:rsidRDefault="002D1301"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2D1301" w:rsidRPr="00BA4BEA" w:rsidRDefault="002D1301"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2D1301" w:rsidRPr="00BA4BEA" w:rsidRDefault="002D1301"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或標碼線四周圍</w:t>
      </w:r>
      <w:r w:rsidRPr="00BA4BEA">
        <w:rPr>
          <w:rFonts w:ascii="標楷體" w:eastAsia="標楷體" w:hAnsi="標楷體"/>
        </w:rPr>
        <w:t>)</w:t>
      </w:r>
      <w:r w:rsidRPr="00BA4BEA">
        <w:rPr>
          <w:rFonts w:ascii="標楷體" w:eastAsia="標楷體" w:hAnsi="標楷體" w:hint="eastAsia"/>
        </w:rPr>
        <w:t>開始計時，逾時不按鈴，扣分方式比照前段逾時之規定。</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r>
        <w:rPr>
          <w:rFonts w:ascii="標楷體" w:eastAsia="標楷體" w:hAnsi="標楷體" w:hint="eastAsia"/>
        </w:rPr>
        <w:t>。</w:t>
      </w:r>
      <w:r>
        <w:rPr>
          <w:rFonts w:ascii="標楷體" w:eastAsia="標楷體" w:hAnsi="標楷體" w:hint="eastAsia"/>
          <w:b/>
          <w:color w:val="FF0000"/>
          <w:u w:val="single"/>
        </w:rPr>
        <w:t>但</w:t>
      </w:r>
      <w:r w:rsidRPr="004272FF">
        <w:rPr>
          <w:rFonts w:ascii="標楷體" w:eastAsia="標楷體" w:hAnsi="標楷體" w:hint="eastAsia"/>
          <w:b/>
          <w:color w:val="FF0000"/>
          <w:u w:val="single"/>
        </w:rPr>
        <w:t>指定曲</w:t>
      </w:r>
      <w:r>
        <w:rPr>
          <w:rFonts w:ascii="標楷體" w:eastAsia="標楷體" w:hAnsi="標楷體" w:hint="eastAsia"/>
          <w:b/>
          <w:color w:val="FF0000"/>
          <w:u w:val="single"/>
        </w:rPr>
        <w:t>曲</w:t>
      </w:r>
      <w:r w:rsidRPr="004272FF">
        <w:rPr>
          <w:rFonts w:ascii="標楷體" w:eastAsia="標楷體" w:hAnsi="標楷體" w:hint="eastAsia"/>
          <w:b/>
          <w:color w:val="FF0000"/>
          <w:u w:val="single"/>
        </w:rPr>
        <w:t>譜另有規定</w:t>
      </w:r>
      <w:r w:rsidRPr="00891398">
        <w:rPr>
          <w:rFonts w:ascii="標楷體" w:eastAsia="標楷體" w:hAnsi="標楷體" w:hint="eastAsia"/>
          <w:b/>
          <w:color w:val="FF0000"/>
          <w:u w:val="single"/>
        </w:rPr>
        <w:t>特定版本</w:t>
      </w:r>
      <w:r w:rsidRPr="004272FF">
        <w:rPr>
          <w:rFonts w:ascii="標楷體" w:eastAsia="標楷體" w:hAnsi="標楷體" w:hint="eastAsia"/>
          <w:b/>
          <w:color w:val="FF0000"/>
          <w:u w:val="single"/>
        </w:rPr>
        <w:t>者</w:t>
      </w:r>
      <w:r>
        <w:rPr>
          <w:rFonts w:ascii="標楷體" w:eastAsia="標楷體" w:hAnsi="標楷體" w:hint="eastAsia"/>
          <w:b/>
          <w:color w:val="FF0000"/>
          <w:u w:val="single"/>
        </w:rPr>
        <w:t>，</w:t>
      </w:r>
      <w:r w:rsidRPr="004272FF">
        <w:rPr>
          <w:rFonts w:ascii="標楷體" w:eastAsia="標楷體" w:hAnsi="標楷體" w:hint="eastAsia"/>
          <w:b/>
          <w:color w:val="FF0000"/>
          <w:u w:val="single"/>
        </w:rPr>
        <w:t>得從其規定</w:t>
      </w:r>
      <w:r>
        <w:rPr>
          <w:rFonts w:ascii="標楷體" w:eastAsia="標楷體" w:hAnsi="標楷體" w:hint="eastAsia"/>
          <w:b/>
          <w:color w:val="FF0000"/>
          <w:u w:val="single"/>
        </w:rPr>
        <w:t>而不扣分；</w:t>
      </w:r>
      <w:r w:rsidRPr="00891398">
        <w:rPr>
          <w:rFonts w:ascii="標楷體" w:eastAsia="標楷體" w:hAnsi="標楷體" w:hint="eastAsia"/>
          <w:b/>
          <w:color w:val="FF0000"/>
          <w:u w:val="single"/>
        </w:rPr>
        <w:t>演出</w:t>
      </w:r>
      <w:r w:rsidRPr="004272FF">
        <w:rPr>
          <w:rFonts w:ascii="標楷體" w:eastAsia="標楷體" w:hAnsi="標楷體" w:hint="eastAsia"/>
          <w:b/>
          <w:color w:val="FF0000"/>
          <w:u w:val="single"/>
        </w:rPr>
        <w:t>自選曲</w:t>
      </w:r>
      <w:r w:rsidRPr="00891398">
        <w:rPr>
          <w:rFonts w:ascii="標楷體" w:eastAsia="標楷體" w:hAnsi="標楷體" w:hint="eastAsia"/>
          <w:b/>
          <w:color w:val="FF0000"/>
          <w:u w:val="single"/>
        </w:rPr>
        <w:t>或規定可不限版本之指定曲，</w:t>
      </w:r>
      <w:r>
        <w:rPr>
          <w:rFonts w:ascii="標楷體" w:eastAsia="標楷體" w:hAnsi="標楷體" w:hint="eastAsia"/>
          <w:b/>
          <w:color w:val="FF0000"/>
          <w:u w:val="single"/>
        </w:rPr>
        <w:t>不論曲譜為何，演出時違反</w:t>
      </w:r>
      <w:r w:rsidRPr="00F02A09">
        <w:rPr>
          <w:rFonts w:ascii="標楷體" w:eastAsia="標楷體" w:hAnsi="標楷體" w:hint="eastAsia"/>
          <w:b/>
          <w:color w:val="FF0000"/>
          <w:u w:val="single"/>
        </w:rPr>
        <w:t>比賽使用樂器規定</w:t>
      </w:r>
      <w:r>
        <w:rPr>
          <w:rFonts w:ascii="標楷體" w:eastAsia="標楷體" w:hAnsi="標楷體" w:hint="eastAsia"/>
          <w:b/>
          <w:color w:val="FF0000"/>
          <w:u w:val="single"/>
        </w:rPr>
        <w:t>者，均仍適用前開扣分規定</w:t>
      </w:r>
      <w:r w:rsidRPr="004272FF">
        <w:rPr>
          <w:rFonts w:ascii="標楷體" w:eastAsia="標楷體" w:hAnsi="標楷體" w:hint="eastAsia"/>
          <w:b/>
          <w:color w:val="FF0000"/>
          <w:u w:val="single"/>
        </w:rPr>
        <w:t>。</w:t>
      </w:r>
    </w:p>
    <w:p w:rsidR="002D1301" w:rsidRPr="00BA4BEA" w:rsidRDefault="002D1301"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w:t>
      </w:r>
    </w:p>
    <w:p w:rsidR="002D1301" w:rsidRPr="00BA4BEA" w:rsidRDefault="002D1301"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2D1301" w:rsidRPr="0057119C" w:rsidRDefault="002D1301" w:rsidP="006A1609">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w:t>
      </w:r>
      <w:r w:rsidRPr="0057119C">
        <w:rPr>
          <w:rFonts w:ascii="標楷體" w:eastAsia="標楷體" w:hAnsi="標楷體" w:hint="eastAsia"/>
        </w:rPr>
        <w:lastRenderedPageBreak/>
        <w:t>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2D1301" w:rsidRDefault="002D1301"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2D1301" w:rsidRPr="0026543C" w:rsidRDefault="002D1301" w:rsidP="007318B2">
      <w:pPr>
        <w:spacing w:line="340" w:lineRule="exact"/>
        <w:ind w:leftChars="450" w:left="1440" w:hangingChars="150" w:hanging="360"/>
        <w:jc w:val="both"/>
        <w:rPr>
          <w:rFonts w:ascii="標楷體" w:eastAsia="標楷體" w:hAnsi="標楷體"/>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分鐘以上者，大會得禁止該遲到參賽者進入，其餘場地規定，將於比賽前於本比賽網站公告。</w:t>
      </w:r>
    </w:p>
    <w:p w:rsidR="002D1301" w:rsidRPr="0057119C" w:rsidRDefault="002D1301"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2D1301" w:rsidRPr="00BA4BEA" w:rsidRDefault="002D1301"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2D1301" w:rsidRPr="00BA4BEA" w:rsidRDefault="002D1301" w:rsidP="00A261F9">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（一）報名規定：</w:t>
      </w:r>
    </w:p>
    <w:p w:rsidR="002D1301" w:rsidRPr="00BA4BEA" w:rsidRDefault="002D1301"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團體項目：請向校籍所在地之初賽主辦單位報名參賽，各校報名限額由初賽主辦單位自行訂定。</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）報名國小組及國中組之學生，應填具報名表經就讀學校核章後，由就讀學校向校籍所在地之初賽主辦單位報名參賽。</w:t>
      </w:r>
    </w:p>
    <w:p w:rsidR="002D1301" w:rsidRPr="00BA4BEA" w:rsidRDefault="002D1301" w:rsidP="003D5AA1">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）報名高中職組及大專組之學生應憑學生證逕向校籍所在地之初賽主辦單位報名。</w:t>
      </w:r>
      <w:r>
        <w:rPr>
          <w:rFonts w:ascii="標楷體" w:eastAsia="標楷體" w:hAnsi="標楷體" w:cs="Times New Roman" w:hint="eastAsia"/>
          <w:b/>
          <w:color w:val="FF0000"/>
          <w:u w:val="single"/>
        </w:rPr>
        <w:t>其</w:t>
      </w:r>
      <w:r w:rsidRPr="00C9360D">
        <w:rPr>
          <w:rFonts w:ascii="標楷體" w:eastAsia="標楷體" w:hAnsi="標楷體" w:cs="Times New Roman" w:hint="eastAsia"/>
          <w:b/>
          <w:color w:val="FF0000"/>
          <w:u w:val="single"/>
        </w:rPr>
        <w:t>設有分部或校園遼闊者</w:t>
      </w:r>
      <w:r w:rsidRPr="00930C6A">
        <w:rPr>
          <w:rFonts w:ascii="標楷體" w:eastAsia="標楷體" w:hAnsi="標楷體" w:cs="Times New Roman"/>
          <w:b/>
          <w:color w:val="FF0000"/>
          <w:u w:val="single"/>
        </w:rPr>
        <w:t>(</w:t>
      </w:r>
      <w:r w:rsidRPr="00930C6A">
        <w:rPr>
          <w:rFonts w:ascii="標楷體" w:eastAsia="標楷體" w:hAnsi="標楷體" w:cs="Times New Roman" w:hint="eastAsia"/>
          <w:b/>
          <w:color w:val="FF0000"/>
          <w:u w:val="single"/>
        </w:rPr>
        <w:t>不在同一郵遞區號範圍者</w:t>
      </w:r>
      <w:r w:rsidRPr="00930C6A">
        <w:rPr>
          <w:rFonts w:ascii="標楷體" w:eastAsia="標楷體" w:hAnsi="標楷體" w:cs="Times New Roman"/>
          <w:b/>
          <w:color w:val="FF0000"/>
          <w:u w:val="single"/>
        </w:rPr>
        <w:t>)</w:t>
      </w:r>
      <w:r w:rsidRPr="00C9360D">
        <w:rPr>
          <w:rFonts w:ascii="標楷體" w:eastAsia="標楷體" w:hAnsi="標楷體" w:cs="Times New Roman" w:hint="eastAsia"/>
          <w:b/>
          <w:color w:val="FF0000"/>
          <w:u w:val="single"/>
        </w:rPr>
        <w:t>，</w:t>
      </w:r>
      <w:r>
        <w:rPr>
          <w:rFonts w:ascii="標楷體" w:eastAsia="標楷體" w:hAnsi="標楷體" w:cs="Times New Roman" w:hint="eastAsia"/>
          <w:b/>
          <w:color w:val="FF0000"/>
          <w:u w:val="single"/>
        </w:rPr>
        <w:t>得就近改於當地</w:t>
      </w:r>
      <w:r w:rsidRPr="00C9360D">
        <w:rPr>
          <w:rFonts w:ascii="標楷體" w:eastAsia="標楷體" w:hAnsi="標楷體" w:cs="Times New Roman" w:hint="eastAsia"/>
          <w:b/>
          <w:color w:val="FF0000"/>
          <w:u w:val="single"/>
        </w:rPr>
        <w:t>初賽主辦單位</w:t>
      </w:r>
      <w:r>
        <w:rPr>
          <w:rFonts w:ascii="標楷體" w:eastAsia="標楷體" w:hAnsi="標楷體" w:cs="Times New Roman" w:hint="eastAsia"/>
          <w:b/>
          <w:color w:val="FF0000"/>
          <w:u w:val="single"/>
        </w:rPr>
        <w:t>擇一地</w:t>
      </w:r>
      <w:r w:rsidRPr="00C9360D">
        <w:rPr>
          <w:rFonts w:ascii="標楷體" w:eastAsia="標楷體" w:hAnsi="標楷體" w:cs="Times New Roman" w:hint="eastAsia"/>
          <w:b/>
          <w:color w:val="FF0000"/>
          <w:u w:val="single"/>
        </w:rPr>
        <w:t>報名</w:t>
      </w:r>
      <w:r>
        <w:rPr>
          <w:rFonts w:ascii="標楷體" w:eastAsia="標楷體" w:hAnsi="標楷體" w:cs="Times New Roman" w:hint="eastAsia"/>
          <w:b/>
          <w:color w:val="FF0000"/>
          <w:u w:val="single"/>
        </w:rPr>
        <w:t>。但上開情形之參賽者，若有重複參加不同縣市之初賽經查證屬實者，無論初賽或決賽主辦單位，均應取消其參賽資格、撤銷其所有成績、追回其獎狀及獎牌</w:t>
      </w:r>
      <w:r w:rsidRPr="00C9360D">
        <w:rPr>
          <w:rFonts w:ascii="標楷體" w:eastAsia="標楷體" w:hAnsi="標楷體" w:cs="Times New Roman" w:hint="eastAsia"/>
          <w:b/>
          <w:color w:val="FF0000"/>
          <w:u w:val="single"/>
        </w:rPr>
        <w:t>。</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歲之參賽者均須有法定代理人之簽章。</w:t>
      </w:r>
    </w:p>
    <w:p w:rsidR="002D1301" w:rsidRPr="00BA4BEA" w:rsidRDefault="002D1301"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特殊對象：大陸地區臺商子弟學校學生返臺參加個人項目各類組比賽者，以戶籍為依據（須設籍半年）報名參加戶籍所在地之縣市初賽，參賽學生應於報名時檢附最近一個月內戶籍謄本正本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2D1301" w:rsidRPr="00BA4BEA" w:rsidRDefault="002D1301"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※東莞臺商子弟學校臺北辦事處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2D1301" w:rsidRPr="00BA4BEA" w:rsidRDefault="002D1301"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2D1301" w:rsidRPr="00E8537D" w:rsidRDefault="002D1301" w:rsidP="00A261F9">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2D1301" w:rsidRPr="00E8537D"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大陸臺商子弟學校參加團體項目各類組。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2D1301" w:rsidRPr="00B96AB1"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rPr>
      </w:pPr>
      <w:r w:rsidRPr="00B96AB1">
        <w:rPr>
          <w:rFonts w:ascii="標楷體" w:eastAsia="標楷體" w:hAnsi="標楷體" w:cs="Times New Roman"/>
          <w:color w:val="000000"/>
        </w:rPr>
        <w:lastRenderedPageBreak/>
        <w:t>(4)</w:t>
      </w:r>
      <w:r w:rsidRPr="00B96AB1">
        <w:rPr>
          <w:rFonts w:ascii="標楷體" w:eastAsia="標楷體" w:hAnsi="標楷體" w:cs="Times New Roman" w:hint="eastAsia"/>
          <w:color w:val="000000"/>
        </w:rPr>
        <w:t>高中職以下學生於</w:t>
      </w:r>
      <w:r w:rsidRPr="0046182C">
        <w:rPr>
          <w:rFonts w:ascii="標楷體" w:eastAsia="標楷體" w:hAnsi="標楷體" w:cs="Times New Roman"/>
          <w:b/>
          <w:color w:val="FF0000"/>
          <w:u w:val="single"/>
        </w:rPr>
        <w:t>100</w:t>
      </w:r>
      <w:r w:rsidRPr="00B96AB1">
        <w:rPr>
          <w:rFonts w:ascii="標楷體" w:eastAsia="標楷體" w:hAnsi="標楷體" w:cs="Times New Roman" w:hint="eastAsia"/>
          <w:color w:val="000000"/>
        </w:rPr>
        <w:t>及</w:t>
      </w:r>
      <w:r w:rsidRPr="0046182C">
        <w:rPr>
          <w:rFonts w:ascii="標楷體" w:eastAsia="標楷體" w:hAnsi="標楷體" w:cs="Times New Roman"/>
          <w:b/>
          <w:color w:val="FF0000"/>
          <w:u w:val="single"/>
        </w:rPr>
        <w:t>102</w:t>
      </w:r>
      <w:r w:rsidRPr="00B96AB1">
        <w:rPr>
          <w:rFonts w:ascii="標楷體" w:eastAsia="標楷體" w:hAnsi="標楷體" w:cs="Times New Roman" w:hint="eastAsia"/>
          <w:color w:val="000000"/>
        </w:rPr>
        <w:t>學年度均獲得全國學生音樂比賽個人項目同類組決賽第一名者，得逕行依規定參加高中職以下學段之決賽。上開連續兩次第一名之情形，若有跨學段者，可併予採計。但</w:t>
      </w:r>
      <w:r w:rsidRPr="00B96AB1">
        <w:rPr>
          <w:rFonts w:ascii="標楷體" w:eastAsia="標楷體" w:hAnsi="標楷體" w:cs="Times New Roman"/>
          <w:color w:val="000000"/>
        </w:rPr>
        <w:t>A</w:t>
      </w:r>
      <w:r w:rsidRPr="00B96AB1">
        <w:rPr>
          <w:rFonts w:ascii="標楷體" w:eastAsia="標楷體" w:hAnsi="標楷體" w:cs="Times New Roman" w:hint="eastAsia"/>
          <w:color w:val="000000"/>
        </w:rPr>
        <w:t>組及</w:t>
      </w:r>
      <w:r w:rsidRPr="00B96AB1">
        <w:rPr>
          <w:rFonts w:ascii="標楷體" w:eastAsia="標楷體" w:hAnsi="標楷體" w:cs="Times New Roman"/>
          <w:color w:val="000000"/>
        </w:rPr>
        <w:t>B</w:t>
      </w:r>
      <w:r w:rsidRPr="00B96AB1">
        <w:rPr>
          <w:rFonts w:ascii="標楷體" w:eastAsia="標楷體" w:hAnsi="標楷體" w:cs="Times New Roman" w:hint="eastAsia"/>
          <w:color w:val="000000"/>
        </w:rPr>
        <w:t>組之間不得併計。</w:t>
      </w:r>
    </w:p>
    <w:p w:rsidR="002D1301" w:rsidRPr="00E8537D"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103</w:t>
      </w:r>
      <w:r w:rsidRPr="00E8537D">
        <w:rPr>
          <w:rFonts w:ascii="標楷體" w:eastAsia="標楷體" w:hAnsi="標楷體" w:cs="Times New Roman" w:hint="eastAsia"/>
        </w:rPr>
        <w:t>學年度均獲得全國學生音樂比賽團體項目同類組決賽特優者，得逕行參加決賽。</w:t>
      </w:r>
    </w:p>
    <w:p w:rsidR="002D1301" w:rsidRPr="00E8537D"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46182C">
        <w:rPr>
          <w:rFonts w:ascii="標楷體" w:eastAsia="標楷體" w:hAnsi="標楷體" w:cs="Times New Roman"/>
          <w:b/>
          <w:color w:val="FF0000"/>
          <w:u w:val="single"/>
        </w:rPr>
        <w:t>100</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2D1301" w:rsidRPr="00BA4BEA" w:rsidRDefault="002D1301"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2D1301" w:rsidRPr="00BA4BEA" w:rsidRDefault="002D1301"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26688F">
        <w:rPr>
          <w:rFonts w:ascii="標楷體" w:eastAsia="標楷體" w:hAnsi="標楷體" w:cs="Times New Roman" w:hint="eastAsia"/>
        </w:rPr>
        <w:t>，原則於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99646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20</w:t>
      </w:r>
      <w:r w:rsidRPr="0026688F">
        <w:rPr>
          <w:rFonts w:ascii="標楷體" w:eastAsia="標楷體" w:hAnsi="標楷體" w:cs="Times New Roman" w:hint="eastAsia"/>
        </w:rPr>
        <w:t>日前</w:t>
      </w:r>
      <w:r w:rsidRPr="00BA4BEA">
        <w:rPr>
          <w:rFonts w:ascii="標楷體" w:eastAsia="標楷體" w:hAnsi="標楷體" w:cs="Times New Roman" w:hint="eastAsia"/>
        </w:rPr>
        <w:t>舉辦完成。</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2D1301" w:rsidRPr="00BA4BEA" w:rsidRDefault="002D1301"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BA4BEA">
        <w:rPr>
          <w:rFonts w:ascii="標楷體" w:eastAsia="標楷體" w:hAnsi="標楷體" w:cs="Times New Roman" w:hint="eastAsia"/>
        </w:rPr>
        <w:t>前函知本會。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2D1301" w:rsidRPr="00BA4BEA" w:rsidRDefault="002D1301"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各類組名額：臺北市、新北市、臺中市各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w:t>
      </w:r>
      <w:r>
        <w:rPr>
          <w:rFonts w:ascii="標楷體" w:eastAsia="標楷體" w:hAnsi="標楷體" w:cs="Times New Roman" w:hint="eastAsia"/>
          <w:b/>
          <w:color w:val="FF0000"/>
          <w:u w:val="single"/>
        </w:rPr>
        <w:t>市</w:t>
      </w:r>
      <w:r w:rsidRPr="00BA4BEA">
        <w:rPr>
          <w:rFonts w:ascii="標楷體" w:eastAsia="標楷體" w:hAnsi="標楷體" w:cs="Times New Roman" w:hint="eastAsia"/>
        </w:rPr>
        <w:t>、高雄市各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臺南市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其餘各縣市均為</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2D1301" w:rsidRPr="004725C8"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832C90">
        <w:rPr>
          <w:rFonts w:ascii="標楷體" w:eastAsia="標楷體" w:hAnsi="標楷體" w:cs="Times New Roman"/>
          <w:color w:val="000000"/>
        </w:rPr>
        <w:t>3.</w:t>
      </w:r>
      <w:r w:rsidRPr="00832C90">
        <w:rPr>
          <w:rFonts w:ascii="標楷體" w:eastAsia="標楷體" w:hAnsi="標楷體" w:cs="Times New Roman" w:hint="eastAsia"/>
          <w:color w:val="000000"/>
        </w:rPr>
        <w:t>各初賽主辦單位應於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832C90">
        <w:rPr>
          <w:rFonts w:ascii="標楷體" w:eastAsia="標楷體" w:hAnsi="標楷體" w:cs="Times New Roman" w:hint="eastAsia"/>
          <w:color w:val="000000"/>
        </w:rPr>
        <w:t>前將代表參加決賽者之報名表免備文送交本會。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2D1301" w:rsidRPr="00BA4BEA" w:rsidRDefault="002D1301"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2D1301" w:rsidRPr="00BA4BEA" w:rsidRDefault="002D1301" w:rsidP="00A261F9">
      <w:pPr>
        <w:pStyle w:val="Web"/>
        <w:spacing w:beforeLines="50" w:before="18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參加對象：</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2D1301" w:rsidRPr="00BA4BEA" w:rsidRDefault="002D1301" w:rsidP="00A261F9">
      <w:pPr>
        <w:pStyle w:val="Web"/>
        <w:spacing w:beforeLines="50" w:before="18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lastRenderedPageBreak/>
        <w:t>1.</w:t>
      </w:r>
      <w:r w:rsidRPr="00BA4BEA">
        <w:rPr>
          <w:rFonts w:ascii="標楷體" w:eastAsia="標楷體" w:hAnsi="標楷體" w:cs="Times New Roman" w:hint="eastAsia"/>
        </w:rPr>
        <w:t>線上報名時間：</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11</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20</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9</w:t>
      </w:r>
      <w:r w:rsidRPr="00B91099">
        <w:rPr>
          <w:rFonts w:ascii="標楷體" w:eastAsia="標楷體" w:hAnsi="標楷體" w:cs="Times New Roman" w:hint="eastAsia"/>
          <w:color w:val="000000"/>
        </w:rPr>
        <w:t>時至</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時，本會將於</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時起關閉決賽報名系統。</w:t>
      </w:r>
    </w:p>
    <w:p w:rsidR="002D1301" w:rsidRPr="00BA4BEA" w:rsidRDefault="002D1301"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，並請列印書面報名表一份。（正式列印前請仔細檢查各欄位是否輸入完整，正式列印後系統即不再受理參賽者進入修正，請善用「測試列印」的功能。）</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r w:rsidRPr="00BA4BEA">
        <w:rPr>
          <w:rFonts w:ascii="標楷體" w:eastAsia="標楷體" w:hAnsi="標楷體" w:hint="eastAsia"/>
        </w:rPr>
        <w:t>院蓋章戳</w:t>
      </w:r>
      <w:r w:rsidRPr="00BA4BEA">
        <w:rPr>
          <w:rFonts w:ascii="標楷體" w:eastAsia="標楷體" w:hAnsi="標楷體"/>
        </w:rPr>
        <w:t>)</w:t>
      </w:r>
      <w:r w:rsidRPr="00BA4BEA">
        <w:rPr>
          <w:rFonts w:ascii="標楷體" w:eastAsia="標楷體" w:hAnsi="標楷體" w:hint="eastAsia"/>
        </w:rPr>
        <w:t>，並統一由學校免備文送請縣市政府審核報名資格，審核無誤後蓋章。再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B91099">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F47C2C">
        <w:rPr>
          <w:rFonts w:ascii="標楷體" w:eastAsia="標楷體" w:hAnsi="標楷體" w:cs="Times New Roman" w:hint="eastAsia"/>
          <w:color w:val="000000"/>
        </w:rPr>
        <w:t>年</w:t>
      </w:r>
      <w:r w:rsidRPr="00F47C2C">
        <w:rPr>
          <w:rFonts w:ascii="標楷體" w:eastAsia="標楷體" w:hAnsi="標楷體" w:cs="Times New Roman"/>
          <w:color w:val="000000"/>
        </w:rPr>
        <w:t>12</w:t>
      </w:r>
      <w:r w:rsidRPr="00F47C2C">
        <w:rPr>
          <w:rFonts w:ascii="標楷體" w:eastAsia="標楷體" w:hAnsi="標楷體" w:cs="Times New Roman" w:hint="eastAsia"/>
          <w:color w:val="000000"/>
        </w:rPr>
        <w:t>月</w:t>
      </w:r>
      <w:r w:rsidRPr="00F47C2C">
        <w:rPr>
          <w:rFonts w:ascii="標楷體" w:eastAsia="標楷體" w:hAnsi="標楷體" w:cs="Times New Roman"/>
          <w:color w:val="000000"/>
        </w:rPr>
        <w:t>25</w:t>
      </w:r>
      <w:r w:rsidRPr="00F47C2C">
        <w:rPr>
          <w:rFonts w:ascii="標楷體" w:eastAsia="標楷體" w:hAnsi="標楷體" w:cs="Times New Roman" w:hint="eastAsia"/>
          <w:color w:val="000000"/>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「得逕行參加決賽」之大專院校、大陸臺商子弟學校及特殊學校之團體，其書面報名表免經縣市政府蓋章，由學校蓋印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大專校院得由系、所、院蓋章戳</w:t>
      </w:r>
      <w:r w:rsidRPr="00BA4BEA">
        <w:rPr>
          <w:rFonts w:ascii="標楷體" w:eastAsia="標楷體" w:hAnsi="標楷體"/>
        </w:rPr>
        <w:t>)</w:t>
      </w:r>
      <w:r w:rsidRPr="00BA4BEA">
        <w:rPr>
          <w:rFonts w:ascii="標楷體" w:eastAsia="標楷體" w:hAnsi="標楷體" w:hint="eastAsia"/>
        </w:rPr>
        <w:t>後，免備文於</w:t>
      </w:r>
      <w:r w:rsidRPr="00B91099">
        <w:rPr>
          <w:rFonts w:ascii="標楷體" w:eastAsia="標楷體" w:hAnsi="標楷體"/>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A4BEA">
        <w:rPr>
          <w:rFonts w:ascii="標楷體" w:eastAsia="標楷體" w:hAnsi="標楷體" w:cs="Times New Roman" w:hint="eastAsia"/>
        </w:rPr>
        <w:t>前寄（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F47C2C">
        <w:rPr>
          <w:rFonts w:ascii="標楷體" w:eastAsia="標楷體" w:hAnsi="標楷體"/>
          <w:b/>
          <w:color w:val="FF0000"/>
          <w:u w:val="single"/>
        </w:rPr>
        <w:t>104</w:t>
      </w:r>
      <w:r w:rsidRPr="00F47C2C">
        <w:rPr>
          <w:rFonts w:ascii="標楷體" w:eastAsia="標楷體" w:hAnsi="標楷體" w:hint="eastAsia"/>
          <w:color w:val="000000"/>
        </w:rPr>
        <w:t>年</w:t>
      </w:r>
      <w:r w:rsidRPr="00F47C2C">
        <w:rPr>
          <w:rFonts w:ascii="標楷體" w:eastAsia="標楷體" w:hAnsi="標楷體"/>
          <w:color w:val="000000"/>
        </w:rPr>
        <w:t>8</w:t>
      </w:r>
      <w:r w:rsidRPr="00F47C2C">
        <w:rPr>
          <w:rFonts w:ascii="標楷體" w:eastAsia="標楷體" w:hAnsi="標楷體" w:hint="eastAsia"/>
          <w:color w:val="000000"/>
        </w:rPr>
        <w:t>月</w:t>
      </w:r>
      <w:r w:rsidRPr="00F47C2C">
        <w:rPr>
          <w:rFonts w:ascii="標楷體" w:eastAsia="標楷體" w:hAnsi="標楷體"/>
          <w:color w:val="000000"/>
        </w:rPr>
        <w:t>1</w:t>
      </w:r>
      <w:r w:rsidRPr="00F47C2C">
        <w:rPr>
          <w:rFonts w:ascii="標楷體" w:eastAsia="標楷體" w:hAnsi="標楷體" w:hint="eastAsia"/>
          <w:color w:val="000000"/>
        </w:rPr>
        <w:t>日</w:t>
      </w:r>
      <w:r w:rsidRPr="00BA4BEA">
        <w:rPr>
          <w:rFonts w:ascii="標楷體" w:eastAsia="標楷體" w:hAnsi="標楷體" w:hint="eastAsia"/>
        </w:rPr>
        <w:t>後所有指導老師名單（包含個別、室內樂、分組指導及指揮老師）。</w:t>
      </w:r>
      <w:r w:rsidRPr="00D75D13">
        <w:rPr>
          <w:rFonts w:ascii="標楷體" w:eastAsia="標楷體" w:hAnsi="標楷體" w:hint="eastAsia"/>
          <w:color w:val="000000"/>
        </w:rPr>
        <w:t>惟關於評審委員迴避之認定，仍以評審簽署之書面切結為準。</w:t>
      </w:r>
    </w:p>
    <w:p w:rsidR="002D1301" w:rsidRPr="00E248A1" w:rsidRDefault="002D1301"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參加個人項目兩項以上比賽者，應於報名表上詳實註明所有參賽類別；標明不清致賽程衝突者，本會概不負責。參加團體項目遇有賽程衝突者，</w:t>
      </w:r>
      <w:r w:rsidRPr="00F12C3F">
        <w:rPr>
          <w:rFonts w:ascii="標楷體" w:eastAsia="標楷體" w:hAnsi="標楷體" w:cs="Times New Roman" w:hint="eastAsia"/>
          <w:color w:val="000000"/>
        </w:rPr>
        <w:t>參賽者應自行調整人員。若調整人員仍無法排解，經參賽者書面提出證明申請及經主辦單位同意者，得逕予安排於同類組之最先或最後出場。若上開安排仍無法解決者，參賽者應擇一參賽，不得異議。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倘內容不同時，以書面報名表之資料為準。</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bookmarkStart w:id="3"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7</w:t>
      </w:r>
      <w:r w:rsidRPr="00B2719A">
        <w:rPr>
          <w:rFonts w:ascii="標楷體" w:eastAsia="標楷體" w:hAnsi="標楷體" w:hint="eastAsia"/>
          <w:color w:val="000000"/>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「得逕行參加決賽」之團體不需函知</w:t>
      </w:r>
      <w:r w:rsidRPr="00BA4BEA">
        <w:rPr>
          <w:rFonts w:ascii="標楷體" w:eastAsia="標楷體" w:hAnsi="標楷體"/>
        </w:rPr>
        <w:t xml:space="preserve">  </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3"/>
      <w:r w:rsidRPr="00BA4BEA">
        <w:rPr>
          <w:rFonts w:ascii="標楷體" w:eastAsia="標楷體" w:hAnsi="標楷體" w:hint="eastAsia"/>
        </w:rPr>
        <w:t>縣市政府如不同意其補正或更</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12</w:t>
      </w:r>
      <w:r w:rsidRPr="00B2719A">
        <w:rPr>
          <w:rFonts w:ascii="標楷體" w:eastAsia="標楷體" w:hAnsi="標楷體" w:hint="eastAsia"/>
          <w:color w:val="000000"/>
        </w:rPr>
        <w:t>日</w:t>
      </w:r>
      <w:r w:rsidRPr="00BA4BEA">
        <w:rPr>
          <w:rFonts w:ascii="標楷體" w:eastAsia="標楷體" w:hAnsi="標楷體" w:hint="eastAsia"/>
        </w:rPr>
        <w:t>前函知本會及參賽者就讀之學校。</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15</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w:t>
      </w:r>
      <w:r w:rsidRPr="00BA4BEA">
        <w:rPr>
          <w:rFonts w:ascii="標楷體" w:eastAsia="標楷體" w:hAnsi="標楷體" w:cs="Times New Roman" w:hint="eastAsia"/>
        </w:rPr>
        <w:lastRenderedPageBreak/>
        <w:t>有誤，應由參賽者於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22</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2D1301"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2D1301" w:rsidRPr="00BA4BEA" w:rsidRDefault="002D1301"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2D1301" w:rsidRPr="00BA4BEA" w:rsidTr="004F6D29">
        <w:trPr>
          <w:trHeight w:val="665"/>
          <w:jc w:val="center"/>
        </w:trPr>
        <w:tc>
          <w:tcPr>
            <w:tcW w:w="1833" w:type="dxa"/>
            <w:vMerge w:val="restart"/>
            <w:tcBorders>
              <w:left w:val="single" w:sz="4" w:space="0" w:color="000000"/>
              <w:right w:val="nil"/>
            </w:tcBorders>
          </w:tcPr>
          <w:p w:rsidR="002D1301" w:rsidRPr="00BA4BEA" w:rsidRDefault="002D1301" w:rsidP="004F6D29">
            <w:pPr>
              <w:spacing w:line="60" w:lineRule="auto"/>
              <w:rPr>
                <w:rFonts w:ascii="新細明體"/>
                <w:sz w:val="22"/>
              </w:rPr>
            </w:pPr>
          </w:p>
          <w:p w:rsidR="002D1301" w:rsidRPr="00BA4BEA" w:rsidRDefault="002D1301"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r w:rsidRPr="00BA4BEA">
              <w:rPr>
                <w:rFonts w:ascii="新細明體" w:hAnsi="新細明體" w:hint="eastAsia"/>
                <w:sz w:val="20"/>
                <w:szCs w:val="20"/>
              </w:rPr>
              <w:t>（</w:t>
            </w:r>
            <w:r w:rsidRPr="00BA4BEA">
              <w:rPr>
                <w:rFonts w:eastAsia="SimSun"/>
                <w:sz w:val="20"/>
                <w:szCs w:val="20"/>
                <w:u w:val="single"/>
              </w:rPr>
              <w:t>http://web.arte.g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r w:rsidRPr="00BA4BEA">
              <w:rPr>
                <w:rFonts w:ascii="新細明體" w:hAnsi="新細明體" w:hint="eastAsia"/>
                <w:sz w:val="20"/>
                <w:szCs w:val="20"/>
              </w:rPr>
              <w:t>）</w:t>
            </w:r>
          </w:p>
        </w:tc>
        <w:tc>
          <w:tcPr>
            <w:tcW w:w="305" w:type="dxa"/>
            <w:tcBorders>
              <w:left w:val="nil"/>
              <w:bottom w:val="nil"/>
              <w:right w:val="nil"/>
            </w:tcBorders>
          </w:tcPr>
          <w:p w:rsidR="002D1301" w:rsidRPr="00BA4BEA" w:rsidRDefault="00A261F9" w:rsidP="004F6D29">
            <w:pPr>
              <w:spacing w:line="60" w:lineRule="auto"/>
              <w:rPr>
                <w:rFonts w:ascii="新細明體"/>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35560</wp:posOffset>
                      </wp:positionV>
                      <wp:extent cx="447675" cy="1095375"/>
                      <wp:effectExtent l="5715" t="35560" r="13335" b="311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24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8pt;margin-top:2.8pt;width:35.2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" adj="11225,5220" fillcolor="#a5a5a5" strokecolor="#a5a5a5" strokeweight=".5pt">
                      <v:stroke dashstyle="1 1" endcap="round"/>
                    </v:shape>
                  </w:pict>
                </mc:Fallback>
              </mc:AlternateContent>
            </w:r>
          </w:p>
        </w:tc>
        <w:tc>
          <w:tcPr>
            <w:tcW w:w="2532" w:type="dxa"/>
            <w:vMerge w:val="restart"/>
            <w:tcBorders>
              <w:top w:val="single" w:sz="4" w:space="0" w:color="000000"/>
              <w:left w:val="nil"/>
              <w:right w:val="nil"/>
            </w:tcBorders>
          </w:tcPr>
          <w:p w:rsidR="002D1301" w:rsidRPr="00BA4BEA" w:rsidRDefault="00A261F9" w:rsidP="004F6D29">
            <w:pPr>
              <w:spacing w:line="60" w:lineRule="auto"/>
              <w:rPr>
                <w:rFonts w:ascii="新細明體"/>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1524000</wp:posOffset>
                      </wp:positionH>
                      <wp:positionV relativeFrom="paragraph">
                        <wp:posOffset>26035</wp:posOffset>
                      </wp:positionV>
                      <wp:extent cx="447675" cy="1095375"/>
                      <wp:effectExtent l="9525" t="35560" r="19050" b="120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FB5D6" id="AutoShape 3" o:spid="_x0000_s1026" type="#_x0000_t13" style="position:absolute;margin-left:120pt;margin-top:2.05pt;width:35.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自報名系統「正式</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r w:rsidRPr="00BA4BEA">
              <w:rPr>
                <w:rFonts w:ascii="新細明體" w:hAnsi="新細明體"/>
                <w:sz w:val="23"/>
                <w:szCs w:val="23"/>
              </w:rPr>
              <w:t xml:space="preserve"> </w:t>
            </w:r>
          </w:p>
        </w:tc>
        <w:tc>
          <w:tcPr>
            <w:tcW w:w="2246" w:type="dxa"/>
            <w:vMerge w:val="restart"/>
            <w:tcBorders>
              <w:left w:val="nil"/>
              <w:right w:val="nil"/>
            </w:tcBorders>
          </w:tcPr>
          <w:p w:rsidR="002D1301" w:rsidRPr="00BA4BEA" w:rsidRDefault="00A261F9" w:rsidP="004F6D29">
            <w:pPr>
              <w:spacing w:line="60" w:lineRule="auto"/>
              <w:rPr>
                <w:rFonts w:ascii="新細明體"/>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1352550</wp:posOffset>
                      </wp:positionH>
                      <wp:positionV relativeFrom="paragraph">
                        <wp:posOffset>26035</wp:posOffset>
                      </wp:positionV>
                      <wp:extent cx="447675" cy="1095375"/>
                      <wp:effectExtent l="9525" t="35560" r="19050" b="1206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4B12" id="AutoShape 4" o:spid="_x0000_s1026" type="#_x0000_t13" style="position:absolute;margin-left:106.5pt;margin-top:2.05pt;width:35.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50"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r w:rsidRPr="00BA4BEA">
              <w:rPr>
                <w:rFonts w:ascii="新細明體" w:hAnsi="新細明體" w:hint="eastAsia"/>
                <w:sz w:val="20"/>
                <w:szCs w:val="20"/>
              </w:rPr>
              <w:t>（收件截止期</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限請留意各縣市政</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
        </w:tc>
      </w:tr>
      <w:tr w:rsidR="002D1301" w:rsidRPr="00BA4BEA" w:rsidTr="004F6D29">
        <w:trPr>
          <w:trHeight w:val="642"/>
          <w:jc w:val="center"/>
        </w:trPr>
        <w:tc>
          <w:tcPr>
            <w:tcW w:w="1833" w:type="dxa"/>
            <w:vMerge/>
            <w:tcBorders>
              <w:left w:val="single" w:sz="4" w:space="0" w:color="000000"/>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532"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46" w:type="dxa"/>
            <w:vMerge/>
            <w:tcBorders>
              <w:left w:val="nil"/>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150" w:type="dxa"/>
            <w:vMerge/>
            <w:tcBorders>
              <w:left w:val="nil"/>
            </w:tcBorders>
          </w:tcPr>
          <w:p w:rsidR="002D1301" w:rsidRPr="00BA4BEA" w:rsidRDefault="002D1301" w:rsidP="004F6D29">
            <w:pPr>
              <w:spacing w:line="60" w:lineRule="auto"/>
              <w:rPr>
                <w:sz w:val="16"/>
                <w:szCs w:val="16"/>
              </w:rPr>
            </w:pPr>
          </w:p>
        </w:tc>
      </w:tr>
    </w:tbl>
    <w:p w:rsidR="002D1301"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2D1301" w:rsidRPr="00BA4BEA" w:rsidTr="004F6D29">
        <w:trPr>
          <w:trHeight w:val="774"/>
          <w:jc w:val="center"/>
        </w:trPr>
        <w:tc>
          <w:tcPr>
            <w:tcW w:w="2020" w:type="dxa"/>
            <w:vMerge w:val="restart"/>
            <w:tcBorders>
              <w:left w:val="single" w:sz="4" w:space="0" w:color="000000"/>
              <w:right w:val="nil"/>
            </w:tcBorders>
          </w:tcPr>
          <w:p w:rsidR="002D1301" w:rsidRPr="00BA4BEA" w:rsidRDefault="00A261F9" w:rsidP="004F6D29">
            <w:pPr>
              <w:spacing w:line="60" w:lineRule="auto"/>
              <w:rPr>
                <w:rFonts w:ascii="新細明體"/>
                <w:sz w:val="23"/>
                <w:szCs w:val="23"/>
              </w:rPr>
            </w:pPr>
            <w:r>
              <w:rPr>
                <w:noProof/>
              </w:rPr>
              <mc:AlternateContent>
                <mc:Choice Requires="wps">
                  <w:drawing>
                    <wp:anchor distT="0" distB="0" distL="114300" distR="114300" simplePos="0" relativeHeight="251658752" behindDoc="0" locked="0" layoutInCell="1" allowOverlap="1">
                      <wp:simplePos x="0" y="0"/>
                      <wp:positionH relativeFrom="column">
                        <wp:posOffset>1161415</wp:posOffset>
                      </wp:positionH>
                      <wp:positionV relativeFrom="paragraph">
                        <wp:posOffset>22860</wp:posOffset>
                      </wp:positionV>
                      <wp:extent cx="447675" cy="1095375"/>
                      <wp:effectExtent l="8890" t="32385" r="10160"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E4A84" id="AutoShape 5" o:spid="_x0000_s1026" type="#_x0000_t13" style="position:absolute;margin-left:91.45pt;margin-top:1.8pt;width:35.2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" adj="11225,5220" fillcolor="#a5a5a5" strokecolor="#a5a5a5" strokeweight=".5pt">
                      <v:stroke dashstyle="1 1" endcap="round"/>
                    </v:shape>
                  </w:pict>
                </mc:Fallback>
              </mc:AlternateContent>
            </w:r>
          </w:p>
          <w:p w:rsidR="002D1301" w:rsidRPr="00BA4BEA" w:rsidRDefault="002D1301" w:rsidP="004F6D29">
            <w:pPr>
              <w:spacing w:line="60" w:lineRule="auto"/>
              <w:rPr>
                <w:sz w:val="20"/>
                <w:szCs w:val="20"/>
                <w:u w:val="single"/>
              </w:rPr>
            </w:pPr>
            <w:r w:rsidRPr="00BA4BEA">
              <w:rPr>
                <w:rFonts w:ascii="新細明體" w:hAnsi="新細明體" w:hint="eastAsia"/>
                <w:sz w:val="23"/>
                <w:szCs w:val="23"/>
              </w:rPr>
              <w:t>上網填寫報名表</w:t>
            </w:r>
            <w:r w:rsidRPr="00BA4BEA">
              <w:rPr>
                <w:rFonts w:ascii="新細明體" w:hAnsi="新細明體" w:hint="eastAsia"/>
                <w:sz w:val="20"/>
                <w:szCs w:val="20"/>
              </w:rPr>
              <w:t>（</w:t>
            </w:r>
            <w:hyperlink r:id="rId9" w:history="1">
              <w:r w:rsidRPr="00557198">
                <w:t>http://web.arte</w:t>
              </w:r>
            </w:hyperlink>
            <w:r w:rsidRPr="00BA4BEA">
              <w:rPr>
                <w:sz w:val="20"/>
                <w:szCs w:val="20"/>
                <w:u w:val="single"/>
              </w:rPr>
              <w:t>.g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r w:rsidRPr="00BA4BEA">
              <w:rPr>
                <w:rFonts w:ascii="新細明體" w:hAnsi="新細明體" w:hint="eastAsia"/>
                <w:sz w:val="20"/>
                <w:szCs w:val="20"/>
              </w:rPr>
              <w:t>）</w:t>
            </w:r>
          </w:p>
          <w:p w:rsidR="002D1301" w:rsidRPr="00BA4BEA" w:rsidRDefault="002D1301"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
        </w:tc>
        <w:tc>
          <w:tcPr>
            <w:tcW w:w="2294" w:type="dxa"/>
            <w:vMerge w:val="restart"/>
            <w:tcBorders>
              <w:left w:val="nil"/>
              <w:right w:val="nil"/>
            </w:tcBorders>
          </w:tcPr>
          <w:p w:rsidR="002D1301" w:rsidRPr="00BA4BEA" w:rsidRDefault="00A261F9" w:rsidP="004F6D29">
            <w:pPr>
              <w:spacing w:line="60" w:lineRule="auto"/>
              <w:rPr>
                <w:rFonts w:ascii="新細明體"/>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-59055</wp:posOffset>
                      </wp:positionH>
                      <wp:positionV relativeFrom="paragraph">
                        <wp:posOffset>22860</wp:posOffset>
                      </wp:positionV>
                      <wp:extent cx="447675" cy="1095375"/>
                      <wp:effectExtent l="7620" t="32385" r="11430" b="342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1BD56" id="AutoShape 6" o:spid="_x0000_s1026" type="#_x0000_t13" style="position:absolute;margin-left:-4.65pt;margin-top:1.8pt;width:35.25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" adj="11225,5220" fillcolor="#a5a5a5" strokecolor="#a5a5a5" strokeweight=".5pt">
                      <v:stroke dashstyle="1 1" endcap="round"/>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1367155</wp:posOffset>
                      </wp:positionH>
                      <wp:positionV relativeFrom="paragraph">
                        <wp:posOffset>22860</wp:posOffset>
                      </wp:positionV>
                      <wp:extent cx="447675" cy="1095375"/>
                      <wp:effectExtent l="5080" t="32385" r="13970"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95D71" id="AutoShape 7" o:spid="_x0000_s1026" type="#_x0000_t13" style="position:absolute;margin-left:107.65pt;margin-top:1.8pt;width:35.2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2D1301" w:rsidRPr="00BA4BEA" w:rsidRDefault="002D1301" w:rsidP="004F6D29">
            <w:pPr>
              <w:spacing w:line="60" w:lineRule="auto"/>
              <w:rPr>
                <w:rFonts w:ascii="新細明體"/>
                <w:sz w:val="23"/>
                <w:szCs w:val="23"/>
              </w:rPr>
            </w:pPr>
          </w:p>
        </w:tc>
        <w:tc>
          <w:tcPr>
            <w:tcW w:w="309"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83"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2D1301" w:rsidRPr="005B1A4F" w:rsidRDefault="002D1301" w:rsidP="004F6D29">
            <w:pPr>
              <w:spacing w:line="60" w:lineRule="auto"/>
              <w:rPr>
                <w:rFonts w:ascii="新細明體"/>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r w:rsidRPr="005B1A4F">
              <w:rPr>
                <w:rFonts w:ascii="新細明體" w:hAnsi="新細明體" w:hint="eastAsia"/>
                <w:color w:val="000000"/>
                <w:sz w:val="18"/>
                <w:szCs w:val="18"/>
              </w:rPr>
              <w:t>（</w:t>
            </w:r>
            <w:r w:rsidRPr="005B1A4F">
              <w:rPr>
                <w:rFonts w:ascii="新細明體" w:hAnsi="新細明體"/>
                <w:b/>
                <w:color w:val="FF0000"/>
                <w:sz w:val="18"/>
                <w:szCs w:val="18"/>
                <w:u w:val="single"/>
              </w:rPr>
              <w:t>104</w:t>
            </w:r>
            <w:r w:rsidRPr="005B1A4F">
              <w:rPr>
                <w:rFonts w:ascii="新細明體" w:hAnsi="新細明體" w:hint="eastAsia"/>
                <w:color w:val="000000"/>
                <w:sz w:val="18"/>
                <w:szCs w:val="18"/>
              </w:rPr>
              <w:t>年</w:t>
            </w:r>
            <w:r w:rsidRPr="005B1A4F">
              <w:rPr>
                <w:rFonts w:ascii="新細明體" w:hAnsi="新細明體"/>
                <w:color w:val="000000"/>
                <w:sz w:val="18"/>
                <w:szCs w:val="18"/>
              </w:rPr>
              <w:t>12</w:t>
            </w:r>
            <w:r w:rsidRPr="005B1A4F">
              <w:rPr>
                <w:rFonts w:ascii="新細明體" w:hAnsi="新細明體" w:hint="eastAsia"/>
                <w:color w:val="000000"/>
                <w:sz w:val="18"/>
                <w:szCs w:val="18"/>
              </w:rPr>
              <w:t>月</w:t>
            </w:r>
          </w:p>
          <w:p w:rsidR="002D1301" w:rsidRPr="00BA4BEA" w:rsidRDefault="002D1301" w:rsidP="004F6D29">
            <w:pPr>
              <w:spacing w:line="60" w:lineRule="auto"/>
              <w:ind w:leftChars="100" w:left="240"/>
              <w:rPr>
                <w:rFonts w:ascii="新細明體"/>
                <w:sz w:val="18"/>
                <w:szCs w:val="18"/>
              </w:rPr>
            </w:pPr>
            <w:r w:rsidRPr="005B1A4F">
              <w:rPr>
                <w:rFonts w:ascii="新細明體" w:hAnsi="新細明體"/>
                <w:color w:val="000000"/>
                <w:sz w:val="18"/>
                <w:szCs w:val="18"/>
              </w:rPr>
              <w:t xml:space="preserve">  25</w:t>
            </w:r>
            <w:r w:rsidRPr="005B1A4F">
              <w:rPr>
                <w:rFonts w:ascii="新細明體" w:hAnsi="新細明體" w:hint="eastAsia"/>
                <w:color w:val="000000"/>
                <w:sz w:val="18"/>
                <w:szCs w:val="18"/>
              </w:rPr>
              <w:t>日前寄達本會，</w:t>
            </w:r>
            <w:r w:rsidRPr="00BA4BEA">
              <w:rPr>
                <w:rFonts w:ascii="新細明體" w:hAnsi="新細明體"/>
                <w:sz w:val="18"/>
                <w:szCs w:val="18"/>
              </w:rPr>
              <w:t xml:space="preserve"> </w:t>
            </w:r>
          </w:p>
          <w:p w:rsidR="002D1301" w:rsidRPr="00BA4BEA" w:rsidRDefault="002D1301"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以郵戳為憑，逾期</w:t>
            </w:r>
          </w:p>
          <w:p w:rsidR="002D1301" w:rsidRPr="00BA4BEA" w:rsidRDefault="002D1301"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r w:rsidRPr="00BA4BEA">
              <w:rPr>
                <w:rFonts w:ascii="新細明體" w:hAnsi="新細明體"/>
                <w:sz w:val="23"/>
                <w:szCs w:val="23"/>
              </w:rPr>
              <w:t xml:space="preserve"> </w:t>
            </w:r>
          </w:p>
        </w:tc>
      </w:tr>
      <w:tr w:rsidR="002D1301" w:rsidRPr="00BA4BEA" w:rsidTr="004F6D29">
        <w:trPr>
          <w:trHeight w:val="453"/>
          <w:jc w:val="center"/>
        </w:trPr>
        <w:tc>
          <w:tcPr>
            <w:tcW w:w="2020" w:type="dxa"/>
            <w:vMerge/>
            <w:tcBorders>
              <w:left w:val="single" w:sz="4" w:space="0" w:color="000000"/>
              <w:right w:val="nil"/>
            </w:tcBorders>
          </w:tcPr>
          <w:p w:rsidR="002D1301" w:rsidRPr="00BA4BEA" w:rsidRDefault="002D1301" w:rsidP="004F6D29">
            <w:pPr>
              <w:spacing w:line="60" w:lineRule="auto"/>
              <w:rPr>
                <w:sz w:val="16"/>
                <w:szCs w:val="16"/>
              </w:rPr>
            </w:pPr>
          </w:p>
        </w:tc>
        <w:tc>
          <w:tcPr>
            <w:tcW w:w="2569"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94" w:type="dxa"/>
            <w:vMerge/>
            <w:tcBorders>
              <w:left w:val="nil"/>
              <w:right w:val="nil"/>
            </w:tcBorders>
          </w:tcPr>
          <w:p w:rsidR="002D1301" w:rsidRPr="00BA4BEA" w:rsidRDefault="002D1301" w:rsidP="004F6D29">
            <w:pPr>
              <w:spacing w:line="60" w:lineRule="auto"/>
              <w:rPr>
                <w:sz w:val="16"/>
                <w:szCs w:val="16"/>
              </w:rPr>
            </w:pPr>
          </w:p>
        </w:tc>
        <w:tc>
          <w:tcPr>
            <w:tcW w:w="309" w:type="dxa"/>
            <w:tcBorders>
              <w:top w:val="nil"/>
              <w:left w:val="nil"/>
              <w:right w:val="nil"/>
            </w:tcBorders>
          </w:tcPr>
          <w:p w:rsidR="002D1301" w:rsidRPr="00BA4BEA" w:rsidRDefault="002D1301" w:rsidP="004F6D29">
            <w:pPr>
              <w:spacing w:line="60" w:lineRule="auto"/>
              <w:rPr>
                <w:sz w:val="16"/>
                <w:szCs w:val="16"/>
              </w:rPr>
            </w:pPr>
          </w:p>
        </w:tc>
        <w:tc>
          <w:tcPr>
            <w:tcW w:w="2183" w:type="dxa"/>
            <w:vMerge/>
            <w:tcBorders>
              <w:left w:val="nil"/>
            </w:tcBorders>
          </w:tcPr>
          <w:p w:rsidR="002D1301" w:rsidRPr="00BA4BEA" w:rsidRDefault="002D1301" w:rsidP="004F6D29">
            <w:pPr>
              <w:spacing w:line="60" w:lineRule="auto"/>
              <w:rPr>
                <w:sz w:val="16"/>
                <w:szCs w:val="16"/>
              </w:rPr>
            </w:pPr>
          </w:p>
        </w:tc>
      </w:tr>
    </w:tbl>
    <w:p w:rsidR="002D1301" w:rsidRDefault="002D1301" w:rsidP="009365A5">
      <w:pPr>
        <w:pStyle w:val="Web"/>
        <w:spacing w:before="0" w:beforeAutospacing="0" w:after="0" w:afterAutospacing="0" w:line="340" w:lineRule="exact"/>
        <w:jc w:val="both"/>
        <w:rPr>
          <w:rFonts w:ascii="標楷體" w:eastAsia="標楷體" w:hAnsi="標楷體" w:cs="Times New Roman"/>
          <w:color w:val="000000"/>
        </w:rPr>
      </w:pP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決賽區域劃分：（詳細比賽地點併同賽程公布）</w:t>
      </w:r>
    </w:p>
    <w:p w:rsidR="002D1301" w:rsidRPr="00BA4BEA" w:rsidRDefault="002D1301"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2D1301"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臺北市政府教育局</w:t>
      </w:r>
      <w:r w:rsidRPr="00AB1E08">
        <w:rPr>
          <w:rFonts w:ascii="標楷體" w:eastAsia="標楷體" w:hAnsi="標楷體" w:cs="Times New Roman"/>
          <w:b/>
          <w:color w:val="000000"/>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含括範圍：臺北市、新北市、基隆市、桃園</w:t>
      </w:r>
      <w:r w:rsidRPr="00C56DED">
        <w:rPr>
          <w:rFonts w:ascii="標楷體" w:eastAsia="標楷體" w:hAnsi="標楷體" w:cs="Times New Roman" w:hint="eastAsia"/>
          <w:b/>
          <w:color w:val="FF0000"/>
          <w:u w:val="single"/>
        </w:rPr>
        <w:t>市</w:t>
      </w:r>
      <w:r w:rsidRPr="00BA4BEA">
        <w:rPr>
          <w:rFonts w:ascii="標楷體" w:eastAsia="標楷體" w:hAnsi="標楷體" w:cs="Times New Roman" w:hint="eastAsia"/>
        </w:rPr>
        <w:t>、新竹市、新竹縣、宜</w:t>
      </w:r>
    </w:p>
    <w:p w:rsidR="002D1301" w:rsidRPr="006952BD"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縣、花蓮縣、金門縣、連江縣及大陸臺商子弟學校。</w:t>
      </w:r>
    </w:p>
    <w:p w:rsidR="002D1301" w:rsidRPr="00811715" w:rsidRDefault="002D1301"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南投縣政府</w:t>
      </w:r>
    </w:p>
    <w:p w:rsidR="002D1301" w:rsidRPr="00BA4BEA" w:rsidRDefault="002D1301"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含括範圍：苗栗縣、臺中市、南投縣、彰化縣、雲林縣。</w:t>
      </w:r>
    </w:p>
    <w:p w:rsidR="002D1301" w:rsidRPr="00BA4BEA" w:rsidRDefault="002D1301"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嘉義縣政府</w:t>
      </w:r>
    </w:p>
    <w:p w:rsidR="002D1301" w:rsidRPr="00BA4BEA" w:rsidRDefault="002D1301"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含括範圍：高雄市、嘉義市、嘉義縣、臺南市、屏東縣、臺東縣、澎湖縣。</w:t>
      </w:r>
    </w:p>
    <w:p w:rsidR="002D1301" w:rsidRPr="004725C8" w:rsidRDefault="002D1301"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r w:rsidRPr="00AB1E08">
        <w:rPr>
          <w:rFonts w:ascii="標楷體" w:eastAsia="標楷體" w:hAnsi="標楷體" w:cs="Times New Roman" w:hint="eastAsia"/>
          <w:b/>
          <w:color w:val="FF0000"/>
          <w:u w:val="single"/>
        </w:rPr>
        <w:t>臺南市政府教育局</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15</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以後曾指導者，該評審應提出迴避，於賽場發現有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以後曾指導者，該評審亦應立即提出迴避。違反者經查證屬實，該評審三年內不再聘任為本項比賽之評審。</w:t>
      </w:r>
    </w:p>
    <w:p w:rsidR="002D1301" w:rsidRPr="00BA4BEA" w:rsidRDefault="002D1301"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大會不提供指定曲及自選曲之曲譜給評審人員，評審應於比賽前自行檢視並熟悉其評審類組之曲目及其內容，或於比賽時自行帶譜參考。</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lastRenderedPageBreak/>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cs="Times New Roman" w:hint="eastAsia"/>
        </w:rPr>
        <w:t>評計方式：</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評審評分時，各類組（除行進管樂採分項評計之外）均逕以總分表示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，並繕寫具體之評語。俟該類組比賽結束後，現場公布總成績，隔日可至本會網站查詢。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2D1301" w:rsidRPr="00811715"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總成績之評計方式，除行進管樂採分項平均法之外，均採中間分數平均法（評審人數須為單數）。如有一位評審臨時無法出席時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，採出席委員評定之總平均做為未出席委員之評分後，再依中間分數平均法計算。個人項目各類組評計名次</w:t>
      </w:r>
      <w:r w:rsidRPr="00EC75A7">
        <w:rPr>
          <w:rFonts w:ascii="標楷體" w:eastAsia="標楷體" w:hAnsi="標楷體" w:cs="Times New Roman" w:hint="eastAsia"/>
          <w:color w:val="000000"/>
        </w:rPr>
        <w:t>遇同分者，除於初賽決定決賽代表權時不得並列名次增加參賽額度外，餘得並列名次。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行進管樂評計方式：分為整體效果</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40%</w:t>
      </w:r>
      <w:r w:rsidRPr="00BA4BEA">
        <w:rPr>
          <w:rFonts w:ascii="標楷體" w:eastAsia="標楷體" w:hAnsi="標楷體" w:cs="Times New Roman" w:hint="eastAsia"/>
        </w:rPr>
        <w:t>）、音樂</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。採分項平均計算，如有評審無法出席時，則該分項平均數以出席數計算。</w:t>
      </w:r>
    </w:p>
    <w:p w:rsidR="002D1301"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2D1301" w:rsidRPr="00D82010"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w:t>
      </w:r>
      <w:r w:rsidRPr="001F1379">
        <w:rPr>
          <w:rFonts w:ascii="標楷體" w:eastAsia="標楷體" w:hAnsi="標楷體" w:cs="Times New Roman" w:hint="eastAsia"/>
          <w:b/>
          <w:color w:val="FF0000"/>
          <w:u w:val="single"/>
        </w:rPr>
        <w:t>者</w:t>
      </w:r>
      <w:r w:rsidRPr="00D82010">
        <w:rPr>
          <w:rFonts w:ascii="標楷體" w:eastAsia="標楷體" w:hAnsi="標楷體" w:cs="Times New Roman" w:hint="eastAsia"/>
          <w:color w:val="000000"/>
        </w:rPr>
        <w:t>。</w:t>
      </w:r>
    </w:p>
    <w:p w:rsidR="002D1301" w:rsidRPr="00D82010" w:rsidRDefault="002D1301"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2D1301" w:rsidRPr="00BA4BEA" w:rsidRDefault="002D1301"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人以上時，均評列</w:t>
      </w:r>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2D1301" w:rsidRPr="00BA4BEA" w:rsidRDefault="002D1301"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2D1301" w:rsidRPr="00A27668" w:rsidRDefault="002D1301"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項目均不發給個人奬狀或證明，其得獎證明由各校依實際參賽名單自行開立。</w:t>
      </w:r>
      <w:r w:rsidRPr="00BA4BEA">
        <w:rPr>
          <w:rFonts w:ascii="標楷體" w:eastAsia="標楷體" w:hAnsi="標楷體" w:hint="eastAsia"/>
        </w:rPr>
        <w:t>至於未領取之獎狀，由本會負責保管半年，半年後未領取者，本會概不負責。另獎狀遺失、損毀或逾半年未領者均得以書面向本會申請獲獎證明，本會另以函文證明之，不再補發獎狀。</w:t>
      </w:r>
    </w:p>
    <w:p w:rsidR="002D1301" w:rsidRPr="00BA4BEA" w:rsidRDefault="002D1301"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lastRenderedPageBreak/>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E71C54" w:rsidRDefault="002D1301" w:rsidP="00E71C54">
      <w:pPr>
        <w:pStyle w:val="Web"/>
        <w:spacing w:before="0" w:beforeAutospacing="0" w:after="0" w:afterAutospacing="0" w:line="340" w:lineRule="exact"/>
        <w:ind w:leftChars="402" w:left="1318" w:hangingChars="147" w:hanging="353"/>
        <w:jc w:val="both"/>
        <w:rPr>
          <w:rFonts w:ascii="標楷體" w:eastAsia="標楷體" w:hAnsi="標楷體" w:cs="Times New Roman"/>
          <w:b/>
          <w:color w:val="FF0000"/>
          <w:u w:val="single"/>
        </w:rPr>
      </w:pPr>
      <w:r w:rsidRPr="00E71C54">
        <w:rPr>
          <w:rFonts w:ascii="標楷體" w:eastAsia="標楷體" w:hAnsi="標楷體" w:cs="Times New Roman"/>
          <w:b/>
          <w:color w:val="FF0000"/>
          <w:u w:val="single"/>
        </w:rPr>
        <w:t>3.</w:t>
      </w:r>
      <w:r w:rsidRPr="00E71C54">
        <w:rPr>
          <w:rFonts w:ascii="標楷體" w:eastAsia="標楷體" w:hAnsi="標楷體" w:cs="Times New Roman" w:hint="eastAsia"/>
          <w:b/>
          <w:color w:val="FF0000"/>
          <w:u w:val="single"/>
        </w:rPr>
        <w:t>初賽及決賽各主</w:t>
      </w:r>
      <w:r>
        <w:rPr>
          <w:rFonts w:ascii="標楷體" w:eastAsia="標楷體" w:hAnsi="標楷體" w:cs="Times New Roman" w:hint="eastAsia"/>
          <w:b/>
          <w:color w:val="FF0000"/>
          <w:u w:val="single"/>
        </w:rPr>
        <w:t>、承</w:t>
      </w:r>
      <w:r w:rsidRPr="00E71C54">
        <w:rPr>
          <w:rFonts w:ascii="標楷體" w:eastAsia="標楷體" w:hAnsi="標楷體" w:cs="Times New Roman" w:hint="eastAsia"/>
          <w:b/>
          <w:color w:val="FF0000"/>
          <w:u w:val="single"/>
        </w:rPr>
        <w:t>辦單位依本實施要點辦理</w:t>
      </w:r>
      <w:r>
        <w:rPr>
          <w:rFonts w:ascii="標楷體" w:eastAsia="標楷體" w:hAnsi="標楷體" w:cs="Times New Roman" w:hint="eastAsia"/>
          <w:b/>
          <w:color w:val="FF0000"/>
          <w:u w:val="single"/>
        </w:rPr>
        <w:t>完成</w:t>
      </w:r>
      <w:r w:rsidRPr="00E71C54">
        <w:rPr>
          <w:rFonts w:ascii="標楷體" w:eastAsia="標楷體" w:hAnsi="標楷體" w:cs="Times New Roman" w:hint="eastAsia"/>
          <w:b/>
          <w:color w:val="FF0000"/>
          <w:u w:val="single"/>
        </w:rPr>
        <w:t>者，該縣市教育局（處）長、相關主管及承辦人員均予從優敘獎。</w:t>
      </w:r>
    </w:p>
    <w:p w:rsidR="002D1301" w:rsidRPr="00E71C54"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p>
    <w:p w:rsidR="002D1301" w:rsidRPr="00BA4BEA"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r w:rsidRPr="00BA4BEA">
        <w:rPr>
          <w:rFonts w:ascii="標楷體" w:eastAsia="標楷體" w:hAnsi="標楷體" w:cs="Times New Roman" w:hint="eastAsia"/>
        </w:rPr>
        <w:t>柒、申訴規定：</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2D1301" w:rsidRPr="00314D61" w:rsidRDefault="002D1301" w:rsidP="00E63AA9">
      <w:pPr>
        <w:pStyle w:val="Web"/>
        <w:spacing w:before="0" w:beforeAutospacing="0" w:after="0" w:afterAutospacing="0" w:line="340" w:lineRule="exact"/>
        <w:ind w:left="720" w:hangingChars="300" w:hanging="72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314D61">
        <w:rPr>
          <w:rFonts w:ascii="標楷體" w:eastAsia="標楷體" w:hAnsi="標楷體" w:hint="eastAsia"/>
        </w:rPr>
        <w:t>有關比賽場地、賽程安排等非比賽規則問題，不得提出申訴。</w:t>
      </w:r>
    </w:p>
    <w:p w:rsidR="002D1301" w:rsidRPr="00BA4BEA" w:rsidRDefault="002D1301" w:rsidP="00E63AA9">
      <w:pPr>
        <w:pStyle w:val="Web"/>
        <w:spacing w:before="0" w:beforeAutospacing="0" w:after="0" w:afterAutospacing="0" w:line="340" w:lineRule="exact"/>
        <w:ind w:left="720" w:hangingChars="300" w:hanging="720"/>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捌、比賽經費：</w:t>
      </w:r>
    </w:p>
    <w:p w:rsidR="002D1301" w:rsidRPr="00BA4BEA" w:rsidRDefault="002D1301"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玖、附則：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時，未完成報到者可於唱名前補辦報到手續，但因未完成報到手續，以致喪失比賽相關權益者，由參賽者自行負責。</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lastRenderedPageBreak/>
        <w:t xml:space="preserve">         </w:t>
      </w:r>
      <w:r w:rsidRPr="004225E6">
        <w:rPr>
          <w:rFonts w:ascii="標楷體" w:eastAsia="標楷體" w:hAnsi="標楷體" w:cs="Times New Roman"/>
          <w:color w:val="FF0000"/>
        </w:rPr>
        <w:t xml:space="preserve"> </w:t>
      </w:r>
      <w:r w:rsidRPr="004225E6">
        <w:rPr>
          <w:rFonts w:ascii="標楷體" w:eastAsia="標楷體" w:hAnsi="標楷體" w:cs="Times New Roman"/>
          <w:color w:val="000000"/>
        </w:rPr>
        <w:t>1.</w:t>
      </w:r>
      <w:r w:rsidRPr="004225E6">
        <w:rPr>
          <w:rFonts w:ascii="標楷體" w:eastAsia="標楷體" w:hAnsi="標楷體" w:cs="Times New Roman" w:hint="eastAsia"/>
          <w:color w:val="000000"/>
        </w:rPr>
        <w:t>團體項目各類組</w:t>
      </w:r>
      <w:r w:rsidRPr="00BA4BEA">
        <w:rPr>
          <w:rFonts w:ascii="標楷體" w:eastAsia="標楷體" w:hAnsi="標楷體" w:cs="Times New Roman" w:hint="eastAsia"/>
        </w:rPr>
        <w:t>參賽者於決賽當日應攜帶</w:t>
      </w:r>
      <w:r w:rsidRPr="004225E6">
        <w:rPr>
          <w:rFonts w:ascii="標楷體" w:eastAsia="標楷體" w:hAnsi="標楷體" w:cs="Times New Roman" w:hint="eastAsia"/>
          <w:color w:val="000000"/>
        </w:rPr>
        <w:t>規定格式之</w:t>
      </w:r>
      <w:r w:rsidRPr="00BA4BEA">
        <w:rPr>
          <w:rFonts w:ascii="標楷體" w:eastAsia="標楷體" w:hAnsi="標楷體" w:cs="Times New Roman" w:hint="eastAsia"/>
        </w:rPr>
        <w:t>參賽者名冊進行檢錄。</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個人項目各類組參賽者於決賽當日應攜帶學生證（國小學生個人項目得以健保</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卡取代）進行驗證。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比賽成績不予計分。（為顧及時效，可</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以傳真代替原件）。凡冒名頂替或偽造證件者，將函請教育主管機關轉所屬學</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2D1301" w:rsidRPr="00746AFF"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746AFF">
        <w:rPr>
          <w:rFonts w:ascii="標楷體" w:eastAsia="標楷體" w:hAnsi="標楷體" w:cs="Times New Roman"/>
        </w:rPr>
        <w:t>(</w:t>
      </w:r>
      <w:r w:rsidRPr="00746AFF">
        <w:rPr>
          <w:rFonts w:ascii="標楷體" w:eastAsia="標楷體" w:hAnsi="標楷體" w:cs="Times New Roman" w:hint="eastAsia"/>
        </w:rPr>
        <w:t>四</w:t>
      </w:r>
      <w:r w:rsidRPr="00746AFF">
        <w:rPr>
          <w:rFonts w:ascii="標楷體" w:eastAsia="標楷體" w:hAnsi="標楷體" w:cs="Times New Roman"/>
        </w:rPr>
        <w:t>)</w:t>
      </w:r>
      <w:r w:rsidRPr="00746AFF">
        <w:rPr>
          <w:rFonts w:ascii="標楷體" w:eastAsia="標楷體" w:hAnsi="標楷體" w:hint="eastAsia"/>
        </w:rPr>
        <w:t>自願棄權者：個人項目請參賽者填具棄權聲明書（不限格式），未成年者須經法定代理人簽名同意後，再送經縣市政府同意。團體項目請參賽學校出具正式公文聲明棄權，除逕行參加決賽之團體外，應經縣市政府同意。</w:t>
      </w:r>
    </w:p>
    <w:p w:rsidR="002D1301" w:rsidRPr="00BA4BEA" w:rsidRDefault="002D1301"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大會僅提供一般演奏坐椅、譜架、鋼琴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、指揮臺及合唱臺</w:t>
      </w:r>
      <w:r w:rsidRPr="00BA4BEA">
        <w:rPr>
          <w:rFonts w:ascii="標楷體" w:eastAsia="標楷體" w:hAnsi="標楷體" w:cs="Times New Roman"/>
        </w:rPr>
        <w:t>(</w:t>
      </w:r>
      <w:r w:rsidRPr="00BA4BEA">
        <w:rPr>
          <w:rFonts w:ascii="標楷體" w:eastAsia="標楷體" w:hAnsi="標楷體" w:cs="Times New Roman" w:hint="eastAsia"/>
        </w:rPr>
        <w:t>合唱臺限供兒童樂隊及合唱類組使用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觀眾不得以任何形式於比賽進行中指導參賽者，違反者將予驅離。</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2D1301" w:rsidRPr="00BA4BEA" w:rsidRDefault="002D1301"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比賽會場嚴禁以閃光燈攝影、打燈錄影，並應關閉所有攝錄器材之提示聲響（如快門音效）。</w:t>
      </w:r>
    </w:p>
    <w:p w:rsidR="002D1301" w:rsidRDefault="002D1301" w:rsidP="00096638">
      <w:pPr>
        <w:spacing w:line="340" w:lineRule="exact"/>
        <w:ind w:leftChars="300" w:left="1440" w:hangingChars="300" w:hanging="720"/>
        <w:jc w:val="both"/>
        <w:rPr>
          <w:rFonts w:ascii="標楷體" w:eastAsia="標楷體" w:hAnsi="標楷體"/>
          <w:b/>
          <w:color w:val="FF0000"/>
          <w:u w:val="single"/>
        </w:rPr>
      </w:pPr>
      <w:r w:rsidRPr="00BA4BEA">
        <w:rPr>
          <w:rFonts w:ascii="標楷體" w:eastAsia="標楷體" w:hAnsi="標楷體"/>
        </w:rPr>
        <w:t>(</w:t>
      </w:r>
      <w:r>
        <w:rPr>
          <w:rFonts w:ascii="標楷體" w:eastAsia="標楷體" w:hAnsi="標楷體" w:hint="eastAsia"/>
        </w:rPr>
        <w:t>十一</w:t>
      </w:r>
      <w:r w:rsidRPr="00BA4BEA">
        <w:rPr>
          <w:rFonts w:ascii="標楷體" w:eastAsia="標楷體" w:hAnsi="標楷體"/>
        </w:rPr>
        <w:t>)</w:t>
      </w:r>
      <w:r>
        <w:rPr>
          <w:rFonts w:ascii="標楷體" w:eastAsia="標楷體" w:hAnsi="標楷體" w:hint="eastAsia"/>
          <w:b/>
          <w:color w:val="FF0000"/>
          <w:u w:val="single"/>
        </w:rPr>
        <w:t>為避免</w:t>
      </w:r>
      <w:r w:rsidRPr="00B64C89">
        <w:rPr>
          <w:rFonts w:ascii="標楷體" w:eastAsia="標楷體" w:hAnsi="標楷體" w:hint="eastAsia"/>
          <w:b/>
          <w:color w:val="FF0000"/>
          <w:u w:val="single"/>
        </w:rPr>
        <w:t>參賽者受到干擾，</w:t>
      </w:r>
      <w:r w:rsidRPr="00D75B9D">
        <w:rPr>
          <w:rFonts w:ascii="標楷體" w:eastAsia="標楷體" w:hAnsi="標楷體" w:hint="eastAsia"/>
          <w:b/>
          <w:color w:val="FF0000"/>
          <w:u w:val="single"/>
        </w:rPr>
        <w:t>室內之比賽會場內</w:t>
      </w:r>
      <w:r>
        <w:rPr>
          <w:rFonts w:ascii="標楷體" w:eastAsia="標楷體" w:hAnsi="標楷體" w:hint="eastAsia"/>
          <w:b/>
          <w:color w:val="FF0000"/>
          <w:u w:val="single"/>
        </w:rPr>
        <w:t>，</w:t>
      </w:r>
      <w:r w:rsidRPr="00A864E0">
        <w:rPr>
          <w:rFonts w:ascii="標楷體" w:eastAsia="標楷體" w:hAnsi="標楷體" w:hint="eastAsia"/>
          <w:b/>
          <w:color w:val="FF0000"/>
          <w:u w:val="single"/>
        </w:rPr>
        <w:t>手機及電子鬧表等各式電子用品應關閉或設定為靜音</w:t>
      </w:r>
      <w:r w:rsidRPr="00A121E2">
        <w:rPr>
          <w:rFonts w:ascii="標楷體" w:eastAsia="標楷體" w:hAnsi="標楷體" w:hint="eastAsia"/>
          <w:b/>
          <w:color w:val="FF0000"/>
          <w:u w:val="single"/>
        </w:rPr>
        <w:t>，</w:t>
      </w:r>
      <w:r>
        <w:rPr>
          <w:rFonts w:ascii="標楷體" w:eastAsia="標楷體" w:hAnsi="標楷體" w:hint="eastAsia"/>
          <w:b/>
          <w:color w:val="FF0000"/>
          <w:u w:val="single"/>
        </w:rPr>
        <w:t>且</w:t>
      </w:r>
      <w:r w:rsidRPr="00A121E2">
        <w:rPr>
          <w:rFonts w:ascii="標楷體" w:eastAsia="標楷體" w:hAnsi="標楷體" w:hint="eastAsia"/>
          <w:b/>
          <w:color w:val="FF0000"/>
          <w:u w:val="single"/>
        </w:rPr>
        <w:t>不得</w:t>
      </w:r>
      <w:r>
        <w:rPr>
          <w:rFonts w:ascii="標楷體" w:eastAsia="標楷體" w:hAnsi="標楷體" w:hint="eastAsia"/>
          <w:b/>
          <w:color w:val="FF0000"/>
          <w:u w:val="single"/>
        </w:rPr>
        <w:t>有以下行為，違反者</w:t>
      </w:r>
      <w:r w:rsidRPr="00D75B9D">
        <w:rPr>
          <w:rFonts w:ascii="標楷體" w:eastAsia="標楷體" w:hAnsi="標楷體" w:hint="eastAsia"/>
          <w:b/>
          <w:color w:val="FF0000"/>
          <w:u w:val="single"/>
        </w:rPr>
        <w:t>經勸告不從</w:t>
      </w:r>
      <w:r>
        <w:rPr>
          <w:rFonts w:ascii="標楷體" w:eastAsia="標楷體" w:hAnsi="標楷體" w:hint="eastAsia"/>
          <w:b/>
          <w:color w:val="FF0000"/>
          <w:u w:val="single"/>
        </w:rPr>
        <w:t>時</w:t>
      </w:r>
      <w:r w:rsidRPr="00D75B9D">
        <w:rPr>
          <w:rFonts w:ascii="標楷體" w:eastAsia="標楷體" w:hAnsi="標楷體" w:hint="eastAsia"/>
          <w:b/>
          <w:color w:val="FF0000"/>
          <w:u w:val="single"/>
        </w:rPr>
        <w:t>，賽務單位得予以驅離</w:t>
      </w:r>
      <w:r>
        <w:rPr>
          <w:rFonts w:ascii="標楷體" w:eastAsia="標楷體" w:hAnsi="標楷體" w:hint="eastAsia"/>
          <w:b/>
          <w:color w:val="FF0000"/>
          <w:u w:val="single"/>
        </w:rPr>
        <w:t>：</w:t>
      </w:r>
    </w:p>
    <w:p w:rsidR="002D1301" w:rsidRDefault="002D1301" w:rsidP="00D75B9D">
      <w:pPr>
        <w:numPr>
          <w:ilvl w:val="0"/>
          <w:numId w:val="50"/>
        </w:numPr>
        <w:spacing w:line="340" w:lineRule="exact"/>
        <w:jc w:val="both"/>
        <w:rPr>
          <w:rFonts w:ascii="標楷體" w:eastAsia="標楷體" w:hAnsi="標楷體"/>
          <w:b/>
          <w:color w:val="FF0000"/>
          <w:u w:val="single"/>
        </w:rPr>
      </w:pPr>
      <w:r w:rsidRPr="00A121E2">
        <w:rPr>
          <w:rFonts w:ascii="標楷體" w:eastAsia="標楷體" w:hAnsi="標楷體" w:hint="eastAsia"/>
          <w:b/>
          <w:color w:val="FF0000"/>
          <w:u w:val="single"/>
        </w:rPr>
        <w:t>六歲以下兒童</w:t>
      </w:r>
      <w:r>
        <w:rPr>
          <w:rFonts w:ascii="標楷體" w:eastAsia="標楷體" w:hAnsi="標楷體" w:hint="eastAsia"/>
          <w:b/>
          <w:color w:val="FF0000"/>
          <w:u w:val="single"/>
        </w:rPr>
        <w:t>進入會場。</w:t>
      </w:r>
    </w:p>
    <w:p w:rsidR="002D1301"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交談或</w:t>
      </w:r>
      <w:r w:rsidRPr="00A864E0">
        <w:rPr>
          <w:rFonts w:ascii="標楷體" w:eastAsia="標楷體" w:hAnsi="標楷體" w:hint="eastAsia"/>
          <w:b/>
          <w:color w:val="FF0000"/>
          <w:u w:val="single"/>
        </w:rPr>
        <w:t>使用電子通訊設備進行通話。</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攜帶寵物。</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sidRPr="00B015FA">
        <w:rPr>
          <w:rFonts w:ascii="標楷體" w:eastAsia="標楷體" w:hAnsi="標楷體" w:hint="eastAsia"/>
          <w:b/>
          <w:color w:val="FF0000"/>
          <w:u w:val="single"/>
        </w:rPr>
        <w:t>其他可能影響寧靜之行為</w:t>
      </w:r>
      <w:r>
        <w:rPr>
          <w:rFonts w:ascii="標楷體" w:eastAsia="標楷體" w:hAnsi="標楷體" w:hint="eastAsia"/>
          <w:b/>
          <w:color w:val="FF0000"/>
          <w:u w:val="single"/>
        </w:rPr>
        <w:t>。</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為免影響秩序，演出進行中，非參賽人員及賽務人員均不得進入比賽舞臺，但翻譜人員、臨時協助人員及身體不便或特殊學校學生之監護人員除外。</w:t>
      </w:r>
    </w:p>
    <w:p w:rsidR="002D1301" w:rsidRPr="00BA4BEA" w:rsidRDefault="002D1301"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下一組參賽者在後臺準備時，應保持肅靜，不得爭先恐後或影響他人演出。</w:t>
      </w:r>
    </w:p>
    <w:p w:rsidR="002D1301" w:rsidRPr="00BA4BEA" w:rsidRDefault="002D1301"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2D1301" w:rsidRPr="00BA4BEA" w:rsidRDefault="002D1301"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參加比賽之團體或個人，均應注意全程之人身安全。各校亦應依規定給予必要之保險。</w:t>
      </w:r>
    </w:p>
    <w:p w:rsidR="002D1301" w:rsidRDefault="002D1301" w:rsidP="001D6BDC">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三、針對比賽時之觀眾及攝錄影</w:t>
      </w:r>
      <w:r w:rsidRPr="00BA4BEA">
        <w:rPr>
          <w:rFonts w:ascii="標楷體" w:eastAsia="標楷體" w:hAnsi="標楷體"/>
        </w:rPr>
        <w:t>/</w:t>
      </w:r>
      <w:r w:rsidRPr="00BA4BEA">
        <w:rPr>
          <w:rFonts w:ascii="標楷體" w:eastAsia="標楷體" w:hAnsi="標楷體" w:hint="eastAsia"/>
        </w:rPr>
        <w:t>音人員，承辦單位得視場地狀況為必要之管制，並盡可能</w:t>
      </w:r>
      <w:r w:rsidRPr="00BA4BEA">
        <w:rPr>
          <w:rFonts w:ascii="標楷體" w:eastAsia="標楷體" w:hAnsi="標楷體" w:hint="eastAsia"/>
        </w:rPr>
        <w:lastRenderedPageBreak/>
        <w:t>於本項比賽專屬網站等處，事先將管制措施公布周知。</w:t>
      </w:r>
    </w:p>
    <w:p w:rsidR="002D1301" w:rsidRPr="00811715" w:rsidRDefault="002D1301"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4225E6">
        <w:rPr>
          <w:rFonts w:ascii="標楷體" w:eastAsia="標楷體" w:hAnsi="標楷體" w:hint="eastAsia"/>
          <w:color w:val="000000"/>
        </w:rPr>
        <w:t>另若需進行錄音者，一律需於攝影區進行，並比照上開規定辦理。</w:t>
      </w:r>
    </w:p>
    <w:p w:rsidR="002D1301" w:rsidRDefault="002D1301" w:rsidP="00CE54C6">
      <w:pPr>
        <w:pStyle w:val="31"/>
        <w:spacing w:after="0"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五、比賽時遇地震、火災…等重大事故，應如何因應，由大會監場主任及評審長因地制宜，依現場狀況妥做決定。</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Pr>
          <w:rFonts w:ascii="標楷體" w:eastAsia="標楷體" w:hAnsi="標楷體" w:hint="eastAsia"/>
        </w:rPr>
        <w:t>六</w:t>
      </w:r>
      <w:r w:rsidRPr="00BA4BEA">
        <w:rPr>
          <w:rFonts w:ascii="標楷體" w:eastAsia="標楷體" w:hAnsi="標楷體" w:hint="eastAsia"/>
        </w:rPr>
        <w:t>、本會辦公地點：</w:t>
      </w:r>
      <w:r w:rsidRPr="00BA4BEA">
        <w:rPr>
          <w:rFonts w:ascii="標楷體" w:eastAsia="標楷體" w:hAnsi="標楷體" w:cs="Times New Roman" w:hint="eastAsia"/>
        </w:rPr>
        <w:t>國立臺灣藝術教育館</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2D1301" w:rsidRDefault="002D1301" w:rsidP="00562F4B">
      <w:pPr>
        <w:pStyle w:val="Web"/>
        <w:spacing w:before="0" w:beforeAutospacing="0" w:after="0" w:afterAutospacing="0" w:line="340" w:lineRule="exact"/>
        <w:ind w:firstLineChars="300" w:firstLine="720"/>
        <w:jc w:val="both"/>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0" w:history="1">
        <w:r w:rsidRPr="00BA4BEA">
          <w:rPr>
            <w:rFonts w:ascii="標楷體" w:hAnsi="標楷體" w:cs="Times New Roman"/>
            <w:u w:val="single"/>
          </w:rPr>
          <w:t>http://web.arte.gov.tw/music/default.asp</w:t>
        </w:r>
      </w:hyperlink>
    </w:p>
    <w:p w:rsidR="002D1301" w:rsidRPr="00BA4BEA" w:rsidRDefault="00C53606" w:rsidP="00A90050">
      <w:pPr>
        <w:pStyle w:val="Web"/>
        <w:spacing w:before="0" w:beforeAutospacing="0" w:after="0" w:afterAutospacing="0" w:line="240" w:lineRule="atLeast"/>
        <w:ind w:firstLineChars="300" w:firstLine="720"/>
        <w:jc w:val="both"/>
        <w:rPr>
          <w:rFonts w:ascii="標楷體" w:eastAsia="標楷體" w:hAnsi="標楷體" w:cs="Times New Roman"/>
          <w:u w:val="single"/>
        </w:rPr>
      </w:pPr>
      <w:r>
        <w:rPr>
          <w:noProof/>
        </w:rPr>
        <w:drawing>
          <wp:inline distT="0" distB="0" distL="0" distR="0">
            <wp:extent cx="830580" cy="830580"/>
            <wp:effectExtent l="19050" t="0" r="7620" b="0"/>
            <wp:docPr id="1" name="圖片 1" descr="http://s01.calm9.com/qrcode/2015-05/1SJS4YUL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5-05/1SJS4YULM3.png"/>
                    <pic:cNvPicPr>
                      <a:picLocks noChangeAspect="1" noChangeArrowheads="1"/>
                    </pic:cNvPicPr>
                  </pic:nvPicPr>
                  <pic:blipFill>
                    <a:blip r:embed="rId11"/>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2D1301" w:rsidRPr="00BA4BEA" w:rsidRDefault="002D1301"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r>
      <w:r w:rsidRPr="00565508">
        <w:rPr>
          <w:rFonts w:ascii="標楷體" w:eastAsia="標楷體" w:hAnsi="標楷體"/>
          <w:b/>
          <w:color w:val="FF0000"/>
          <w:sz w:val="40"/>
          <w:szCs w:val="40"/>
          <w:u w:val="single"/>
        </w:rPr>
        <w:lastRenderedPageBreak/>
        <w:t>104</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2D1301" w:rsidRPr="00BA4BEA" w:rsidRDefault="002D1301" w:rsidP="00562F4B">
      <w:pPr>
        <w:snapToGrid w:val="0"/>
        <w:spacing w:line="240" w:lineRule="atLeast"/>
        <w:jc w:val="center"/>
        <w:rPr>
          <w:rFonts w:ascii="標楷體" w:eastAsia="標楷體" w:hAnsi="標楷體"/>
          <w:sz w:val="40"/>
          <w:szCs w:val="40"/>
        </w:rPr>
      </w:pPr>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547"/>
        <w:gridCol w:w="1948"/>
      </w:tblGrid>
      <w:tr w:rsidR="002D1301" w:rsidRPr="00BA4BEA" w:rsidTr="004F6D29">
        <w:trPr>
          <w:trHeight w:val="66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6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1</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66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2</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2D1301" w:rsidRPr="00BA4BEA" w:rsidRDefault="002D1301"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2D1301" w:rsidRPr="00BA4BEA" w:rsidRDefault="002D1301" w:rsidP="00F572B4">
            <w:pPr>
              <w:snapToGrid w:val="0"/>
              <w:spacing w:line="240" w:lineRule="atLeast"/>
              <w:jc w:val="center"/>
              <w:rPr>
                <w:rFonts w:ascii="標楷體" w:eastAsia="標楷體" w:hAnsi="標楷體"/>
                <w:sz w:val="20"/>
                <w:szCs w:val="20"/>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w:t>
            </w:r>
            <w:r w:rsidRPr="007E022D">
              <w:rPr>
                <w:rFonts w:ascii="標楷體" w:eastAsia="標楷體" w:hAnsi="標楷體"/>
                <w:b/>
                <w:color w:val="FF0000"/>
                <w:sz w:val="28"/>
                <w:szCs w:val="28"/>
                <w:u w:val="single"/>
              </w:rPr>
              <w:t>5</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25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2D1301" w:rsidRPr="00BA4BEA" w:rsidRDefault="002D1301"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2D1301" w:rsidRPr="00BA4BEA" w:rsidRDefault="002D1301"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00F572B4" w:rsidRPr="00BA4BEA">
              <w:rPr>
                <w:rFonts w:ascii="標楷體" w:eastAsia="標楷體" w:hAnsi="標楷體" w:hint="eastAsia"/>
                <w:sz w:val="28"/>
                <w:szCs w:val="28"/>
              </w:rPr>
              <w:t>位</w:t>
            </w:r>
            <w:r w:rsidRPr="00BA4BEA">
              <w:rPr>
                <w:rFonts w:ascii="標楷體" w:eastAsia="標楷體" w:hAnsi="標楷體" w:hint="eastAsia"/>
                <w:sz w:val="28"/>
                <w:szCs w:val="28"/>
              </w:rPr>
              <w:t>同學</w:t>
            </w:r>
          </w:p>
          <w:p w:rsidR="002D1301" w:rsidRPr="00BA4BEA" w:rsidRDefault="002D1301"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2D1301" w:rsidRPr="00BA4BEA" w:rsidTr="00811715">
        <w:trPr>
          <w:trHeight w:val="29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2D1301" w:rsidRPr="00BA4BEA" w:rsidRDefault="002D1301"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2D1301" w:rsidRPr="00BA4BEA" w:rsidRDefault="002D1301"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0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2D1301" w:rsidRPr="00BA4BEA" w:rsidRDefault="002D1301"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5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Align w:val="center"/>
          </w:tcPr>
          <w:p w:rsidR="002D1301" w:rsidRPr="00BA4BEA" w:rsidRDefault="002D1301"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339"/>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141"/>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bl>
    <w:p w:rsidR="002D1301" w:rsidRPr="00BA4BEA" w:rsidRDefault="002D1301" w:rsidP="00562F4B">
      <w:pPr>
        <w:snapToGrid w:val="0"/>
        <w:spacing w:line="240" w:lineRule="atLeast"/>
        <w:jc w:val="center"/>
        <w:rPr>
          <w:rFonts w:ascii="標楷體" w:eastAsia="標楷體" w:hAnsi="標楷體"/>
          <w:sz w:val="16"/>
          <w:szCs w:val="16"/>
        </w:rPr>
      </w:pPr>
    </w:p>
    <w:p w:rsidR="002D1301" w:rsidRPr="00BA4BEA" w:rsidRDefault="002D1301"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參賽學生證明　　</w:t>
      </w:r>
      <w:r w:rsidRPr="00BA4BEA">
        <w:rPr>
          <w:rFonts w:ascii="標楷體" w:eastAsia="標楷體" w:hAnsi="標楷體" w:hint="eastAsia"/>
          <w:sz w:val="28"/>
          <w:szCs w:val="28"/>
        </w:rPr>
        <w:t>（免備文）</w:t>
      </w:r>
    </w:p>
    <w:p w:rsidR="002D1301" w:rsidRPr="00BA4BEA" w:rsidRDefault="002D1301" w:rsidP="00562F4B">
      <w:pPr>
        <w:snapToGrid w:val="0"/>
        <w:spacing w:line="400" w:lineRule="exact"/>
        <w:jc w:val="center"/>
        <w:rPr>
          <w:rFonts w:ascii="標楷體" w:eastAsia="標楷體" w:hAnsi="標楷體"/>
          <w:sz w:val="32"/>
          <w:szCs w:val="32"/>
        </w:rPr>
      </w:pP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565508">
        <w:rPr>
          <w:rFonts w:ascii="標楷體" w:eastAsia="標楷體" w:hAnsi="標楷體"/>
          <w:b/>
          <w:color w:val="FF0000"/>
          <w:sz w:val="32"/>
          <w:szCs w:val="32"/>
          <w:u w:val="single"/>
        </w:rPr>
        <w:t>104</w:t>
      </w:r>
      <w:r w:rsidRPr="00BA4BEA">
        <w:rPr>
          <w:rFonts w:ascii="標楷體" w:eastAsia="標楷體" w:hAnsi="標楷體" w:hint="eastAsia"/>
          <w:sz w:val="32"/>
          <w:szCs w:val="32"/>
        </w:rPr>
        <w:t>學年度全國學生音樂比賽」</w:t>
      </w: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冊列參賽同學（如后所列）皆為</w:t>
      </w:r>
      <w:r w:rsidRPr="000D6716">
        <w:rPr>
          <w:rFonts w:ascii="標楷體" w:eastAsia="標楷體" w:hAnsi="標楷體" w:hint="eastAsia"/>
          <w:b/>
          <w:color w:val="FF0000"/>
          <w:sz w:val="32"/>
          <w:szCs w:val="32"/>
          <w:u w:val="single"/>
        </w:rPr>
        <w:t>具</w:t>
      </w:r>
      <w:r w:rsidRPr="00BA4BEA">
        <w:rPr>
          <w:rFonts w:ascii="標楷體" w:eastAsia="標楷體" w:hAnsi="標楷體" w:hint="eastAsia"/>
          <w:sz w:val="32"/>
          <w:szCs w:val="32"/>
        </w:rPr>
        <w:t>本校</w:t>
      </w:r>
      <w:r w:rsidRPr="000D6716">
        <w:rPr>
          <w:rFonts w:ascii="標楷體" w:eastAsia="標楷體" w:hAnsi="標楷體" w:hint="eastAsia"/>
          <w:b/>
          <w:color w:val="FF0000"/>
          <w:sz w:val="32"/>
          <w:szCs w:val="32"/>
          <w:u w:val="single"/>
        </w:rPr>
        <w:t>學籍</w:t>
      </w:r>
      <w:r>
        <w:rPr>
          <w:rFonts w:ascii="標楷體" w:eastAsia="標楷體" w:hAnsi="標楷體" w:hint="eastAsia"/>
          <w:b/>
          <w:color w:val="FF0000"/>
          <w:sz w:val="32"/>
          <w:szCs w:val="32"/>
          <w:u w:val="single"/>
        </w:rPr>
        <w:t>之</w:t>
      </w:r>
      <w:r w:rsidRPr="00BA4BEA">
        <w:rPr>
          <w:rFonts w:ascii="標楷體" w:eastAsia="標楷體" w:hAnsi="標楷體" w:hint="eastAsia"/>
          <w:sz w:val="32"/>
          <w:szCs w:val="32"/>
        </w:rPr>
        <w:t>學生。</w:t>
      </w:r>
    </w:p>
    <w:p w:rsidR="002D1301" w:rsidRPr="00BA4BEA" w:rsidRDefault="002D1301"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2D1301" w:rsidRPr="00BA4BEA" w:rsidRDefault="00A261F9" w:rsidP="00562F4B">
      <w:pPr>
        <w:rPr>
          <w:rFonts w:ascii="標楷體" w:eastAsia="標楷體" w:hAnsi="標楷體"/>
          <w:sz w:val="32"/>
          <w:szCs w:val="32"/>
        </w:rPr>
      </w:pPr>
      <w:r>
        <w:rPr>
          <w:noProof/>
        </w:rPr>
        <mc:AlternateContent>
          <mc:Choice Requires="wps">
            <w:drawing>
              <wp:anchor distT="0" distB="0" distL="114300" distR="114300" simplePos="0" relativeHeight="251654656" behindDoc="1" locked="0" layoutInCell="1" allowOverlap="1">
                <wp:simplePos x="0" y="0"/>
                <wp:positionH relativeFrom="column">
                  <wp:posOffset>1600200</wp:posOffset>
                </wp:positionH>
                <wp:positionV relativeFrom="paragraph">
                  <wp:posOffset>69850</wp:posOffset>
                </wp:positionV>
                <wp:extent cx="2922270" cy="1905635"/>
                <wp:effectExtent l="9525" t="12700" r="11430"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905635"/>
                        </a:xfrm>
                        <a:prstGeom prst="rect">
                          <a:avLst/>
                        </a:prstGeom>
                        <a:solidFill>
                          <a:srgbClr val="FFFFFF"/>
                        </a:solidFill>
                        <a:ln w="3175" cap="rnd">
                          <a:solidFill>
                            <a:srgbClr val="808080"/>
                          </a:solidFill>
                          <a:prstDash val="sysDot"/>
                          <a:miter lim="800000"/>
                          <a:headEnd/>
                          <a:tailEnd/>
                        </a:ln>
                      </wps:spPr>
                      <wps:txb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6pt;margin-top:5.5pt;width:230.1pt;height:15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" strokecolor="gray" strokeweight=".25pt">
                <v:stroke dashstyle="1 1" endcap="round"/>
                <v:textbo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mc:Fallback>
        </mc:AlternateContent>
      </w:r>
    </w:p>
    <w:p w:rsidR="002D1301" w:rsidRPr="00BA4BEA" w:rsidRDefault="002D1301" w:rsidP="00562F4B">
      <w:pPr>
        <w:rPr>
          <w:rFonts w:ascii="標楷體" w:eastAsia="標楷體" w:hAnsi="標楷體"/>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spacing w:line="240" w:lineRule="exact"/>
        <w:jc w:val="center"/>
        <w:rPr>
          <w:rFonts w:ascii="標楷體" w:eastAsia="標楷體" w:hAnsi="標楷體"/>
          <w:sz w:val="32"/>
          <w:szCs w:val="32"/>
        </w:rPr>
      </w:pPr>
    </w:p>
    <w:p w:rsidR="002D1301" w:rsidRPr="00BA4BEA" w:rsidRDefault="002D1301"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2D1301" w:rsidRPr="00BA4BEA" w:rsidRDefault="002D1301"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續頁請蓋騎縫章</w:t>
      </w:r>
      <w:r w:rsidRPr="00BA4BEA">
        <w:rPr>
          <w:rFonts w:ascii="標楷體" w:eastAsia="標楷體" w:hAnsi="標楷體"/>
        </w:rPr>
        <w:t>)</w:t>
      </w:r>
    </w:p>
    <w:p w:rsidR="002D1301" w:rsidRPr="00BA4BEA" w:rsidRDefault="002D1301" w:rsidP="00562F4B">
      <w:pPr>
        <w:spacing w:line="14" w:lineRule="auto"/>
        <w:jc w:val="center"/>
        <w:rPr>
          <w:sz w:val="22"/>
          <w:szCs w:val="22"/>
        </w:rPr>
        <w:sectPr w:rsidR="002D1301" w:rsidRPr="00BA4BEA" w:rsidSect="00562F4B">
          <w:footerReference w:type="even" r:id="rId12"/>
          <w:footerReference w:type="default" r:id="rId13"/>
          <w:pgSz w:w="11906" w:h="16838" w:code="9"/>
          <w:pgMar w:top="1134" w:right="1134" w:bottom="1134" w:left="1134" w:header="284" w:footer="992" w:gutter="0"/>
          <w:pgNumType w:start="1"/>
          <w:cols w:space="425"/>
          <w:titlePg/>
          <w:docGrid w:type="linesAndChars" w:linePitch="360"/>
        </w:sectPr>
      </w:pPr>
    </w:p>
    <w:p w:rsidR="002D1301" w:rsidRPr="00AD3419" w:rsidRDefault="002D1301" w:rsidP="00562F4B">
      <w:pPr>
        <w:spacing w:line="400" w:lineRule="exact"/>
        <w:jc w:val="center"/>
        <w:rPr>
          <w:rFonts w:ascii="新細明體"/>
          <w:b/>
          <w:color w:val="000000"/>
          <w:u w:val="single"/>
        </w:rPr>
      </w:pPr>
      <w:r w:rsidRPr="00565508">
        <w:rPr>
          <w:rFonts w:ascii="新細明體" w:hAnsi="新細明體"/>
          <w:b/>
          <w:color w:val="FF0000"/>
          <w:sz w:val="32"/>
          <w:szCs w:val="32"/>
          <w:u w:val="single"/>
        </w:rPr>
        <w:lastRenderedPageBreak/>
        <w:t>10</w:t>
      </w:r>
      <w:r>
        <w:rPr>
          <w:rFonts w:ascii="新細明體" w:hAnsi="新細明體"/>
          <w:b/>
          <w:color w:val="FF0000"/>
          <w:sz w:val="32"/>
          <w:szCs w:val="32"/>
          <w:u w:val="single"/>
        </w:rPr>
        <w:t>4</w:t>
      </w:r>
      <w:r w:rsidRPr="00496AA1">
        <w:rPr>
          <w:rFonts w:ascii="新細明體" w:hAnsi="新細明體" w:hint="eastAsia"/>
          <w:color w:val="000000"/>
          <w:sz w:val="32"/>
          <w:szCs w:val="32"/>
        </w:rPr>
        <w:t>學年度全國學生音樂比賽參賽者名冊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260"/>
        <w:gridCol w:w="1672"/>
        <w:gridCol w:w="1679"/>
        <w:gridCol w:w="442"/>
        <w:gridCol w:w="1260"/>
        <w:gridCol w:w="1672"/>
        <w:gridCol w:w="1652"/>
      </w:tblGrid>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r>
    </w:tbl>
    <w:p w:rsidR="002D1301" w:rsidRDefault="002D1301"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sectPr w:rsidR="002D1301" w:rsidSect="00CB5E8C">
      <w:footerReference w:type="even" r:id="rId14"/>
      <w:footerReference w:type="default" r:id="rId15"/>
      <w:pgSz w:w="11906" w:h="16838"/>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E6" w:rsidRDefault="00D669E6">
      <w:pPr>
        <w:pStyle w:val="10"/>
      </w:pPr>
      <w:r>
        <w:separator/>
      </w:r>
    </w:p>
  </w:endnote>
  <w:endnote w:type="continuationSeparator" w:id="0">
    <w:p w:rsidR="00D669E6" w:rsidRDefault="00D669E6">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華康隸書體W7">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CF" w:rsidRDefault="00756FCF" w:rsidP="004F6D29">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rsidP="004F6D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CF" w:rsidRDefault="00A261F9" w:rsidP="004F6D29">
    <w:pPr>
      <w:pStyle w:val="a8"/>
      <w:framePr w:w="218" w:wrap="around" w:vAnchor="text" w:hAnchor="margin" w:xAlign="center" w:y="-5"/>
      <w:jc w:val="right"/>
    </w:pPr>
    <w:r>
      <w:fldChar w:fldCharType="begin"/>
    </w:r>
    <w:r>
      <w:instrText xml:space="preserve"> PAGE   \* MERGEFORMAT </w:instrText>
    </w:r>
    <w:r>
      <w:fldChar w:fldCharType="separate"/>
    </w:r>
    <w:r w:rsidR="00F54176" w:rsidRPr="00F54176">
      <w:rPr>
        <w:noProof/>
        <w:lang w:val="zh-TW"/>
      </w:rPr>
      <w:t>15</w:t>
    </w:r>
    <w:r>
      <w:rPr>
        <w:noProof/>
        <w:lang w:val="zh-TW"/>
      </w:rPr>
      <w:fldChar w:fldCharType="end"/>
    </w:r>
  </w:p>
  <w:p w:rsidR="00756FCF" w:rsidRDefault="00756FCF" w:rsidP="004F6D29">
    <w:pPr>
      <w:pStyle w:val="a8"/>
      <w:framePr w:w="218" w:wrap="around" w:vAnchor="text" w:hAnchor="margin" w:xAlign="center" w:y="-5"/>
      <w:rPr>
        <w:rStyle w:val="a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CF" w:rsidRDefault="00756FC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CF" w:rsidRDefault="00A261F9" w:rsidP="00227176">
    <w:pPr>
      <w:pStyle w:val="a8"/>
      <w:jc w:val="center"/>
    </w:pPr>
    <w:r>
      <w:fldChar w:fldCharType="begin"/>
    </w:r>
    <w:r>
      <w:instrText xml:space="preserve"> PAGE   \* MERGEFORMAT </w:instrText>
    </w:r>
    <w:r>
      <w:fldChar w:fldCharType="separate"/>
    </w:r>
    <w:r w:rsidR="00F54176" w:rsidRPr="00F54176">
      <w:rPr>
        <w:noProof/>
        <w:lang w:val="zh-TW"/>
      </w:rPr>
      <w:t>16</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E6" w:rsidRDefault="00D669E6">
      <w:pPr>
        <w:pStyle w:val="10"/>
      </w:pPr>
      <w:r>
        <w:separator/>
      </w:r>
    </w:p>
  </w:footnote>
  <w:footnote w:type="continuationSeparator" w:id="0">
    <w:p w:rsidR="00D669E6" w:rsidRDefault="00D669E6">
      <w:pPr>
        <w:pStyle w:val="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15:restartNumberingAfterBreak="0">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15:restartNumberingAfterBreak="0">
    <w:nsid w:val="14541F90"/>
    <w:multiLevelType w:val="singleLevel"/>
    <w:tmpl w:val="130AA7E2"/>
    <w:lvl w:ilvl="0">
      <w:start w:val="1"/>
      <w:numFmt w:val="taiwaneseCountingThousand"/>
      <w:lvlText w:val="（%1）"/>
      <w:lvlJc w:val="left"/>
      <w:pPr>
        <w:tabs>
          <w:tab w:val="num" w:pos="1978"/>
        </w:tabs>
        <w:ind w:left="1978" w:hanging="855"/>
      </w:pPr>
      <w:rPr>
        <w:rFonts w:cs="Times New Roman" w:hint="eastAsia"/>
      </w:rPr>
    </w:lvl>
  </w:abstractNum>
  <w:abstractNum w:abstractNumId="6" w15:restartNumberingAfterBreak="0">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9" w15:restartNumberingAfterBreak="0">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10" w15:restartNumberingAfterBreak="0">
    <w:nsid w:val="3F376D5C"/>
    <w:multiLevelType w:val="hybridMultilevel"/>
    <w:tmpl w:val="1102DDCA"/>
    <w:lvl w:ilvl="0" w:tplc="40486DC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15:restartNumberingAfterBreak="0">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15:restartNumberingAfterBreak="0">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A257616"/>
    <w:multiLevelType w:val="hybridMultilevel"/>
    <w:tmpl w:val="33EA1794"/>
    <w:lvl w:ilvl="0" w:tplc="C5E681C8">
      <w:start w:val="1"/>
      <w:numFmt w:val="taiwaneseCountingThousand"/>
      <w:lvlText w:val="%1、"/>
      <w:lvlJc w:val="left"/>
      <w:pPr>
        <w:ind w:left="1280" w:hanging="72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5" w15:restartNumberingAfterBreak="0">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15:restartNumberingAfterBreak="0">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15:restartNumberingAfterBreak="0">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101763A"/>
    <w:multiLevelType w:val="hybridMultilevel"/>
    <w:tmpl w:val="46A0BA32"/>
    <w:lvl w:ilvl="0" w:tplc="85AA6C8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15:restartNumberingAfterBreak="0">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9"/>
  </w:num>
  <w:num w:numId="3">
    <w:abstractNumId w:val="2"/>
  </w:num>
  <w:num w:numId="4">
    <w:abstractNumId w:val="9"/>
  </w:num>
  <w:num w:numId="5">
    <w:abstractNumId w:val="9"/>
  </w:num>
  <w:num w:numId="6">
    <w:abstractNumId w:val="1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0"/>
  </w:num>
  <w:num w:numId="34">
    <w:abstractNumId w:val="16"/>
  </w:num>
  <w:num w:numId="35">
    <w:abstractNumId w:val="4"/>
  </w:num>
  <w:num w:numId="36">
    <w:abstractNumId w:val="7"/>
  </w:num>
  <w:num w:numId="37">
    <w:abstractNumId w:val="1"/>
  </w:num>
  <w:num w:numId="38">
    <w:abstractNumId w:val="18"/>
  </w:num>
  <w:num w:numId="39">
    <w:abstractNumId w:val="3"/>
  </w:num>
  <w:num w:numId="40">
    <w:abstractNumId w:val="17"/>
  </w:num>
  <w:num w:numId="41">
    <w:abstractNumId w:val="6"/>
  </w:num>
  <w:num w:numId="42">
    <w:abstractNumId w:val="13"/>
  </w:num>
  <w:num w:numId="43">
    <w:abstractNumId w:val="11"/>
  </w:num>
  <w:num w:numId="44">
    <w:abstractNumId w:val="19"/>
  </w:num>
  <w:num w:numId="45">
    <w:abstractNumId w:val="21"/>
  </w:num>
  <w:num w:numId="46">
    <w:abstractNumId w:val="14"/>
  </w:num>
  <w:num w:numId="47">
    <w:abstractNumId w:val="5"/>
  </w:num>
  <w:num w:numId="48">
    <w:abstractNumId w:val="20"/>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gutterAtTop/>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C1"/>
    <w:rsid w:val="00001125"/>
    <w:rsid w:val="00005FE9"/>
    <w:rsid w:val="00006987"/>
    <w:rsid w:val="00010BA7"/>
    <w:rsid w:val="000162E1"/>
    <w:rsid w:val="00016356"/>
    <w:rsid w:val="000166AF"/>
    <w:rsid w:val="00016778"/>
    <w:rsid w:val="000210B3"/>
    <w:rsid w:val="0002169C"/>
    <w:rsid w:val="0002482D"/>
    <w:rsid w:val="0002545C"/>
    <w:rsid w:val="00025CE9"/>
    <w:rsid w:val="00031D5D"/>
    <w:rsid w:val="00032D4C"/>
    <w:rsid w:val="00036051"/>
    <w:rsid w:val="00036B58"/>
    <w:rsid w:val="0004602D"/>
    <w:rsid w:val="00046487"/>
    <w:rsid w:val="00046D9C"/>
    <w:rsid w:val="00046F10"/>
    <w:rsid w:val="0005193A"/>
    <w:rsid w:val="00055CBC"/>
    <w:rsid w:val="00057DCF"/>
    <w:rsid w:val="00066477"/>
    <w:rsid w:val="00066E28"/>
    <w:rsid w:val="00070E52"/>
    <w:rsid w:val="00070F6A"/>
    <w:rsid w:val="00072410"/>
    <w:rsid w:val="00075CAF"/>
    <w:rsid w:val="000821FD"/>
    <w:rsid w:val="0008243F"/>
    <w:rsid w:val="000866CD"/>
    <w:rsid w:val="00087A74"/>
    <w:rsid w:val="00090016"/>
    <w:rsid w:val="00090F12"/>
    <w:rsid w:val="000927E7"/>
    <w:rsid w:val="00093FD8"/>
    <w:rsid w:val="00095C4C"/>
    <w:rsid w:val="00096638"/>
    <w:rsid w:val="00096DD6"/>
    <w:rsid w:val="000A0AC7"/>
    <w:rsid w:val="000A158F"/>
    <w:rsid w:val="000A167E"/>
    <w:rsid w:val="000A344B"/>
    <w:rsid w:val="000A380A"/>
    <w:rsid w:val="000A50FB"/>
    <w:rsid w:val="000A596A"/>
    <w:rsid w:val="000A5D61"/>
    <w:rsid w:val="000B1955"/>
    <w:rsid w:val="000B4F04"/>
    <w:rsid w:val="000B7BE8"/>
    <w:rsid w:val="000C3075"/>
    <w:rsid w:val="000C4E29"/>
    <w:rsid w:val="000C5261"/>
    <w:rsid w:val="000D09D0"/>
    <w:rsid w:val="000D2376"/>
    <w:rsid w:val="000D6716"/>
    <w:rsid w:val="000D6879"/>
    <w:rsid w:val="000E144D"/>
    <w:rsid w:val="000E460B"/>
    <w:rsid w:val="000F1FDA"/>
    <w:rsid w:val="000F24B4"/>
    <w:rsid w:val="000F476F"/>
    <w:rsid w:val="000F75EF"/>
    <w:rsid w:val="001013E4"/>
    <w:rsid w:val="00102CEE"/>
    <w:rsid w:val="00103365"/>
    <w:rsid w:val="001037B5"/>
    <w:rsid w:val="00104D25"/>
    <w:rsid w:val="00107016"/>
    <w:rsid w:val="00107048"/>
    <w:rsid w:val="0011050E"/>
    <w:rsid w:val="00113966"/>
    <w:rsid w:val="00114613"/>
    <w:rsid w:val="00115609"/>
    <w:rsid w:val="00117562"/>
    <w:rsid w:val="00121BEA"/>
    <w:rsid w:val="00126D67"/>
    <w:rsid w:val="00130564"/>
    <w:rsid w:val="00132723"/>
    <w:rsid w:val="00140DD0"/>
    <w:rsid w:val="00141A0B"/>
    <w:rsid w:val="001441B0"/>
    <w:rsid w:val="00144E37"/>
    <w:rsid w:val="00145631"/>
    <w:rsid w:val="001474B3"/>
    <w:rsid w:val="001531DB"/>
    <w:rsid w:val="00157794"/>
    <w:rsid w:val="00163A35"/>
    <w:rsid w:val="00166B49"/>
    <w:rsid w:val="00170E85"/>
    <w:rsid w:val="00171400"/>
    <w:rsid w:val="00172EA3"/>
    <w:rsid w:val="001744F3"/>
    <w:rsid w:val="00174601"/>
    <w:rsid w:val="001760EB"/>
    <w:rsid w:val="001808AA"/>
    <w:rsid w:val="00181B81"/>
    <w:rsid w:val="00182108"/>
    <w:rsid w:val="00186EA5"/>
    <w:rsid w:val="001870AD"/>
    <w:rsid w:val="00190896"/>
    <w:rsid w:val="00192220"/>
    <w:rsid w:val="001957CC"/>
    <w:rsid w:val="001A0A91"/>
    <w:rsid w:val="001A25DB"/>
    <w:rsid w:val="001B1DB2"/>
    <w:rsid w:val="001B563A"/>
    <w:rsid w:val="001B6C98"/>
    <w:rsid w:val="001C0D06"/>
    <w:rsid w:val="001C23C3"/>
    <w:rsid w:val="001C5547"/>
    <w:rsid w:val="001C6DFF"/>
    <w:rsid w:val="001D30F5"/>
    <w:rsid w:val="001D560A"/>
    <w:rsid w:val="001D56B3"/>
    <w:rsid w:val="001D6BDC"/>
    <w:rsid w:val="001E2965"/>
    <w:rsid w:val="001E4EE6"/>
    <w:rsid w:val="001E5D90"/>
    <w:rsid w:val="001E6D58"/>
    <w:rsid w:val="001F1069"/>
    <w:rsid w:val="001F10A7"/>
    <w:rsid w:val="001F1379"/>
    <w:rsid w:val="001F3867"/>
    <w:rsid w:val="001F3EBA"/>
    <w:rsid w:val="001F591E"/>
    <w:rsid w:val="001F593B"/>
    <w:rsid w:val="001F596D"/>
    <w:rsid w:val="001F5E6B"/>
    <w:rsid w:val="00200132"/>
    <w:rsid w:val="00202D3B"/>
    <w:rsid w:val="00202F5A"/>
    <w:rsid w:val="00204A6A"/>
    <w:rsid w:val="00206DC9"/>
    <w:rsid w:val="00207641"/>
    <w:rsid w:val="00210120"/>
    <w:rsid w:val="00210DC6"/>
    <w:rsid w:val="002119FF"/>
    <w:rsid w:val="002131F4"/>
    <w:rsid w:val="00214A4E"/>
    <w:rsid w:val="00221954"/>
    <w:rsid w:val="00221C07"/>
    <w:rsid w:val="00221C74"/>
    <w:rsid w:val="00223482"/>
    <w:rsid w:val="00227176"/>
    <w:rsid w:val="00230A63"/>
    <w:rsid w:val="00235130"/>
    <w:rsid w:val="00243421"/>
    <w:rsid w:val="00243A21"/>
    <w:rsid w:val="00251773"/>
    <w:rsid w:val="002520B6"/>
    <w:rsid w:val="00252F94"/>
    <w:rsid w:val="002549A8"/>
    <w:rsid w:val="00255F31"/>
    <w:rsid w:val="002624CC"/>
    <w:rsid w:val="0026543C"/>
    <w:rsid w:val="00266158"/>
    <w:rsid w:val="0026688F"/>
    <w:rsid w:val="00275E09"/>
    <w:rsid w:val="00277093"/>
    <w:rsid w:val="00281DD3"/>
    <w:rsid w:val="00283862"/>
    <w:rsid w:val="00285E12"/>
    <w:rsid w:val="00287CC7"/>
    <w:rsid w:val="00290596"/>
    <w:rsid w:val="00290BAC"/>
    <w:rsid w:val="00294C6F"/>
    <w:rsid w:val="00295EDA"/>
    <w:rsid w:val="002A02DC"/>
    <w:rsid w:val="002A0F04"/>
    <w:rsid w:val="002B1451"/>
    <w:rsid w:val="002B67A8"/>
    <w:rsid w:val="002B7411"/>
    <w:rsid w:val="002B7E9D"/>
    <w:rsid w:val="002B7F40"/>
    <w:rsid w:val="002B7F93"/>
    <w:rsid w:val="002C2CB7"/>
    <w:rsid w:val="002C5A26"/>
    <w:rsid w:val="002C6DF6"/>
    <w:rsid w:val="002D1301"/>
    <w:rsid w:val="002D1540"/>
    <w:rsid w:val="002D300E"/>
    <w:rsid w:val="002D3C5A"/>
    <w:rsid w:val="002D50F2"/>
    <w:rsid w:val="002D6BEA"/>
    <w:rsid w:val="002E0F6A"/>
    <w:rsid w:val="002E1171"/>
    <w:rsid w:val="002E2DAC"/>
    <w:rsid w:val="002E541B"/>
    <w:rsid w:val="002E749B"/>
    <w:rsid w:val="002E7D79"/>
    <w:rsid w:val="002F4687"/>
    <w:rsid w:val="002F5B13"/>
    <w:rsid w:val="002F6090"/>
    <w:rsid w:val="002F6DF1"/>
    <w:rsid w:val="0030024D"/>
    <w:rsid w:val="003010EE"/>
    <w:rsid w:val="003015D9"/>
    <w:rsid w:val="00304199"/>
    <w:rsid w:val="00305616"/>
    <w:rsid w:val="003139E9"/>
    <w:rsid w:val="00314A20"/>
    <w:rsid w:val="00314D61"/>
    <w:rsid w:val="00314D68"/>
    <w:rsid w:val="003155DA"/>
    <w:rsid w:val="0031755C"/>
    <w:rsid w:val="003217BB"/>
    <w:rsid w:val="003240A0"/>
    <w:rsid w:val="00332518"/>
    <w:rsid w:val="00340CC9"/>
    <w:rsid w:val="003411F6"/>
    <w:rsid w:val="0034194E"/>
    <w:rsid w:val="00343DCC"/>
    <w:rsid w:val="00343DD3"/>
    <w:rsid w:val="00346FC4"/>
    <w:rsid w:val="003512EE"/>
    <w:rsid w:val="0036016E"/>
    <w:rsid w:val="00370C15"/>
    <w:rsid w:val="0037152E"/>
    <w:rsid w:val="00371925"/>
    <w:rsid w:val="00372FC4"/>
    <w:rsid w:val="0037347B"/>
    <w:rsid w:val="00377AEC"/>
    <w:rsid w:val="003805F1"/>
    <w:rsid w:val="003836A5"/>
    <w:rsid w:val="00384C98"/>
    <w:rsid w:val="00384EF1"/>
    <w:rsid w:val="003860B8"/>
    <w:rsid w:val="00387816"/>
    <w:rsid w:val="0039313F"/>
    <w:rsid w:val="00393CDD"/>
    <w:rsid w:val="00393E7D"/>
    <w:rsid w:val="003A2117"/>
    <w:rsid w:val="003A3182"/>
    <w:rsid w:val="003A77D1"/>
    <w:rsid w:val="003A795D"/>
    <w:rsid w:val="003B0853"/>
    <w:rsid w:val="003B08E9"/>
    <w:rsid w:val="003B0E06"/>
    <w:rsid w:val="003B166A"/>
    <w:rsid w:val="003B2B15"/>
    <w:rsid w:val="003B3734"/>
    <w:rsid w:val="003B4BB2"/>
    <w:rsid w:val="003B5264"/>
    <w:rsid w:val="003B5A80"/>
    <w:rsid w:val="003C17E7"/>
    <w:rsid w:val="003C6614"/>
    <w:rsid w:val="003C706A"/>
    <w:rsid w:val="003D0143"/>
    <w:rsid w:val="003D2826"/>
    <w:rsid w:val="003D4E86"/>
    <w:rsid w:val="003D539F"/>
    <w:rsid w:val="003D5AA1"/>
    <w:rsid w:val="003D65F7"/>
    <w:rsid w:val="003D74A9"/>
    <w:rsid w:val="003E2041"/>
    <w:rsid w:val="003E25EE"/>
    <w:rsid w:val="003E2BAE"/>
    <w:rsid w:val="003E2ECA"/>
    <w:rsid w:val="003E31F7"/>
    <w:rsid w:val="003E6DDE"/>
    <w:rsid w:val="003F0B3E"/>
    <w:rsid w:val="003F1745"/>
    <w:rsid w:val="003F36B7"/>
    <w:rsid w:val="003F5C34"/>
    <w:rsid w:val="003F6008"/>
    <w:rsid w:val="003F64D3"/>
    <w:rsid w:val="00401521"/>
    <w:rsid w:val="00403A0D"/>
    <w:rsid w:val="00403DBF"/>
    <w:rsid w:val="00405A69"/>
    <w:rsid w:val="00406A64"/>
    <w:rsid w:val="00407FB8"/>
    <w:rsid w:val="00415095"/>
    <w:rsid w:val="004170EB"/>
    <w:rsid w:val="004172A1"/>
    <w:rsid w:val="004225E6"/>
    <w:rsid w:val="004231E0"/>
    <w:rsid w:val="00423F55"/>
    <w:rsid w:val="004244D1"/>
    <w:rsid w:val="004272FF"/>
    <w:rsid w:val="00431613"/>
    <w:rsid w:val="00432BCF"/>
    <w:rsid w:val="00432D20"/>
    <w:rsid w:val="00445818"/>
    <w:rsid w:val="00445F99"/>
    <w:rsid w:val="00446230"/>
    <w:rsid w:val="004520D4"/>
    <w:rsid w:val="00452D0B"/>
    <w:rsid w:val="00453729"/>
    <w:rsid w:val="00454DD9"/>
    <w:rsid w:val="00454E46"/>
    <w:rsid w:val="0046182C"/>
    <w:rsid w:val="00462305"/>
    <w:rsid w:val="004725C8"/>
    <w:rsid w:val="00474AB5"/>
    <w:rsid w:val="004762E2"/>
    <w:rsid w:val="00477D3B"/>
    <w:rsid w:val="00482459"/>
    <w:rsid w:val="0048247F"/>
    <w:rsid w:val="0048279C"/>
    <w:rsid w:val="00482C1A"/>
    <w:rsid w:val="00482E1C"/>
    <w:rsid w:val="00483125"/>
    <w:rsid w:val="00484561"/>
    <w:rsid w:val="00485B2E"/>
    <w:rsid w:val="0049115E"/>
    <w:rsid w:val="004919C4"/>
    <w:rsid w:val="00493A05"/>
    <w:rsid w:val="00496AA1"/>
    <w:rsid w:val="00496B68"/>
    <w:rsid w:val="00496B80"/>
    <w:rsid w:val="004A18C9"/>
    <w:rsid w:val="004A23E3"/>
    <w:rsid w:val="004B0959"/>
    <w:rsid w:val="004B3B1D"/>
    <w:rsid w:val="004B55FE"/>
    <w:rsid w:val="004B7319"/>
    <w:rsid w:val="004C0183"/>
    <w:rsid w:val="004C0286"/>
    <w:rsid w:val="004C3AE2"/>
    <w:rsid w:val="004C3DA8"/>
    <w:rsid w:val="004C61E7"/>
    <w:rsid w:val="004C6AD2"/>
    <w:rsid w:val="004D0361"/>
    <w:rsid w:val="004D1F82"/>
    <w:rsid w:val="004D3ED6"/>
    <w:rsid w:val="004D6D98"/>
    <w:rsid w:val="004E69F3"/>
    <w:rsid w:val="004E7907"/>
    <w:rsid w:val="004F0419"/>
    <w:rsid w:val="004F45F6"/>
    <w:rsid w:val="004F6D29"/>
    <w:rsid w:val="004F6E7F"/>
    <w:rsid w:val="0050125F"/>
    <w:rsid w:val="005015A1"/>
    <w:rsid w:val="0050214A"/>
    <w:rsid w:val="00502B13"/>
    <w:rsid w:val="005033A5"/>
    <w:rsid w:val="005042AF"/>
    <w:rsid w:val="00506947"/>
    <w:rsid w:val="00506D8E"/>
    <w:rsid w:val="00507665"/>
    <w:rsid w:val="00507F03"/>
    <w:rsid w:val="00515815"/>
    <w:rsid w:val="00520337"/>
    <w:rsid w:val="0052231E"/>
    <w:rsid w:val="00522AA9"/>
    <w:rsid w:val="00522C5A"/>
    <w:rsid w:val="00524A45"/>
    <w:rsid w:val="00527531"/>
    <w:rsid w:val="00535D5F"/>
    <w:rsid w:val="00537B2B"/>
    <w:rsid w:val="005407EF"/>
    <w:rsid w:val="00542928"/>
    <w:rsid w:val="00542EEF"/>
    <w:rsid w:val="0054337D"/>
    <w:rsid w:val="00543F82"/>
    <w:rsid w:val="00544D30"/>
    <w:rsid w:val="005452F6"/>
    <w:rsid w:val="00550930"/>
    <w:rsid w:val="005547D2"/>
    <w:rsid w:val="00556773"/>
    <w:rsid w:val="005568BA"/>
    <w:rsid w:val="00557198"/>
    <w:rsid w:val="00560C29"/>
    <w:rsid w:val="00562F4B"/>
    <w:rsid w:val="005640E9"/>
    <w:rsid w:val="0056484F"/>
    <w:rsid w:val="00565508"/>
    <w:rsid w:val="0056585E"/>
    <w:rsid w:val="00565DC4"/>
    <w:rsid w:val="0056613E"/>
    <w:rsid w:val="0057119C"/>
    <w:rsid w:val="00571B74"/>
    <w:rsid w:val="00574AAE"/>
    <w:rsid w:val="005772CE"/>
    <w:rsid w:val="005817D3"/>
    <w:rsid w:val="005819EC"/>
    <w:rsid w:val="00585BEE"/>
    <w:rsid w:val="00590617"/>
    <w:rsid w:val="0059451E"/>
    <w:rsid w:val="005949D1"/>
    <w:rsid w:val="00596D70"/>
    <w:rsid w:val="00597324"/>
    <w:rsid w:val="005A22AD"/>
    <w:rsid w:val="005A43BA"/>
    <w:rsid w:val="005A4CD0"/>
    <w:rsid w:val="005A5346"/>
    <w:rsid w:val="005A629F"/>
    <w:rsid w:val="005A7AEC"/>
    <w:rsid w:val="005B04C0"/>
    <w:rsid w:val="005B1A4F"/>
    <w:rsid w:val="005B3CC2"/>
    <w:rsid w:val="005B466E"/>
    <w:rsid w:val="005B46D0"/>
    <w:rsid w:val="005B7525"/>
    <w:rsid w:val="005C09FC"/>
    <w:rsid w:val="005C0D94"/>
    <w:rsid w:val="005C4A0A"/>
    <w:rsid w:val="005C7C56"/>
    <w:rsid w:val="005D4587"/>
    <w:rsid w:val="005E1C25"/>
    <w:rsid w:val="005E3F9A"/>
    <w:rsid w:val="005E5D11"/>
    <w:rsid w:val="005E726A"/>
    <w:rsid w:val="005F3376"/>
    <w:rsid w:val="005F4503"/>
    <w:rsid w:val="005F5C40"/>
    <w:rsid w:val="005F63C9"/>
    <w:rsid w:val="005F6B52"/>
    <w:rsid w:val="005F7DC9"/>
    <w:rsid w:val="00600007"/>
    <w:rsid w:val="00602D5A"/>
    <w:rsid w:val="00604DA3"/>
    <w:rsid w:val="0060650D"/>
    <w:rsid w:val="006119BE"/>
    <w:rsid w:val="006134CD"/>
    <w:rsid w:val="00614EAB"/>
    <w:rsid w:val="00615570"/>
    <w:rsid w:val="006173B6"/>
    <w:rsid w:val="0062178C"/>
    <w:rsid w:val="00623B4B"/>
    <w:rsid w:val="00623DB3"/>
    <w:rsid w:val="006260AD"/>
    <w:rsid w:val="00644F1D"/>
    <w:rsid w:val="00645003"/>
    <w:rsid w:val="00645670"/>
    <w:rsid w:val="006461DC"/>
    <w:rsid w:val="00646B1F"/>
    <w:rsid w:val="00652973"/>
    <w:rsid w:val="00655606"/>
    <w:rsid w:val="00656414"/>
    <w:rsid w:val="00660097"/>
    <w:rsid w:val="00660C49"/>
    <w:rsid w:val="006627FC"/>
    <w:rsid w:val="0066464C"/>
    <w:rsid w:val="006658F0"/>
    <w:rsid w:val="00671B57"/>
    <w:rsid w:val="00672F72"/>
    <w:rsid w:val="006747A8"/>
    <w:rsid w:val="00676927"/>
    <w:rsid w:val="00677A79"/>
    <w:rsid w:val="006849F1"/>
    <w:rsid w:val="006923B7"/>
    <w:rsid w:val="00694660"/>
    <w:rsid w:val="006952BD"/>
    <w:rsid w:val="00695FE2"/>
    <w:rsid w:val="00696579"/>
    <w:rsid w:val="00696A58"/>
    <w:rsid w:val="00697759"/>
    <w:rsid w:val="006A09FA"/>
    <w:rsid w:val="006A1609"/>
    <w:rsid w:val="006A2043"/>
    <w:rsid w:val="006A2D1A"/>
    <w:rsid w:val="006A5788"/>
    <w:rsid w:val="006A76A6"/>
    <w:rsid w:val="006B3732"/>
    <w:rsid w:val="006B4682"/>
    <w:rsid w:val="006B5B49"/>
    <w:rsid w:val="006C03EA"/>
    <w:rsid w:val="006C1712"/>
    <w:rsid w:val="006C317B"/>
    <w:rsid w:val="006C7BB8"/>
    <w:rsid w:val="006D1E5D"/>
    <w:rsid w:val="006E2C9D"/>
    <w:rsid w:val="006E76AC"/>
    <w:rsid w:val="006F2533"/>
    <w:rsid w:val="006F2CC7"/>
    <w:rsid w:val="006F3DD3"/>
    <w:rsid w:val="006F6912"/>
    <w:rsid w:val="006F7AAE"/>
    <w:rsid w:val="007001D1"/>
    <w:rsid w:val="007007D4"/>
    <w:rsid w:val="00700A03"/>
    <w:rsid w:val="007052EE"/>
    <w:rsid w:val="007066B0"/>
    <w:rsid w:val="00710547"/>
    <w:rsid w:val="00711BB4"/>
    <w:rsid w:val="00712DD0"/>
    <w:rsid w:val="00715265"/>
    <w:rsid w:val="00723A1D"/>
    <w:rsid w:val="00726629"/>
    <w:rsid w:val="007318B2"/>
    <w:rsid w:val="0073319E"/>
    <w:rsid w:val="00736715"/>
    <w:rsid w:val="007410DC"/>
    <w:rsid w:val="007456EE"/>
    <w:rsid w:val="00746AFF"/>
    <w:rsid w:val="00747F69"/>
    <w:rsid w:val="00750CD2"/>
    <w:rsid w:val="00756FCF"/>
    <w:rsid w:val="00757284"/>
    <w:rsid w:val="00757A2C"/>
    <w:rsid w:val="00760407"/>
    <w:rsid w:val="007606CA"/>
    <w:rsid w:val="00765896"/>
    <w:rsid w:val="00765A22"/>
    <w:rsid w:val="00766A3B"/>
    <w:rsid w:val="00766D99"/>
    <w:rsid w:val="00770F11"/>
    <w:rsid w:val="00772C3F"/>
    <w:rsid w:val="007733A5"/>
    <w:rsid w:val="007743C9"/>
    <w:rsid w:val="00775541"/>
    <w:rsid w:val="007932E0"/>
    <w:rsid w:val="007A02EA"/>
    <w:rsid w:val="007A231C"/>
    <w:rsid w:val="007A3458"/>
    <w:rsid w:val="007A393C"/>
    <w:rsid w:val="007A420E"/>
    <w:rsid w:val="007A7757"/>
    <w:rsid w:val="007B0201"/>
    <w:rsid w:val="007B1B3D"/>
    <w:rsid w:val="007B1C38"/>
    <w:rsid w:val="007B390A"/>
    <w:rsid w:val="007B4354"/>
    <w:rsid w:val="007B6946"/>
    <w:rsid w:val="007B709A"/>
    <w:rsid w:val="007C075C"/>
    <w:rsid w:val="007C1E41"/>
    <w:rsid w:val="007C2D49"/>
    <w:rsid w:val="007C33D7"/>
    <w:rsid w:val="007C3998"/>
    <w:rsid w:val="007C7696"/>
    <w:rsid w:val="007D0CA2"/>
    <w:rsid w:val="007D0DE7"/>
    <w:rsid w:val="007D111A"/>
    <w:rsid w:val="007D5FBF"/>
    <w:rsid w:val="007D76A9"/>
    <w:rsid w:val="007D7DE1"/>
    <w:rsid w:val="007E022D"/>
    <w:rsid w:val="007E52D5"/>
    <w:rsid w:val="007F0C67"/>
    <w:rsid w:val="007F377A"/>
    <w:rsid w:val="007F52DA"/>
    <w:rsid w:val="007F7951"/>
    <w:rsid w:val="00804731"/>
    <w:rsid w:val="00811715"/>
    <w:rsid w:val="008214F1"/>
    <w:rsid w:val="0082356F"/>
    <w:rsid w:val="00823FCE"/>
    <w:rsid w:val="008253E2"/>
    <w:rsid w:val="00825706"/>
    <w:rsid w:val="00827D70"/>
    <w:rsid w:val="008303B1"/>
    <w:rsid w:val="00831F9F"/>
    <w:rsid w:val="00832C90"/>
    <w:rsid w:val="0083302E"/>
    <w:rsid w:val="00833543"/>
    <w:rsid w:val="00834978"/>
    <w:rsid w:val="008378E2"/>
    <w:rsid w:val="00844421"/>
    <w:rsid w:val="00846324"/>
    <w:rsid w:val="00853679"/>
    <w:rsid w:val="00855AB4"/>
    <w:rsid w:val="008569ED"/>
    <w:rsid w:val="00857AC0"/>
    <w:rsid w:val="00857F69"/>
    <w:rsid w:val="00860B2C"/>
    <w:rsid w:val="00866288"/>
    <w:rsid w:val="00870F52"/>
    <w:rsid w:val="00871112"/>
    <w:rsid w:val="00872FA2"/>
    <w:rsid w:val="008749A1"/>
    <w:rsid w:val="00875BF9"/>
    <w:rsid w:val="00882152"/>
    <w:rsid w:val="00883F39"/>
    <w:rsid w:val="008856AE"/>
    <w:rsid w:val="0088581D"/>
    <w:rsid w:val="00891398"/>
    <w:rsid w:val="00891B2E"/>
    <w:rsid w:val="00891F54"/>
    <w:rsid w:val="008922B8"/>
    <w:rsid w:val="008928A5"/>
    <w:rsid w:val="00892DCF"/>
    <w:rsid w:val="008940A2"/>
    <w:rsid w:val="008973FB"/>
    <w:rsid w:val="00897C34"/>
    <w:rsid w:val="008A0A3B"/>
    <w:rsid w:val="008A1667"/>
    <w:rsid w:val="008A1F4A"/>
    <w:rsid w:val="008A2180"/>
    <w:rsid w:val="008A25EF"/>
    <w:rsid w:val="008A2AEA"/>
    <w:rsid w:val="008A3A9A"/>
    <w:rsid w:val="008A5111"/>
    <w:rsid w:val="008A67FE"/>
    <w:rsid w:val="008A6D22"/>
    <w:rsid w:val="008B1BB7"/>
    <w:rsid w:val="008B1BE7"/>
    <w:rsid w:val="008C15E7"/>
    <w:rsid w:val="008C694C"/>
    <w:rsid w:val="008D1B87"/>
    <w:rsid w:val="008D1CC3"/>
    <w:rsid w:val="008D1FB2"/>
    <w:rsid w:val="008D20EA"/>
    <w:rsid w:val="008D4892"/>
    <w:rsid w:val="008E16B3"/>
    <w:rsid w:val="008E269A"/>
    <w:rsid w:val="008E45DB"/>
    <w:rsid w:val="008E61BA"/>
    <w:rsid w:val="008E704D"/>
    <w:rsid w:val="008F0F3C"/>
    <w:rsid w:val="008F1E35"/>
    <w:rsid w:val="008F6D0F"/>
    <w:rsid w:val="009004FE"/>
    <w:rsid w:val="0090367F"/>
    <w:rsid w:val="009130A2"/>
    <w:rsid w:val="00913208"/>
    <w:rsid w:val="009138AA"/>
    <w:rsid w:val="0091582F"/>
    <w:rsid w:val="0091620E"/>
    <w:rsid w:val="00921111"/>
    <w:rsid w:val="00921AE4"/>
    <w:rsid w:val="00922835"/>
    <w:rsid w:val="00924940"/>
    <w:rsid w:val="0092531C"/>
    <w:rsid w:val="0092606E"/>
    <w:rsid w:val="00927414"/>
    <w:rsid w:val="00930386"/>
    <w:rsid w:val="00930C6A"/>
    <w:rsid w:val="00931815"/>
    <w:rsid w:val="009343A8"/>
    <w:rsid w:val="009365A5"/>
    <w:rsid w:val="00936C56"/>
    <w:rsid w:val="009402DD"/>
    <w:rsid w:val="009403A0"/>
    <w:rsid w:val="00943C17"/>
    <w:rsid w:val="00945A80"/>
    <w:rsid w:val="00946495"/>
    <w:rsid w:val="00946CA1"/>
    <w:rsid w:val="0094705A"/>
    <w:rsid w:val="00950E44"/>
    <w:rsid w:val="0095134E"/>
    <w:rsid w:val="00951B46"/>
    <w:rsid w:val="00952FAF"/>
    <w:rsid w:val="00961428"/>
    <w:rsid w:val="00964DA0"/>
    <w:rsid w:val="00965DFB"/>
    <w:rsid w:val="00966CB6"/>
    <w:rsid w:val="00967944"/>
    <w:rsid w:val="00982435"/>
    <w:rsid w:val="0098362F"/>
    <w:rsid w:val="00986063"/>
    <w:rsid w:val="00986340"/>
    <w:rsid w:val="009911BE"/>
    <w:rsid w:val="00991DAD"/>
    <w:rsid w:val="00995D07"/>
    <w:rsid w:val="009963F9"/>
    <w:rsid w:val="0099646F"/>
    <w:rsid w:val="009A04D0"/>
    <w:rsid w:val="009A16DA"/>
    <w:rsid w:val="009A2623"/>
    <w:rsid w:val="009A5709"/>
    <w:rsid w:val="009A60D3"/>
    <w:rsid w:val="009A7FCB"/>
    <w:rsid w:val="009B147A"/>
    <w:rsid w:val="009B5585"/>
    <w:rsid w:val="009B750D"/>
    <w:rsid w:val="009C0C8F"/>
    <w:rsid w:val="009D0A5D"/>
    <w:rsid w:val="009D340D"/>
    <w:rsid w:val="009D444D"/>
    <w:rsid w:val="009D6456"/>
    <w:rsid w:val="009E2226"/>
    <w:rsid w:val="009E2714"/>
    <w:rsid w:val="009E327F"/>
    <w:rsid w:val="009E68D1"/>
    <w:rsid w:val="009F09FE"/>
    <w:rsid w:val="009F1BB6"/>
    <w:rsid w:val="009F1CFB"/>
    <w:rsid w:val="009F1F74"/>
    <w:rsid w:val="009F35BB"/>
    <w:rsid w:val="009F4147"/>
    <w:rsid w:val="009F427D"/>
    <w:rsid w:val="009F539F"/>
    <w:rsid w:val="009F654D"/>
    <w:rsid w:val="00A00783"/>
    <w:rsid w:val="00A00AEC"/>
    <w:rsid w:val="00A01A7B"/>
    <w:rsid w:val="00A038FD"/>
    <w:rsid w:val="00A04D32"/>
    <w:rsid w:val="00A06353"/>
    <w:rsid w:val="00A06ECA"/>
    <w:rsid w:val="00A11E57"/>
    <w:rsid w:val="00A121E2"/>
    <w:rsid w:val="00A12341"/>
    <w:rsid w:val="00A12E04"/>
    <w:rsid w:val="00A15A56"/>
    <w:rsid w:val="00A21A0A"/>
    <w:rsid w:val="00A24723"/>
    <w:rsid w:val="00A261F9"/>
    <w:rsid w:val="00A27668"/>
    <w:rsid w:val="00A278D7"/>
    <w:rsid w:val="00A35158"/>
    <w:rsid w:val="00A37D77"/>
    <w:rsid w:val="00A37E60"/>
    <w:rsid w:val="00A4150A"/>
    <w:rsid w:val="00A51923"/>
    <w:rsid w:val="00A53311"/>
    <w:rsid w:val="00A555A3"/>
    <w:rsid w:val="00A560EB"/>
    <w:rsid w:val="00A61413"/>
    <w:rsid w:val="00A62FA2"/>
    <w:rsid w:val="00A65CC8"/>
    <w:rsid w:val="00A66810"/>
    <w:rsid w:val="00A66D2C"/>
    <w:rsid w:val="00A75F6A"/>
    <w:rsid w:val="00A864E0"/>
    <w:rsid w:val="00A87953"/>
    <w:rsid w:val="00A87B86"/>
    <w:rsid w:val="00A87D96"/>
    <w:rsid w:val="00A90050"/>
    <w:rsid w:val="00A90431"/>
    <w:rsid w:val="00A90987"/>
    <w:rsid w:val="00A92D8F"/>
    <w:rsid w:val="00A92EC6"/>
    <w:rsid w:val="00A934AD"/>
    <w:rsid w:val="00AA0CB5"/>
    <w:rsid w:val="00AA2D8E"/>
    <w:rsid w:val="00AA420F"/>
    <w:rsid w:val="00AA5A45"/>
    <w:rsid w:val="00AA6734"/>
    <w:rsid w:val="00AB05F3"/>
    <w:rsid w:val="00AB0FBC"/>
    <w:rsid w:val="00AB1E08"/>
    <w:rsid w:val="00AB2E18"/>
    <w:rsid w:val="00AB4226"/>
    <w:rsid w:val="00AB42EF"/>
    <w:rsid w:val="00AB4C15"/>
    <w:rsid w:val="00AC112A"/>
    <w:rsid w:val="00AC4A5E"/>
    <w:rsid w:val="00AC4D50"/>
    <w:rsid w:val="00AC4E31"/>
    <w:rsid w:val="00AC5F2D"/>
    <w:rsid w:val="00AC67AB"/>
    <w:rsid w:val="00AD3419"/>
    <w:rsid w:val="00AD37FF"/>
    <w:rsid w:val="00AD61D5"/>
    <w:rsid w:val="00AD6CB1"/>
    <w:rsid w:val="00AE0016"/>
    <w:rsid w:val="00AE09CD"/>
    <w:rsid w:val="00AE2DF1"/>
    <w:rsid w:val="00AE46D9"/>
    <w:rsid w:val="00AE4AAC"/>
    <w:rsid w:val="00AF222A"/>
    <w:rsid w:val="00AF3862"/>
    <w:rsid w:val="00AF4A58"/>
    <w:rsid w:val="00AF5036"/>
    <w:rsid w:val="00AF6C6C"/>
    <w:rsid w:val="00B015FA"/>
    <w:rsid w:val="00B023DA"/>
    <w:rsid w:val="00B0350D"/>
    <w:rsid w:val="00B06FCE"/>
    <w:rsid w:val="00B12D48"/>
    <w:rsid w:val="00B23D31"/>
    <w:rsid w:val="00B25D06"/>
    <w:rsid w:val="00B2719A"/>
    <w:rsid w:val="00B313C9"/>
    <w:rsid w:val="00B34E35"/>
    <w:rsid w:val="00B36D69"/>
    <w:rsid w:val="00B36E52"/>
    <w:rsid w:val="00B370BD"/>
    <w:rsid w:val="00B37321"/>
    <w:rsid w:val="00B37322"/>
    <w:rsid w:val="00B408B8"/>
    <w:rsid w:val="00B41780"/>
    <w:rsid w:val="00B44B2B"/>
    <w:rsid w:val="00B45CA1"/>
    <w:rsid w:val="00B46C6D"/>
    <w:rsid w:val="00B4745C"/>
    <w:rsid w:val="00B4760B"/>
    <w:rsid w:val="00B47868"/>
    <w:rsid w:val="00B47AB6"/>
    <w:rsid w:val="00B5031F"/>
    <w:rsid w:val="00B5045D"/>
    <w:rsid w:val="00B51D83"/>
    <w:rsid w:val="00B52332"/>
    <w:rsid w:val="00B526CA"/>
    <w:rsid w:val="00B528C4"/>
    <w:rsid w:val="00B53DF8"/>
    <w:rsid w:val="00B54A48"/>
    <w:rsid w:val="00B5510A"/>
    <w:rsid w:val="00B55178"/>
    <w:rsid w:val="00B636DD"/>
    <w:rsid w:val="00B63CD2"/>
    <w:rsid w:val="00B64C89"/>
    <w:rsid w:val="00B65158"/>
    <w:rsid w:val="00B652AE"/>
    <w:rsid w:val="00B67D0D"/>
    <w:rsid w:val="00B700BE"/>
    <w:rsid w:val="00B72A0D"/>
    <w:rsid w:val="00B72F8F"/>
    <w:rsid w:val="00B77C5A"/>
    <w:rsid w:val="00B82F91"/>
    <w:rsid w:val="00B84295"/>
    <w:rsid w:val="00B8678F"/>
    <w:rsid w:val="00B91099"/>
    <w:rsid w:val="00B96AB1"/>
    <w:rsid w:val="00B9749B"/>
    <w:rsid w:val="00BA22CE"/>
    <w:rsid w:val="00BA2CFD"/>
    <w:rsid w:val="00BA4BEA"/>
    <w:rsid w:val="00BA4EB0"/>
    <w:rsid w:val="00BA51F0"/>
    <w:rsid w:val="00BB1EA0"/>
    <w:rsid w:val="00BB374C"/>
    <w:rsid w:val="00BB3FEE"/>
    <w:rsid w:val="00BB6BD4"/>
    <w:rsid w:val="00BB71FE"/>
    <w:rsid w:val="00BC0129"/>
    <w:rsid w:val="00BC05FF"/>
    <w:rsid w:val="00BC369C"/>
    <w:rsid w:val="00BC4F35"/>
    <w:rsid w:val="00BD5349"/>
    <w:rsid w:val="00BD702F"/>
    <w:rsid w:val="00BD740C"/>
    <w:rsid w:val="00BE327B"/>
    <w:rsid w:val="00BE3330"/>
    <w:rsid w:val="00BE6403"/>
    <w:rsid w:val="00BF0B2E"/>
    <w:rsid w:val="00BF124E"/>
    <w:rsid w:val="00BF3B9B"/>
    <w:rsid w:val="00BF3C47"/>
    <w:rsid w:val="00BF5707"/>
    <w:rsid w:val="00C03F44"/>
    <w:rsid w:val="00C07D3F"/>
    <w:rsid w:val="00C07EAA"/>
    <w:rsid w:val="00C10099"/>
    <w:rsid w:val="00C12EC4"/>
    <w:rsid w:val="00C13273"/>
    <w:rsid w:val="00C146CD"/>
    <w:rsid w:val="00C15892"/>
    <w:rsid w:val="00C20E0A"/>
    <w:rsid w:val="00C2208D"/>
    <w:rsid w:val="00C2521E"/>
    <w:rsid w:val="00C27239"/>
    <w:rsid w:val="00C27664"/>
    <w:rsid w:val="00C314A3"/>
    <w:rsid w:val="00C332A7"/>
    <w:rsid w:val="00C3372E"/>
    <w:rsid w:val="00C3458C"/>
    <w:rsid w:val="00C34B74"/>
    <w:rsid w:val="00C35CED"/>
    <w:rsid w:val="00C410C8"/>
    <w:rsid w:val="00C423E2"/>
    <w:rsid w:val="00C46B35"/>
    <w:rsid w:val="00C47547"/>
    <w:rsid w:val="00C508C6"/>
    <w:rsid w:val="00C50CA7"/>
    <w:rsid w:val="00C515C4"/>
    <w:rsid w:val="00C516AA"/>
    <w:rsid w:val="00C519C7"/>
    <w:rsid w:val="00C52720"/>
    <w:rsid w:val="00C52AD5"/>
    <w:rsid w:val="00C53606"/>
    <w:rsid w:val="00C543B6"/>
    <w:rsid w:val="00C56DED"/>
    <w:rsid w:val="00C570A2"/>
    <w:rsid w:val="00C601CB"/>
    <w:rsid w:val="00C60206"/>
    <w:rsid w:val="00C62A88"/>
    <w:rsid w:val="00C64193"/>
    <w:rsid w:val="00C70628"/>
    <w:rsid w:val="00C73F2F"/>
    <w:rsid w:val="00C80AE9"/>
    <w:rsid w:val="00C82158"/>
    <w:rsid w:val="00C82582"/>
    <w:rsid w:val="00C82B64"/>
    <w:rsid w:val="00C83E2D"/>
    <w:rsid w:val="00C876FC"/>
    <w:rsid w:val="00C87CDE"/>
    <w:rsid w:val="00C87D2C"/>
    <w:rsid w:val="00C9360D"/>
    <w:rsid w:val="00C95135"/>
    <w:rsid w:val="00C9651F"/>
    <w:rsid w:val="00CA0A8E"/>
    <w:rsid w:val="00CA26CA"/>
    <w:rsid w:val="00CA2D9F"/>
    <w:rsid w:val="00CA55AD"/>
    <w:rsid w:val="00CB2519"/>
    <w:rsid w:val="00CB2CCC"/>
    <w:rsid w:val="00CB4115"/>
    <w:rsid w:val="00CB5E8C"/>
    <w:rsid w:val="00CC117C"/>
    <w:rsid w:val="00CC7231"/>
    <w:rsid w:val="00CD0DA0"/>
    <w:rsid w:val="00CD3C0B"/>
    <w:rsid w:val="00CD64F9"/>
    <w:rsid w:val="00CE0D5F"/>
    <w:rsid w:val="00CE54C6"/>
    <w:rsid w:val="00CE5AEE"/>
    <w:rsid w:val="00CE64A7"/>
    <w:rsid w:val="00CE77EA"/>
    <w:rsid w:val="00CF51EE"/>
    <w:rsid w:val="00CF5563"/>
    <w:rsid w:val="00D045BD"/>
    <w:rsid w:val="00D04938"/>
    <w:rsid w:val="00D12166"/>
    <w:rsid w:val="00D15F93"/>
    <w:rsid w:val="00D21815"/>
    <w:rsid w:val="00D21D58"/>
    <w:rsid w:val="00D222B1"/>
    <w:rsid w:val="00D22A8A"/>
    <w:rsid w:val="00D22FB1"/>
    <w:rsid w:val="00D32F21"/>
    <w:rsid w:val="00D435A2"/>
    <w:rsid w:val="00D43AE8"/>
    <w:rsid w:val="00D46038"/>
    <w:rsid w:val="00D46B83"/>
    <w:rsid w:val="00D47E8C"/>
    <w:rsid w:val="00D5006A"/>
    <w:rsid w:val="00D514D0"/>
    <w:rsid w:val="00D55AF8"/>
    <w:rsid w:val="00D56BB9"/>
    <w:rsid w:val="00D5799C"/>
    <w:rsid w:val="00D579CD"/>
    <w:rsid w:val="00D6108D"/>
    <w:rsid w:val="00D619B3"/>
    <w:rsid w:val="00D669E6"/>
    <w:rsid w:val="00D66FAE"/>
    <w:rsid w:val="00D704AE"/>
    <w:rsid w:val="00D72A5A"/>
    <w:rsid w:val="00D7346D"/>
    <w:rsid w:val="00D7475F"/>
    <w:rsid w:val="00D75B9D"/>
    <w:rsid w:val="00D75D13"/>
    <w:rsid w:val="00D76E0D"/>
    <w:rsid w:val="00D77D53"/>
    <w:rsid w:val="00D8185D"/>
    <w:rsid w:val="00D82010"/>
    <w:rsid w:val="00D9341E"/>
    <w:rsid w:val="00D97F1A"/>
    <w:rsid w:val="00DA11C0"/>
    <w:rsid w:val="00DA2859"/>
    <w:rsid w:val="00DB4956"/>
    <w:rsid w:val="00DB5416"/>
    <w:rsid w:val="00DB5CE3"/>
    <w:rsid w:val="00DB7F0B"/>
    <w:rsid w:val="00DC4145"/>
    <w:rsid w:val="00DD066F"/>
    <w:rsid w:val="00DD0BCC"/>
    <w:rsid w:val="00DD1201"/>
    <w:rsid w:val="00DD2992"/>
    <w:rsid w:val="00DD5721"/>
    <w:rsid w:val="00DD575F"/>
    <w:rsid w:val="00DE0490"/>
    <w:rsid w:val="00DE3018"/>
    <w:rsid w:val="00DE40D1"/>
    <w:rsid w:val="00DE42F6"/>
    <w:rsid w:val="00DE6980"/>
    <w:rsid w:val="00DE6F51"/>
    <w:rsid w:val="00DE7497"/>
    <w:rsid w:val="00DF02BC"/>
    <w:rsid w:val="00DF1276"/>
    <w:rsid w:val="00DF3148"/>
    <w:rsid w:val="00DF6B11"/>
    <w:rsid w:val="00E00C03"/>
    <w:rsid w:val="00E071C1"/>
    <w:rsid w:val="00E100C9"/>
    <w:rsid w:val="00E10A38"/>
    <w:rsid w:val="00E12C97"/>
    <w:rsid w:val="00E2123C"/>
    <w:rsid w:val="00E24593"/>
    <w:rsid w:val="00E248A1"/>
    <w:rsid w:val="00E24F3B"/>
    <w:rsid w:val="00E25578"/>
    <w:rsid w:val="00E26607"/>
    <w:rsid w:val="00E27D0C"/>
    <w:rsid w:val="00E30305"/>
    <w:rsid w:val="00E3210D"/>
    <w:rsid w:val="00E32184"/>
    <w:rsid w:val="00E35A5F"/>
    <w:rsid w:val="00E40563"/>
    <w:rsid w:val="00E41030"/>
    <w:rsid w:val="00E44AAF"/>
    <w:rsid w:val="00E536BE"/>
    <w:rsid w:val="00E53B8C"/>
    <w:rsid w:val="00E53C43"/>
    <w:rsid w:val="00E5422D"/>
    <w:rsid w:val="00E54BA3"/>
    <w:rsid w:val="00E5669D"/>
    <w:rsid w:val="00E63AA9"/>
    <w:rsid w:val="00E65132"/>
    <w:rsid w:val="00E67F0E"/>
    <w:rsid w:val="00E71C54"/>
    <w:rsid w:val="00E76222"/>
    <w:rsid w:val="00E77F8A"/>
    <w:rsid w:val="00E80808"/>
    <w:rsid w:val="00E8117A"/>
    <w:rsid w:val="00E82D27"/>
    <w:rsid w:val="00E83405"/>
    <w:rsid w:val="00E8537D"/>
    <w:rsid w:val="00E85E1D"/>
    <w:rsid w:val="00E861AB"/>
    <w:rsid w:val="00E87F95"/>
    <w:rsid w:val="00E95FDD"/>
    <w:rsid w:val="00EA038F"/>
    <w:rsid w:val="00EB1D2C"/>
    <w:rsid w:val="00EB273C"/>
    <w:rsid w:val="00EB78EF"/>
    <w:rsid w:val="00EC21E4"/>
    <w:rsid w:val="00EC414D"/>
    <w:rsid w:val="00EC4570"/>
    <w:rsid w:val="00EC75A7"/>
    <w:rsid w:val="00ED0235"/>
    <w:rsid w:val="00ED108A"/>
    <w:rsid w:val="00ED1FF5"/>
    <w:rsid w:val="00ED35FF"/>
    <w:rsid w:val="00ED39A5"/>
    <w:rsid w:val="00ED4509"/>
    <w:rsid w:val="00ED4620"/>
    <w:rsid w:val="00ED6170"/>
    <w:rsid w:val="00EE3568"/>
    <w:rsid w:val="00EE481F"/>
    <w:rsid w:val="00EE4DB4"/>
    <w:rsid w:val="00EF3F6A"/>
    <w:rsid w:val="00EF5DCA"/>
    <w:rsid w:val="00EF5FBE"/>
    <w:rsid w:val="00EF6F3F"/>
    <w:rsid w:val="00F00993"/>
    <w:rsid w:val="00F01788"/>
    <w:rsid w:val="00F02A09"/>
    <w:rsid w:val="00F05855"/>
    <w:rsid w:val="00F12C3F"/>
    <w:rsid w:val="00F13FEB"/>
    <w:rsid w:val="00F238EB"/>
    <w:rsid w:val="00F23B74"/>
    <w:rsid w:val="00F26B5A"/>
    <w:rsid w:val="00F307DF"/>
    <w:rsid w:val="00F3094D"/>
    <w:rsid w:val="00F35614"/>
    <w:rsid w:val="00F36248"/>
    <w:rsid w:val="00F37505"/>
    <w:rsid w:val="00F41F0D"/>
    <w:rsid w:val="00F440B5"/>
    <w:rsid w:val="00F44664"/>
    <w:rsid w:val="00F46B6A"/>
    <w:rsid w:val="00F46CF0"/>
    <w:rsid w:val="00F47C2C"/>
    <w:rsid w:val="00F50226"/>
    <w:rsid w:val="00F521CB"/>
    <w:rsid w:val="00F54176"/>
    <w:rsid w:val="00F56AF5"/>
    <w:rsid w:val="00F572B4"/>
    <w:rsid w:val="00F57C91"/>
    <w:rsid w:val="00F60061"/>
    <w:rsid w:val="00F6074D"/>
    <w:rsid w:val="00F608DD"/>
    <w:rsid w:val="00F61626"/>
    <w:rsid w:val="00F63B4A"/>
    <w:rsid w:val="00F67C53"/>
    <w:rsid w:val="00F67CD9"/>
    <w:rsid w:val="00F70123"/>
    <w:rsid w:val="00F742ED"/>
    <w:rsid w:val="00F753AB"/>
    <w:rsid w:val="00F7569F"/>
    <w:rsid w:val="00F76F91"/>
    <w:rsid w:val="00F778ED"/>
    <w:rsid w:val="00F80092"/>
    <w:rsid w:val="00F835FD"/>
    <w:rsid w:val="00F84D12"/>
    <w:rsid w:val="00F852F0"/>
    <w:rsid w:val="00F8544B"/>
    <w:rsid w:val="00F85869"/>
    <w:rsid w:val="00F90221"/>
    <w:rsid w:val="00F9168D"/>
    <w:rsid w:val="00F92331"/>
    <w:rsid w:val="00F93603"/>
    <w:rsid w:val="00F93A99"/>
    <w:rsid w:val="00F95070"/>
    <w:rsid w:val="00F9759E"/>
    <w:rsid w:val="00FA0EF0"/>
    <w:rsid w:val="00FA3ACE"/>
    <w:rsid w:val="00FA6004"/>
    <w:rsid w:val="00FA641E"/>
    <w:rsid w:val="00FB2B2A"/>
    <w:rsid w:val="00FC0A78"/>
    <w:rsid w:val="00FC2712"/>
    <w:rsid w:val="00FC2A2A"/>
    <w:rsid w:val="00FC42BE"/>
    <w:rsid w:val="00FC48BD"/>
    <w:rsid w:val="00FD1042"/>
    <w:rsid w:val="00FD1CA8"/>
    <w:rsid w:val="00FD2E49"/>
    <w:rsid w:val="00FD3DB4"/>
    <w:rsid w:val="00FD4D89"/>
    <w:rsid w:val="00FE0631"/>
    <w:rsid w:val="00FE18DB"/>
    <w:rsid w:val="00FE19B3"/>
    <w:rsid w:val="00FE4203"/>
    <w:rsid w:val="00FE462F"/>
    <w:rsid w:val="00FE7222"/>
    <w:rsid w:val="00FF1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EBFA92-0C8A-44F2-B5ED-55BB3D8C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012635">
      <w:marLeft w:val="0"/>
      <w:marRight w:val="0"/>
      <w:marTop w:val="0"/>
      <w:marBottom w:val="0"/>
      <w:divBdr>
        <w:top w:val="none" w:sz="0" w:space="0" w:color="auto"/>
        <w:left w:val="none" w:sz="0" w:space="0" w:color="auto"/>
        <w:bottom w:val="none" w:sz="0" w:space="0" w:color="auto"/>
        <w:right w:val="none" w:sz="0" w:space="0" w:color="auto"/>
      </w:divBdr>
    </w:div>
    <w:div w:id="1577012636">
      <w:marLeft w:val="0"/>
      <w:marRight w:val="0"/>
      <w:marTop w:val="0"/>
      <w:marBottom w:val="0"/>
      <w:divBdr>
        <w:top w:val="none" w:sz="0" w:space="0" w:color="auto"/>
        <w:left w:val="none" w:sz="0" w:space="0" w:color="auto"/>
        <w:bottom w:val="none" w:sz="0" w:space="0" w:color="auto"/>
        <w:right w:val="none" w:sz="0" w:space="0" w:color="auto"/>
      </w:divBdr>
    </w:div>
    <w:div w:id="15770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e.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eb.arte.gov.tw/music/default.a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eb.arte.gov.tw/music/default.asp" TargetMode="External"/><Relationship Id="rId4" Type="http://schemas.openxmlformats.org/officeDocument/2006/relationships/webSettings" Target="webSettings.xml"/><Relationship Id="rId9" Type="http://schemas.openxmlformats.org/officeDocument/2006/relationships/hyperlink" Target="http://web.art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2509</Words>
  <Characters>14304</Characters>
  <Application>Microsoft Office Word</Application>
  <DocSecurity>0</DocSecurity>
  <Lines>119</Lines>
  <Paragraphs>33</Paragraphs>
  <ScaleCrop>false</ScaleCrop>
  <Company>NMTH</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edu588</cp:lastModifiedBy>
  <cp:revision>2</cp:revision>
  <cp:lastPrinted>2015-06-22T05:58:00Z</cp:lastPrinted>
  <dcterms:created xsi:type="dcterms:W3CDTF">2015-06-23T23:55:00Z</dcterms:created>
  <dcterms:modified xsi:type="dcterms:W3CDTF">2015-06-23T23:55:00Z</dcterms:modified>
</cp:coreProperties>
</file>