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D0" w:rsidRDefault="00FC6053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教育部國民及學前教育署</w:t>
      </w:r>
      <w:r w:rsidR="00DE4378"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中小學藝術才能班優質發展中程計畫</w:t>
      </w:r>
    </w:p>
    <w:p w:rsidR="00DE4378" w:rsidRDefault="00DE4378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104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年度推動大專院校藝術相關科系辦理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攜手共創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美感教育下鄉活動</w:t>
      </w:r>
      <w:r w:rsidRPr="00FA1F48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2264F9" w:rsidRPr="00FA1F48" w:rsidRDefault="00DE4378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~ </w:t>
      </w:r>
      <w:r w:rsidR="005A438C">
        <w:rPr>
          <w:rFonts w:ascii="Times New Roman" w:eastAsia="標楷體" w:hAnsi="Times New Roman" w:cs="Times New Roman" w:hint="eastAsia"/>
          <w:b/>
          <w:sz w:val="32"/>
          <w:szCs w:val="32"/>
        </w:rPr>
        <w:t>藝起</w:t>
      </w:r>
      <w:r w:rsidR="005A438C">
        <w:rPr>
          <w:rFonts w:ascii="Times New Roman" w:eastAsia="標楷體" w:hAnsi="Times New Roman" w:cs="Times New Roman"/>
          <w:b/>
          <w:sz w:val="32"/>
          <w:szCs w:val="32"/>
        </w:rPr>
        <w:t>來扮戲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~</w:t>
      </w:r>
    </w:p>
    <w:p w:rsidR="003D288A" w:rsidRDefault="00BD20C7" w:rsidP="008739FB">
      <w:pPr>
        <w:spacing w:beforeLines="50" w:before="180" w:afterLines="50" w:after="18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3D288A">
        <w:rPr>
          <w:rFonts w:ascii="Times New Roman" w:eastAsia="標楷體" w:hAnsi="標楷體" w:cs="Times New Roman" w:hint="eastAsia"/>
          <w:b/>
          <w:sz w:val="28"/>
          <w:szCs w:val="28"/>
        </w:rPr>
        <w:t>依據</w:t>
      </w:r>
    </w:p>
    <w:p w:rsidR="003D288A" w:rsidRPr="00FA1F48" w:rsidRDefault="003D288A" w:rsidP="003D288A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依據「教育部國民及學前教育署中小學藝術才能班優質發展中程計畫」辦理。</w:t>
      </w:r>
    </w:p>
    <w:p w:rsidR="00FC6053" w:rsidRPr="00FA1F48" w:rsidRDefault="003D288A" w:rsidP="008739FB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貳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5A438C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3D288A" w:rsidRPr="00FA1F48" w:rsidRDefault="003D288A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Pr="003D288A">
        <w:rPr>
          <w:rFonts w:ascii="Times New Roman" w:eastAsia="標楷體" w:hAnsi="標楷體" w:cs="Times New Roman" w:hint="eastAsia"/>
          <w:sz w:val="28"/>
          <w:szCs w:val="28"/>
        </w:rPr>
        <w:t>透過原創劇本，激發學生的想像力與即興創作的能力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3D288A" w:rsidRPr="003D288A" w:rsidRDefault="003D288A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>
        <w:rPr>
          <w:rFonts w:ascii="Times New Roman" w:eastAsia="標楷體" w:hAnsi="標楷體" w:cs="Times New Roman" w:hint="eastAsia"/>
          <w:sz w:val="28"/>
          <w:szCs w:val="28"/>
        </w:rPr>
        <w:t>以</w:t>
      </w:r>
      <w:r>
        <w:rPr>
          <w:rFonts w:ascii="Times New Roman" w:eastAsia="標楷體" w:hAnsi="標楷體" w:cs="Times New Roman"/>
          <w:sz w:val="28"/>
          <w:szCs w:val="28"/>
        </w:rPr>
        <w:t>戲劇為媒介</w:t>
      </w:r>
      <w:r>
        <w:rPr>
          <w:rFonts w:ascii="Times New Roman" w:eastAsia="標楷體" w:hAnsi="標楷體" w:cs="Times New Roman" w:hint="eastAsia"/>
          <w:sz w:val="28"/>
          <w:szCs w:val="28"/>
        </w:rPr>
        <w:t>，引</w:t>
      </w:r>
      <w:r>
        <w:rPr>
          <w:rFonts w:ascii="Times New Roman" w:eastAsia="標楷體" w:hAnsi="標楷體" w:cs="Times New Roman"/>
          <w:sz w:val="28"/>
          <w:szCs w:val="28"/>
        </w:rPr>
        <w:t>導</w:t>
      </w:r>
      <w:r w:rsidRPr="00540ADC">
        <w:rPr>
          <w:rFonts w:ascii="Times New Roman" w:eastAsia="標楷體" w:hAnsi="標楷體" w:cs="Times New Roman" w:hint="eastAsia"/>
          <w:sz w:val="28"/>
          <w:szCs w:val="28"/>
        </w:rPr>
        <w:t>學生</w:t>
      </w:r>
      <w:r>
        <w:rPr>
          <w:rFonts w:ascii="Times New Roman" w:eastAsia="標楷體" w:hAnsi="標楷體" w:cs="Times New Roman" w:hint="eastAsia"/>
          <w:sz w:val="28"/>
          <w:szCs w:val="28"/>
        </w:rPr>
        <w:t>應</w:t>
      </w:r>
      <w:r>
        <w:rPr>
          <w:rFonts w:ascii="Times New Roman" w:eastAsia="標楷體" w:hAnsi="標楷體" w:cs="Times New Roman"/>
          <w:sz w:val="28"/>
          <w:szCs w:val="28"/>
        </w:rPr>
        <w:t>用自己的專才，</w:t>
      </w:r>
      <w:r>
        <w:rPr>
          <w:rFonts w:ascii="Times New Roman" w:eastAsia="標楷體" w:hAnsi="標楷體" w:cs="Times New Roman" w:hint="eastAsia"/>
          <w:sz w:val="28"/>
          <w:szCs w:val="28"/>
        </w:rPr>
        <w:t>美</w:t>
      </w:r>
      <w:r>
        <w:rPr>
          <w:rFonts w:ascii="Times New Roman" w:eastAsia="標楷體" w:hAnsi="標楷體" w:cs="Times New Roman"/>
          <w:sz w:val="28"/>
          <w:szCs w:val="28"/>
        </w:rPr>
        <w:t>化表演的呈現</w:t>
      </w:r>
      <w:r w:rsidRPr="00540ADC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C6053" w:rsidRPr="00FA1F48" w:rsidRDefault="000024B9" w:rsidP="008739FB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參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辦理單位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主辦單位：教育部國民及學前教育署</w:t>
      </w:r>
      <w:r w:rsidR="000024B9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承辦單位：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國立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臺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灣藝術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大學</w:t>
      </w:r>
      <w:r w:rsidR="000024B9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C6053" w:rsidRDefault="00BD20C7" w:rsidP="008739FB">
      <w:pPr>
        <w:spacing w:beforeLines="50" w:before="180" w:afterLines="50" w:after="18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肆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辦理</w:t>
      </w:r>
      <w:r w:rsidR="00D307F9" w:rsidRPr="00FA1F48">
        <w:rPr>
          <w:rFonts w:ascii="Times New Roman" w:eastAsia="標楷體" w:hAnsi="標楷體" w:cs="Times New Roman"/>
          <w:b/>
          <w:sz w:val="28"/>
          <w:szCs w:val="28"/>
        </w:rPr>
        <w:t>時間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及</w:t>
      </w:r>
      <w:r w:rsidR="00D307F9" w:rsidRPr="00FA1F48">
        <w:rPr>
          <w:rFonts w:ascii="Times New Roman" w:eastAsia="標楷體" w:hAnsi="標楷體" w:cs="Times New Roman"/>
          <w:b/>
          <w:sz w:val="28"/>
          <w:szCs w:val="28"/>
        </w:rPr>
        <w:t>地點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3686"/>
        <w:gridCol w:w="2126"/>
      </w:tblGrid>
      <w:tr w:rsidR="00D307F9" w:rsidRPr="00D307F9" w:rsidTr="00DE4378">
        <w:trPr>
          <w:trHeight w:val="439"/>
          <w:jc w:val="center"/>
        </w:trPr>
        <w:tc>
          <w:tcPr>
            <w:tcW w:w="817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場次</w:t>
            </w:r>
          </w:p>
        </w:tc>
        <w:tc>
          <w:tcPr>
            <w:tcW w:w="1134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 w:rsidRPr="00CC00F9">
              <w:rPr>
                <w:rFonts w:cs="Times New Roman"/>
                <w:spacing w:val="10"/>
                <w:sz w:val="26"/>
                <w:szCs w:val="26"/>
              </w:rPr>
              <w:t>縣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(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市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D307F9">
              <w:rPr>
                <w:rFonts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D307F9">
              <w:rPr>
                <w:rFonts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新北市</w:t>
            </w:r>
          </w:p>
        </w:tc>
        <w:tc>
          <w:tcPr>
            <w:tcW w:w="368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11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>
              <w:rPr>
                <w:rFonts w:hAnsi="標楷體" w:cs="Times New Roman" w:hint="eastAsia"/>
                <w:sz w:val="28"/>
                <w:szCs w:val="28"/>
              </w:rPr>
              <w:t>18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上午</w:t>
            </w:r>
            <w:r>
              <w:rPr>
                <w:rFonts w:hAnsi="標楷體" w:cs="Times New Roman" w:hint="eastAsia"/>
                <w:sz w:val="28"/>
                <w:szCs w:val="28"/>
              </w:rPr>
              <w:t>十時</w:t>
            </w:r>
          </w:p>
        </w:tc>
        <w:tc>
          <w:tcPr>
            <w:tcW w:w="2126" w:type="dxa"/>
          </w:tcPr>
          <w:p w:rsidR="00D307F9" w:rsidRPr="00D307F9" w:rsidRDefault="00A20AA2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 w:rsidRPr="00A20AA2">
              <w:rPr>
                <w:rFonts w:hAnsi="標楷體" w:cs="Times New Roman" w:hint="eastAsia"/>
                <w:sz w:val="28"/>
                <w:szCs w:val="28"/>
              </w:rPr>
              <w:t>新埔國中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桃</w:t>
            </w:r>
            <w:r>
              <w:rPr>
                <w:rFonts w:hAnsi="標楷體" w:cs="Times New Roman"/>
                <w:sz w:val="28"/>
                <w:szCs w:val="28"/>
              </w:rPr>
              <w:t>園市</w:t>
            </w:r>
          </w:p>
        </w:tc>
        <w:tc>
          <w:tcPr>
            <w:tcW w:w="368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11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>
              <w:rPr>
                <w:rFonts w:hAnsi="標楷體" w:cs="Times New Roman" w:hint="eastAsia"/>
                <w:sz w:val="28"/>
                <w:szCs w:val="28"/>
              </w:rPr>
              <w:t>25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</w:t>
            </w:r>
            <w:r>
              <w:rPr>
                <w:rFonts w:hAnsi="標楷體" w:cs="Times New Roman" w:hint="eastAsia"/>
                <w:sz w:val="28"/>
                <w:szCs w:val="28"/>
              </w:rPr>
              <w:t>時</w:t>
            </w:r>
          </w:p>
        </w:tc>
        <w:tc>
          <w:tcPr>
            <w:tcW w:w="2126" w:type="dxa"/>
          </w:tcPr>
          <w:p w:rsidR="00D307F9" w:rsidRPr="00A20AA2" w:rsidRDefault="00A20AA2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 w:rsidRPr="00A20AA2">
              <w:rPr>
                <w:rFonts w:hAnsi="標楷體" w:cs="Times New Roman" w:hint="eastAsia"/>
                <w:sz w:val="28"/>
                <w:szCs w:val="28"/>
              </w:rPr>
              <w:t>羅浮國小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嘉</w:t>
            </w:r>
            <w:r>
              <w:rPr>
                <w:rFonts w:hAnsi="標楷體" w:cs="Times New Roman"/>
                <w:sz w:val="28"/>
                <w:szCs w:val="28"/>
              </w:rPr>
              <w:t>義縣</w:t>
            </w:r>
          </w:p>
        </w:tc>
        <w:tc>
          <w:tcPr>
            <w:tcW w:w="368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2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</w:t>
            </w:r>
            <w:r>
              <w:rPr>
                <w:rFonts w:hAnsi="標楷體" w:cs="Times New Roman" w:hint="eastAsia"/>
                <w:sz w:val="28"/>
                <w:szCs w:val="28"/>
              </w:rPr>
              <w:t>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民雄</w:t>
            </w:r>
            <w:r>
              <w:rPr>
                <w:rFonts w:hAnsi="標楷體" w:cs="Times New Roman" w:hint="eastAsia"/>
                <w:sz w:val="28"/>
                <w:szCs w:val="28"/>
              </w:rPr>
              <w:t>國</w:t>
            </w:r>
            <w:r>
              <w:rPr>
                <w:rFonts w:hAnsi="標楷體" w:cs="Times New Roman"/>
                <w:sz w:val="28"/>
                <w:szCs w:val="28"/>
              </w:rPr>
              <w:t>中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南</w:t>
            </w:r>
            <w:r>
              <w:rPr>
                <w:rFonts w:hAnsi="標楷體" w:cs="Times New Roman" w:hint="eastAsia"/>
                <w:sz w:val="28"/>
                <w:szCs w:val="28"/>
              </w:rPr>
              <w:t>投</w:t>
            </w:r>
            <w:r>
              <w:rPr>
                <w:rFonts w:hAnsi="標楷體" w:cs="Times New Roman"/>
                <w:sz w:val="28"/>
                <w:szCs w:val="28"/>
              </w:rPr>
              <w:t>縣</w:t>
            </w:r>
          </w:p>
        </w:tc>
        <w:tc>
          <w:tcPr>
            <w:tcW w:w="368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4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羅娜國小</w:t>
            </w:r>
          </w:p>
        </w:tc>
      </w:tr>
      <w:tr w:rsidR="00D307F9" w:rsidRPr="00D307F9" w:rsidTr="001954F2">
        <w:trPr>
          <w:trHeight w:val="652"/>
          <w:jc w:val="center"/>
        </w:trPr>
        <w:tc>
          <w:tcPr>
            <w:tcW w:w="817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雲林縣</w:t>
            </w:r>
          </w:p>
        </w:tc>
        <w:tc>
          <w:tcPr>
            <w:tcW w:w="368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7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上午十時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8739FB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鎮西國小</w:t>
            </w:r>
          </w:p>
        </w:tc>
      </w:tr>
    </w:tbl>
    <w:p w:rsidR="00FC6053" w:rsidRPr="00FA1F48" w:rsidRDefault="00BD20C7" w:rsidP="008739FB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3805C6" w:rsidRPr="00FA1F48">
        <w:rPr>
          <w:rFonts w:ascii="Times New Roman" w:eastAsia="標楷體" w:hAnsi="標楷體" w:cs="Times New Roman"/>
          <w:b/>
          <w:sz w:val="28"/>
          <w:szCs w:val="28"/>
        </w:rPr>
        <w:t>活動內容</w:t>
      </w:r>
    </w:p>
    <w:p w:rsidR="00FB641A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>
        <w:rPr>
          <w:rFonts w:ascii="Times New Roman" w:eastAsia="標楷體" w:hAnsi="標楷體" w:cs="Times New Roman"/>
          <w:sz w:val="28"/>
          <w:szCs w:val="28"/>
        </w:rPr>
        <w:t>活</w:t>
      </w:r>
      <w:r>
        <w:rPr>
          <w:rFonts w:ascii="Times New Roman" w:eastAsia="標楷體" w:hAnsi="標楷體" w:cs="Times New Roman" w:hint="eastAsia"/>
          <w:sz w:val="28"/>
          <w:szCs w:val="28"/>
        </w:rPr>
        <w:t>動</w:t>
      </w:r>
      <w:r>
        <w:rPr>
          <w:rFonts w:ascii="Times New Roman" w:eastAsia="標楷體" w:hAnsi="標楷體" w:cs="Times New Roman"/>
          <w:sz w:val="28"/>
          <w:szCs w:val="28"/>
        </w:rPr>
        <w:t>推出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「奇思行動故事車」</w:t>
      </w:r>
      <w:r>
        <w:rPr>
          <w:rFonts w:ascii="Times New Roman" w:eastAsia="標楷體" w:hAnsi="標楷體" w:cs="Times New Roman" w:hint="eastAsia"/>
          <w:sz w:val="28"/>
          <w:szCs w:val="28"/>
        </w:rPr>
        <w:t>至</w:t>
      </w:r>
      <w:r>
        <w:rPr>
          <w:rFonts w:ascii="Times New Roman" w:eastAsia="標楷體" w:hAnsi="標楷體" w:cs="Times New Roman"/>
          <w:sz w:val="28"/>
          <w:szCs w:val="28"/>
        </w:rPr>
        <w:t>各校</w:t>
      </w:r>
      <w:r>
        <w:rPr>
          <w:rFonts w:ascii="Times New Roman" w:eastAsia="標楷體" w:hAnsi="標楷體" w:cs="Times New Roman" w:hint="eastAsia"/>
          <w:sz w:val="28"/>
          <w:szCs w:val="28"/>
        </w:rPr>
        <w:t>展</w:t>
      </w:r>
      <w:r>
        <w:rPr>
          <w:rFonts w:ascii="Times New Roman" w:eastAsia="標楷體" w:hAnsi="標楷體" w:cs="Times New Roman"/>
          <w:sz w:val="28"/>
          <w:szCs w:val="28"/>
        </w:rPr>
        <w:t>開巡演</w:t>
      </w:r>
      <w:r>
        <w:rPr>
          <w:rFonts w:ascii="Times New Roman" w:eastAsia="標楷體" w:hAnsi="標楷體" w:cs="Times New Roman" w:hint="eastAsia"/>
          <w:sz w:val="28"/>
          <w:szCs w:val="28"/>
        </w:rPr>
        <w:t>活</w:t>
      </w:r>
      <w:r>
        <w:rPr>
          <w:rFonts w:ascii="Times New Roman" w:eastAsia="標楷體" w:hAnsi="標楷體" w:cs="Times New Roman"/>
          <w:sz w:val="28"/>
          <w:szCs w:val="28"/>
        </w:rPr>
        <w:t>動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BD20C7" w:rsidRPr="00FB641A">
        <w:rPr>
          <w:rFonts w:ascii="Times New Roman" w:eastAsia="標楷體" w:hAnsi="標楷體" w:cs="Times New Roman" w:hint="eastAsia"/>
          <w:sz w:val="28"/>
          <w:szCs w:val="28"/>
        </w:rPr>
        <w:t>奇思行動故事車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車身及舞台妝扮耀眼奪目，富有童趣及想像力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不僅能吸引</w:t>
      </w:r>
      <w:r>
        <w:rPr>
          <w:rFonts w:ascii="Times New Roman" w:eastAsia="標楷體" w:hAnsi="標楷體" w:cs="Times New Roman" w:hint="eastAsia"/>
          <w:sz w:val="28"/>
          <w:szCs w:val="28"/>
        </w:rPr>
        <w:t>學</w:t>
      </w:r>
      <w:r>
        <w:rPr>
          <w:rFonts w:ascii="Times New Roman" w:eastAsia="標楷體" w:hAnsi="標楷體" w:cs="Times New Roman"/>
          <w:sz w:val="28"/>
          <w:szCs w:val="28"/>
        </w:rPr>
        <w:t>生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目光，達到</w:t>
      </w:r>
      <w:r>
        <w:rPr>
          <w:rFonts w:ascii="Times New Roman" w:eastAsia="標楷體" w:hAnsi="標楷體" w:cs="Times New Roman" w:hint="eastAsia"/>
          <w:sz w:val="28"/>
          <w:szCs w:val="28"/>
        </w:rPr>
        <w:t>專</w:t>
      </w:r>
      <w:r>
        <w:rPr>
          <w:rFonts w:ascii="Times New Roman" w:eastAsia="標楷體" w:hAnsi="標楷體" w:cs="Times New Roman"/>
          <w:sz w:val="28"/>
          <w:szCs w:val="28"/>
        </w:rPr>
        <w:t>注於學</w:t>
      </w:r>
      <w:r>
        <w:rPr>
          <w:rFonts w:ascii="Times New Roman" w:eastAsia="標楷體" w:hAnsi="標楷體" w:cs="Times New Roman" w:hint="eastAsia"/>
          <w:sz w:val="28"/>
          <w:szCs w:val="28"/>
        </w:rPr>
        <w:t>習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的效果，搶眼的外表更讓</w:t>
      </w:r>
      <w:r>
        <w:rPr>
          <w:rFonts w:ascii="Times New Roman" w:eastAsia="標楷體" w:hAnsi="標楷體" w:cs="Times New Roman" w:hint="eastAsia"/>
          <w:sz w:val="28"/>
          <w:szCs w:val="28"/>
        </w:rPr>
        <w:t>學生提</w:t>
      </w:r>
      <w:r>
        <w:rPr>
          <w:rFonts w:ascii="Times New Roman" w:eastAsia="標楷體" w:hAnsi="標楷體" w:cs="Times New Roman"/>
          <w:sz w:val="28"/>
          <w:szCs w:val="28"/>
        </w:rPr>
        <w:t>升學習動力</w:t>
      </w:r>
      <w:r w:rsidR="00BD20C7">
        <w:rPr>
          <w:rFonts w:ascii="Times New Roman" w:eastAsia="標楷體" w:hAnsi="標楷體" w:cs="Times New Roman" w:hint="eastAsia"/>
          <w:sz w:val="28"/>
          <w:szCs w:val="28"/>
        </w:rPr>
        <w:t>。奇思行動故事車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硬體設備包括燈光、音響、大型道具，卡車展開後即是一個舞台，開到哪就表演到哪，奇思行動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lastRenderedPageBreak/>
        <w:t>故事車讓戲劇表演的硬體設備不再是問題，只要充滿熱情及能量，隨時都能出發到各角落演出。</w:t>
      </w:r>
    </w:p>
    <w:p w:rsidR="00995152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B641A">
        <w:rPr>
          <w:rFonts w:ascii="Times New Roman" w:eastAsia="標楷體" w:hAnsi="標楷體" w:cs="Times New Roman" w:hint="eastAsia"/>
          <w:sz w:val="28"/>
          <w:szCs w:val="28"/>
        </w:rPr>
        <w:t>此次奇思行動故事車將開往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設</w:t>
      </w:r>
      <w:r>
        <w:rPr>
          <w:rFonts w:ascii="Times New Roman" w:eastAsia="標楷體" w:hAnsi="標楷體" w:cs="Times New Roman"/>
          <w:sz w:val="28"/>
          <w:szCs w:val="28"/>
        </w:rPr>
        <w:t>有藝術才能班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之</w:t>
      </w:r>
      <w:r>
        <w:rPr>
          <w:rFonts w:ascii="Times New Roman" w:eastAsia="標楷體" w:hAnsi="標楷體" w:cs="Times New Roman"/>
          <w:sz w:val="28"/>
          <w:szCs w:val="28"/>
        </w:rPr>
        <w:t>學校，如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新北市立新埔國民中學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美術班、舞蹈班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嘉義縣立民雄國民中學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音樂班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、舞蹈班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/>
          <w:sz w:val="28"/>
          <w:szCs w:val="28"/>
        </w:rPr>
        <w:t>、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雲林縣斗六市鎮西國民小學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音樂班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4B1D92">
        <w:rPr>
          <w:rFonts w:ascii="Times New Roman" w:eastAsia="標楷體" w:hAnsi="標楷體" w:cs="Times New Roman" w:hint="eastAsia"/>
          <w:sz w:val="28"/>
          <w:szCs w:val="28"/>
        </w:rPr>
        <w:t>；</w:t>
      </w:r>
      <w:r>
        <w:rPr>
          <w:rFonts w:ascii="Times New Roman" w:eastAsia="標楷體" w:hAnsi="標楷體" w:cs="Times New Roman"/>
          <w:sz w:val="28"/>
          <w:szCs w:val="28"/>
        </w:rPr>
        <w:t>也</w:t>
      </w:r>
      <w:r>
        <w:rPr>
          <w:rFonts w:ascii="Times New Roman" w:eastAsia="標楷體" w:hAnsi="標楷體" w:cs="Times New Roman" w:hint="eastAsia"/>
          <w:sz w:val="28"/>
          <w:szCs w:val="28"/>
        </w:rPr>
        <w:t>開</w:t>
      </w:r>
      <w:r>
        <w:rPr>
          <w:rFonts w:ascii="Times New Roman" w:eastAsia="標楷體" w:hAnsi="標楷體" w:cs="Times New Roman"/>
          <w:sz w:val="28"/>
          <w:szCs w:val="28"/>
        </w:rPr>
        <w:t>往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偏鄉</w:t>
      </w:r>
      <w:r>
        <w:rPr>
          <w:rFonts w:ascii="Times New Roman" w:eastAsia="標楷體" w:hAnsi="標楷體" w:cs="Times New Roman" w:hint="eastAsia"/>
          <w:sz w:val="28"/>
          <w:szCs w:val="28"/>
        </w:rPr>
        <w:t>小</w:t>
      </w:r>
      <w:r>
        <w:rPr>
          <w:rFonts w:ascii="Times New Roman" w:eastAsia="標楷體" w:hAnsi="標楷體" w:cs="Times New Roman"/>
          <w:sz w:val="28"/>
          <w:szCs w:val="28"/>
        </w:rPr>
        <w:t>學，如</w:t>
      </w:r>
      <w:r w:rsidR="004B1D92" w:rsidRPr="004B1D92">
        <w:rPr>
          <w:rFonts w:ascii="Times New Roman" w:eastAsia="標楷體" w:hAnsi="標楷體" w:cs="Times New Roman" w:hint="eastAsia"/>
          <w:sz w:val="28"/>
          <w:szCs w:val="28"/>
        </w:rPr>
        <w:t>桃園市復興區羅浮國民小學</w:t>
      </w:r>
      <w:r>
        <w:rPr>
          <w:rFonts w:ascii="Times New Roman" w:eastAsia="標楷體" w:hAnsi="標楷體" w:cs="Times New Roman"/>
          <w:sz w:val="28"/>
          <w:szCs w:val="28"/>
        </w:rPr>
        <w:t>和</w:t>
      </w:r>
      <w:r w:rsidR="004B1D92" w:rsidRPr="004B1D92">
        <w:rPr>
          <w:rFonts w:ascii="Times New Roman" w:eastAsia="標楷體" w:hAnsi="標楷體" w:cs="Times New Roman" w:hint="eastAsia"/>
          <w:sz w:val="28"/>
          <w:szCs w:val="28"/>
        </w:rPr>
        <w:t>南投縣信義鄉羅娜國民小學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p w:rsidR="00FB641A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本活</w:t>
      </w:r>
      <w:r>
        <w:rPr>
          <w:rFonts w:ascii="Times New Roman" w:eastAsia="標楷體" w:hAnsi="標楷體" w:cs="Times New Roman"/>
          <w:sz w:val="28"/>
          <w:szCs w:val="28"/>
        </w:rPr>
        <w:t>動</w:t>
      </w:r>
      <w:r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DD0813">
        <w:rPr>
          <w:rFonts w:ascii="Times New Roman" w:eastAsia="標楷體" w:hAnsi="標楷體" w:cs="Times New Roman" w:hint="eastAsia"/>
          <w:sz w:val="28"/>
          <w:szCs w:val="28"/>
        </w:rPr>
        <w:t>引人</w:t>
      </w:r>
      <w:r w:rsidR="00DD0813">
        <w:rPr>
          <w:rFonts w:ascii="Times New Roman" w:eastAsia="標楷體" w:hAnsi="標楷體" w:cs="Times New Roman"/>
          <w:sz w:val="28"/>
          <w:szCs w:val="28"/>
        </w:rPr>
        <w:t>入勝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的</w:t>
      </w:r>
      <w:r>
        <w:rPr>
          <w:rFonts w:ascii="Times New Roman" w:eastAsia="標楷體" w:hAnsi="標楷體" w:cs="Times New Roman" w:hint="eastAsia"/>
          <w:sz w:val="28"/>
          <w:szCs w:val="28"/>
        </w:rPr>
        <w:t>戲</w:t>
      </w:r>
      <w:r>
        <w:rPr>
          <w:rFonts w:ascii="Times New Roman" w:eastAsia="標楷體" w:hAnsi="標楷體" w:cs="Times New Roman"/>
          <w:sz w:val="28"/>
          <w:szCs w:val="28"/>
        </w:rPr>
        <w:t>劇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故事為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>
        <w:rPr>
          <w:rFonts w:ascii="Times New Roman" w:eastAsia="標楷體" w:hAnsi="標楷體" w:cs="Times New Roman"/>
          <w:sz w:val="28"/>
          <w:szCs w:val="28"/>
        </w:rPr>
        <w:t>心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在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故事的表演手法及內容上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/>
          <w:sz w:val="28"/>
          <w:szCs w:val="28"/>
        </w:rPr>
        <w:t>將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22717B">
        <w:rPr>
          <w:rFonts w:ascii="Times New Roman" w:eastAsia="標楷體" w:hAnsi="標楷體" w:cs="Times New Roman"/>
          <w:sz w:val="28"/>
          <w:szCs w:val="28"/>
        </w:rPr>
        <w:t>工作坊形式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22717B">
        <w:rPr>
          <w:rFonts w:ascii="Times New Roman" w:eastAsia="標楷體" w:hAnsi="標楷體" w:cs="Times New Roman"/>
          <w:sz w:val="28"/>
          <w:szCs w:val="28"/>
        </w:rPr>
        <w:t>學生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討論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故</w:t>
      </w:r>
      <w:r w:rsidR="0022717B">
        <w:rPr>
          <w:rFonts w:ascii="Times New Roman" w:eastAsia="標楷體" w:hAnsi="標楷體" w:cs="Times New Roman"/>
          <w:sz w:val="28"/>
          <w:szCs w:val="28"/>
        </w:rPr>
        <w:t>事內容與表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演</w:t>
      </w:r>
      <w:r w:rsidR="0022717B">
        <w:rPr>
          <w:rFonts w:ascii="Times New Roman" w:eastAsia="標楷體" w:hAnsi="標楷體" w:cs="Times New Roman"/>
          <w:sz w:val="28"/>
          <w:szCs w:val="28"/>
        </w:rPr>
        <w:t>形式之關係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/>
          <w:sz w:val="28"/>
          <w:szCs w:val="28"/>
        </w:rPr>
        <w:t>引</w:t>
      </w:r>
      <w:r>
        <w:rPr>
          <w:rFonts w:ascii="Times New Roman" w:eastAsia="標楷體" w:hAnsi="標楷體" w:cs="Times New Roman" w:hint="eastAsia"/>
          <w:sz w:val="28"/>
          <w:szCs w:val="28"/>
        </w:rPr>
        <w:t>導</w:t>
      </w:r>
      <w:r>
        <w:rPr>
          <w:rFonts w:ascii="Times New Roman" w:eastAsia="標楷體" w:hAnsi="標楷體" w:cs="Times New Roman"/>
          <w:sz w:val="28"/>
          <w:szCs w:val="28"/>
        </w:rPr>
        <w:t>學生</w:t>
      </w:r>
      <w:r>
        <w:rPr>
          <w:rFonts w:ascii="Times New Roman" w:eastAsia="標楷體" w:hAnsi="標楷體" w:cs="Times New Roman" w:hint="eastAsia"/>
          <w:sz w:val="28"/>
          <w:szCs w:val="28"/>
        </w:rPr>
        <w:t>表</w:t>
      </w:r>
      <w:r>
        <w:rPr>
          <w:rFonts w:ascii="Times New Roman" w:eastAsia="標楷體" w:hAnsi="標楷體" w:cs="Times New Roman"/>
          <w:sz w:val="28"/>
          <w:szCs w:val="28"/>
        </w:rPr>
        <w:t>現其</w:t>
      </w:r>
      <w:r w:rsidR="00DC1048">
        <w:rPr>
          <w:rFonts w:ascii="Times New Roman" w:eastAsia="標楷體" w:hAnsi="標楷體" w:cs="Times New Roman" w:hint="eastAsia"/>
          <w:sz w:val="28"/>
          <w:szCs w:val="28"/>
        </w:rPr>
        <w:t>音</w:t>
      </w:r>
      <w:r w:rsidR="00DC1048">
        <w:rPr>
          <w:rFonts w:ascii="Times New Roman" w:eastAsia="標楷體" w:hAnsi="標楷體" w:cs="Times New Roman"/>
          <w:sz w:val="28"/>
          <w:szCs w:val="28"/>
        </w:rPr>
        <w:t>樂、舞蹈、美術等</w:t>
      </w:r>
      <w:r>
        <w:rPr>
          <w:rFonts w:ascii="Times New Roman" w:eastAsia="標楷體" w:hAnsi="標楷體" w:cs="Times New Roman" w:hint="eastAsia"/>
          <w:sz w:val="28"/>
          <w:szCs w:val="28"/>
        </w:rPr>
        <w:t>藝</w:t>
      </w:r>
      <w:r w:rsidR="004B1D92">
        <w:rPr>
          <w:rFonts w:ascii="Times New Roman" w:eastAsia="標楷體" w:hAnsi="標楷體" w:cs="Times New Roman" w:hint="eastAsia"/>
          <w:sz w:val="28"/>
          <w:szCs w:val="28"/>
        </w:rPr>
        <w:t>術才能</w:t>
      </w:r>
      <w:r>
        <w:rPr>
          <w:rFonts w:ascii="Times New Roman" w:eastAsia="標楷體" w:hAnsi="標楷體" w:cs="Times New Roman"/>
          <w:sz w:val="28"/>
          <w:szCs w:val="28"/>
        </w:rPr>
        <w:t>專</w:t>
      </w:r>
      <w:r>
        <w:rPr>
          <w:rFonts w:ascii="Times New Roman" w:eastAsia="標楷體" w:hAnsi="標楷體" w:cs="Times New Roman" w:hint="eastAsia"/>
          <w:sz w:val="28"/>
          <w:szCs w:val="28"/>
        </w:rPr>
        <w:t>長</w:t>
      </w:r>
      <w:r>
        <w:rPr>
          <w:rFonts w:ascii="Times New Roman" w:eastAsia="標楷體" w:hAnsi="標楷體" w:cs="Times New Roman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最</w:t>
      </w:r>
      <w:r>
        <w:rPr>
          <w:rFonts w:ascii="Times New Roman" w:eastAsia="標楷體" w:hAnsi="標楷體" w:cs="Times New Roman"/>
          <w:sz w:val="28"/>
          <w:szCs w:val="28"/>
        </w:rPr>
        <w:t>後</w:t>
      </w:r>
      <w:r>
        <w:rPr>
          <w:rFonts w:ascii="Times New Roman" w:eastAsia="標楷體" w:hAnsi="標楷體" w:cs="Times New Roman" w:hint="eastAsia"/>
          <w:sz w:val="28"/>
          <w:szCs w:val="28"/>
        </w:rPr>
        <w:t>形</w:t>
      </w:r>
      <w:r>
        <w:rPr>
          <w:rFonts w:ascii="Times New Roman" w:eastAsia="標楷體" w:hAnsi="標楷體" w:cs="Times New Roman"/>
          <w:sz w:val="28"/>
          <w:szCs w:val="28"/>
        </w:rPr>
        <w:t>成</w:t>
      </w:r>
      <w:r>
        <w:rPr>
          <w:rFonts w:ascii="Times New Roman" w:eastAsia="標楷體" w:hAnsi="標楷體" w:cs="Times New Roman" w:hint="eastAsia"/>
          <w:sz w:val="28"/>
          <w:szCs w:val="28"/>
        </w:rPr>
        <w:t>創</w:t>
      </w:r>
      <w:r>
        <w:rPr>
          <w:rFonts w:ascii="Times New Roman" w:eastAsia="標楷體" w:hAnsi="標楷體" w:cs="Times New Roman"/>
          <w:sz w:val="28"/>
          <w:szCs w:val="28"/>
        </w:rPr>
        <w:t>新的表演內容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藉</w:t>
      </w:r>
      <w:r w:rsidR="006A3D80">
        <w:rPr>
          <w:rFonts w:ascii="Times New Roman" w:eastAsia="標楷體" w:hAnsi="標楷體" w:cs="Times New Roman"/>
          <w:sz w:val="28"/>
          <w:szCs w:val="28"/>
        </w:rPr>
        <w:t>此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提升</w:t>
      </w:r>
      <w:r w:rsidR="006A3D80">
        <w:rPr>
          <w:rFonts w:ascii="Times New Roman" w:eastAsia="標楷體" w:hAnsi="標楷體" w:cs="Times New Roman" w:hint="eastAsia"/>
          <w:sz w:val="28"/>
          <w:szCs w:val="28"/>
        </w:rPr>
        <w:t>學</w:t>
      </w:r>
      <w:r w:rsidR="006A3D80">
        <w:rPr>
          <w:rFonts w:ascii="Times New Roman" w:eastAsia="標楷體" w:hAnsi="標楷體" w:cs="Times New Roman"/>
          <w:sz w:val="28"/>
          <w:szCs w:val="28"/>
        </w:rPr>
        <w:t>生的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藝術涵養</w:t>
      </w:r>
      <w:r w:rsidR="006A3D80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6A3D80">
        <w:rPr>
          <w:rFonts w:ascii="Times New Roman" w:eastAsia="標楷體" w:hAnsi="標楷體" w:cs="Times New Roman"/>
          <w:sz w:val="28"/>
          <w:szCs w:val="28"/>
        </w:rPr>
        <w:t>應用能力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267E3" w:rsidRDefault="00995152" w:rsidP="008739FB">
      <w:pPr>
        <w:spacing w:beforeLines="50" w:before="180" w:afterLines="50" w:after="18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陸</w:t>
      </w:r>
      <w:r w:rsidR="002267E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2267E3">
        <w:rPr>
          <w:rFonts w:ascii="Times New Roman" w:eastAsia="標楷體" w:hAnsi="標楷體" w:cs="Times New Roman" w:hint="eastAsia"/>
          <w:b/>
          <w:sz w:val="28"/>
          <w:szCs w:val="28"/>
        </w:rPr>
        <w:t>其他</w:t>
      </w:r>
    </w:p>
    <w:p w:rsidR="004B1D92" w:rsidRPr="00FA1F48" w:rsidRDefault="000007F7" w:rsidP="004B1D92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如有活動相關問題，請逕洽本案專任助理葉獻仁先生，聯絡電話：（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02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2272-2181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分機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2503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，電子信箱：</w:t>
      </w:r>
      <w:hyperlink r:id="rId8" w:history="1">
        <w:r w:rsidR="004B1D92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pfa@ntua.edu.tw</w:t>
        </w:r>
      </w:hyperlink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Pr="00FA1F48" w:rsidRDefault="004B1D92" w:rsidP="00716DDE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如有其他未盡事宜</w:t>
      </w:r>
      <w:r w:rsidR="000905CF">
        <w:rPr>
          <w:rFonts w:ascii="Times New Roman" w:eastAsia="標楷體" w:hAnsi="標楷體" w:cs="Times New Roman" w:hint="eastAsia"/>
          <w:sz w:val="28"/>
          <w:szCs w:val="28"/>
        </w:rPr>
        <w:t>，本計畫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得視需要，隨時增修公佈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Default="000007F7" w:rsidP="000905CF">
      <w:pPr>
        <w:spacing w:line="400" w:lineRule="exact"/>
        <w:ind w:left="672" w:hangingChars="240" w:hanging="672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B1D9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="000905CF" w:rsidRPr="000905CF">
        <w:rPr>
          <w:rFonts w:ascii="Times New Roman" w:eastAsia="標楷體" w:hAnsi="標楷體" w:cs="Times New Roman" w:hint="eastAsia"/>
          <w:sz w:val="28"/>
          <w:szCs w:val="28"/>
        </w:rPr>
        <w:t>活動前如遇颱風或不可抗力之天然災害</w:t>
      </w:r>
      <w:r>
        <w:rPr>
          <w:rFonts w:ascii="Times New Roman" w:eastAsia="標楷體" w:hAnsi="標楷體" w:cs="Times New Roman" w:hint="eastAsia"/>
          <w:sz w:val="28"/>
          <w:szCs w:val="28"/>
        </w:rPr>
        <w:t>發生致活動必須取消或改期時，將公告於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網站</w:t>
      </w:r>
      <w:r w:rsidR="007B7484" w:rsidRPr="006C1E4D">
        <w:rPr>
          <w:rFonts w:ascii="Times New Roman" w:eastAsia="標楷體" w:hAnsi="標楷體" w:cs="Times New Roman" w:hint="eastAsia"/>
          <w:sz w:val="28"/>
          <w:szCs w:val="28"/>
        </w:rPr>
        <w:t>，相關訊息請留意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網站，網址：（</w:t>
      </w:r>
      <w:hyperlink r:id="rId9" w:history="1">
        <w:r w:rsidR="007B7484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http://artistic.sce.ntnu.edu.tw/</w:t>
        </w:r>
      </w:hyperlink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249CB" w:rsidRPr="00DD0813" w:rsidRDefault="002249CB" w:rsidP="00A570FD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sectPr w:rsidR="002249CB" w:rsidRPr="00DD0813" w:rsidSect="00FA1F48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42" w:rsidRDefault="00334E42" w:rsidP="00D513C6">
      <w:r>
        <w:separator/>
      </w:r>
    </w:p>
  </w:endnote>
  <w:endnote w:type="continuationSeparator" w:id="0">
    <w:p w:rsidR="00334E42" w:rsidRDefault="00334E42" w:rsidP="00D5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8372"/>
      <w:docPartObj>
        <w:docPartGallery w:val="Page Numbers (Bottom of Page)"/>
        <w:docPartUnique/>
      </w:docPartObj>
    </w:sdtPr>
    <w:sdtEndPr/>
    <w:sdtContent>
      <w:p w:rsidR="002264F9" w:rsidRDefault="007E680F">
        <w:pPr>
          <w:pStyle w:val="a6"/>
          <w:jc w:val="center"/>
        </w:pPr>
        <w:r>
          <w:fldChar w:fldCharType="begin"/>
        </w:r>
        <w:r w:rsidR="009B6FAD">
          <w:instrText xml:space="preserve"> PAGE   \* MERGEFORMAT </w:instrText>
        </w:r>
        <w:r>
          <w:fldChar w:fldCharType="separate"/>
        </w:r>
        <w:r w:rsidR="008739FB" w:rsidRPr="008739F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264F9" w:rsidRDefault="00226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42" w:rsidRDefault="00334E42" w:rsidP="00D513C6">
      <w:r>
        <w:separator/>
      </w:r>
    </w:p>
  </w:footnote>
  <w:footnote w:type="continuationSeparator" w:id="0">
    <w:p w:rsidR="00334E42" w:rsidRDefault="00334E42" w:rsidP="00D5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A9B"/>
    <w:multiLevelType w:val="hybridMultilevel"/>
    <w:tmpl w:val="5232E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1E16EE"/>
    <w:multiLevelType w:val="hybridMultilevel"/>
    <w:tmpl w:val="E12AC97E"/>
    <w:lvl w:ilvl="0" w:tplc="603E97F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0100B"/>
    <w:multiLevelType w:val="hybridMultilevel"/>
    <w:tmpl w:val="65862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B43BA4"/>
    <w:multiLevelType w:val="hybridMultilevel"/>
    <w:tmpl w:val="6B9C9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E25977"/>
    <w:multiLevelType w:val="multilevel"/>
    <w:tmpl w:val="B7EA0254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1D3283"/>
    <w:multiLevelType w:val="hybridMultilevel"/>
    <w:tmpl w:val="7242E29C"/>
    <w:lvl w:ilvl="0" w:tplc="FB660F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2E0364"/>
    <w:multiLevelType w:val="hybridMultilevel"/>
    <w:tmpl w:val="0BF8A10A"/>
    <w:lvl w:ilvl="0" w:tplc="F322073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012D4"/>
    <w:multiLevelType w:val="hybridMultilevel"/>
    <w:tmpl w:val="FB80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53"/>
    <w:rsid w:val="000007F7"/>
    <w:rsid w:val="000024B9"/>
    <w:rsid w:val="00012BA5"/>
    <w:rsid w:val="00041C6D"/>
    <w:rsid w:val="00045095"/>
    <w:rsid w:val="0004774A"/>
    <w:rsid w:val="00077B11"/>
    <w:rsid w:val="000905CF"/>
    <w:rsid w:val="00092B31"/>
    <w:rsid w:val="000C4B48"/>
    <w:rsid w:val="000E2417"/>
    <w:rsid w:val="00111BF2"/>
    <w:rsid w:val="00112B06"/>
    <w:rsid w:val="00124DE8"/>
    <w:rsid w:val="001431B6"/>
    <w:rsid w:val="00191330"/>
    <w:rsid w:val="001954F2"/>
    <w:rsid w:val="002141A5"/>
    <w:rsid w:val="00221F28"/>
    <w:rsid w:val="002249CB"/>
    <w:rsid w:val="002264F9"/>
    <w:rsid w:val="002267E3"/>
    <w:rsid w:val="0022717B"/>
    <w:rsid w:val="002530D3"/>
    <w:rsid w:val="002739D0"/>
    <w:rsid w:val="00282E83"/>
    <w:rsid w:val="00290B95"/>
    <w:rsid w:val="002E7724"/>
    <w:rsid w:val="00302B99"/>
    <w:rsid w:val="00323D28"/>
    <w:rsid w:val="0032485B"/>
    <w:rsid w:val="00334E42"/>
    <w:rsid w:val="003805C6"/>
    <w:rsid w:val="003C16FF"/>
    <w:rsid w:val="003C30DB"/>
    <w:rsid w:val="003D288A"/>
    <w:rsid w:val="00410384"/>
    <w:rsid w:val="00432E73"/>
    <w:rsid w:val="004B1D92"/>
    <w:rsid w:val="004B3803"/>
    <w:rsid w:val="004B545A"/>
    <w:rsid w:val="0050698B"/>
    <w:rsid w:val="005178E4"/>
    <w:rsid w:val="00540ADC"/>
    <w:rsid w:val="00550782"/>
    <w:rsid w:val="005520DC"/>
    <w:rsid w:val="005536CB"/>
    <w:rsid w:val="005538DE"/>
    <w:rsid w:val="005A438C"/>
    <w:rsid w:val="00636950"/>
    <w:rsid w:val="006400B2"/>
    <w:rsid w:val="0065441E"/>
    <w:rsid w:val="00667B6F"/>
    <w:rsid w:val="00684E8D"/>
    <w:rsid w:val="00696E44"/>
    <w:rsid w:val="006A3D80"/>
    <w:rsid w:val="006B48EA"/>
    <w:rsid w:val="006C1E4D"/>
    <w:rsid w:val="006E5489"/>
    <w:rsid w:val="006F6550"/>
    <w:rsid w:val="00701714"/>
    <w:rsid w:val="00716DDE"/>
    <w:rsid w:val="007453E3"/>
    <w:rsid w:val="00762EFC"/>
    <w:rsid w:val="0077297D"/>
    <w:rsid w:val="007A6365"/>
    <w:rsid w:val="007B7484"/>
    <w:rsid w:val="007B7BB1"/>
    <w:rsid w:val="007C1442"/>
    <w:rsid w:val="007D2AE9"/>
    <w:rsid w:val="007E680F"/>
    <w:rsid w:val="00805B70"/>
    <w:rsid w:val="00842C6C"/>
    <w:rsid w:val="00864B2D"/>
    <w:rsid w:val="008739FB"/>
    <w:rsid w:val="00880F98"/>
    <w:rsid w:val="008A115B"/>
    <w:rsid w:val="008A2612"/>
    <w:rsid w:val="008E03CD"/>
    <w:rsid w:val="00904DB7"/>
    <w:rsid w:val="009437D5"/>
    <w:rsid w:val="00995152"/>
    <w:rsid w:val="009B6FAD"/>
    <w:rsid w:val="009C3807"/>
    <w:rsid w:val="00A11D9D"/>
    <w:rsid w:val="00A12E2C"/>
    <w:rsid w:val="00A20AA2"/>
    <w:rsid w:val="00A44B12"/>
    <w:rsid w:val="00A570FD"/>
    <w:rsid w:val="00A63176"/>
    <w:rsid w:val="00A743F8"/>
    <w:rsid w:val="00AF6F91"/>
    <w:rsid w:val="00B237D0"/>
    <w:rsid w:val="00B37486"/>
    <w:rsid w:val="00B53883"/>
    <w:rsid w:val="00BA6223"/>
    <w:rsid w:val="00BB5E1B"/>
    <w:rsid w:val="00BD20C7"/>
    <w:rsid w:val="00BD47A6"/>
    <w:rsid w:val="00C15935"/>
    <w:rsid w:val="00C37BEA"/>
    <w:rsid w:val="00C8628D"/>
    <w:rsid w:val="00C878C3"/>
    <w:rsid w:val="00CC32F6"/>
    <w:rsid w:val="00CD3386"/>
    <w:rsid w:val="00CF1A73"/>
    <w:rsid w:val="00D211F9"/>
    <w:rsid w:val="00D307F9"/>
    <w:rsid w:val="00D513C6"/>
    <w:rsid w:val="00D801F3"/>
    <w:rsid w:val="00D86FFE"/>
    <w:rsid w:val="00DA0DF9"/>
    <w:rsid w:val="00DA1768"/>
    <w:rsid w:val="00DB408E"/>
    <w:rsid w:val="00DC1048"/>
    <w:rsid w:val="00DD0813"/>
    <w:rsid w:val="00DE4378"/>
    <w:rsid w:val="00DF1011"/>
    <w:rsid w:val="00DF2E5B"/>
    <w:rsid w:val="00DF58B6"/>
    <w:rsid w:val="00E03EF2"/>
    <w:rsid w:val="00E14DF8"/>
    <w:rsid w:val="00EE4404"/>
    <w:rsid w:val="00F044BC"/>
    <w:rsid w:val="00F138C1"/>
    <w:rsid w:val="00F41D51"/>
    <w:rsid w:val="00F5531C"/>
    <w:rsid w:val="00F569A2"/>
    <w:rsid w:val="00F85E92"/>
    <w:rsid w:val="00FA1F48"/>
    <w:rsid w:val="00FA2214"/>
    <w:rsid w:val="00FA4833"/>
    <w:rsid w:val="00FB641A"/>
    <w:rsid w:val="00FC507C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0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0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@ntua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tistic.sce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2015-10-30T07:58:00Z</cp:lastPrinted>
  <dcterms:created xsi:type="dcterms:W3CDTF">2015-12-07T01:20:00Z</dcterms:created>
  <dcterms:modified xsi:type="dcterms:W3CDTF">2015-12-07T01:20:00Z</dcterms:modified>
</cp:coreProperties>
</file>