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39F" w:rsidRDefault="005107FB" w:rsidP="00B4439F">
      <w:pPr>
        <w:snapToGrid w:val="0"/>
        <w:spacing w:line="520" w:lineRule="exact"/>
        <w:jc w:val="center"/>
        <w:rPr>
          <w:rFonts w:ascii="微軟正黑體" w:eastAsia="微軟正黑體" w:hAnsi="微軟正黑體"/>
          <w:b/>
          <w:bCs/>
          <w:sz w:val="36"/>
          <w:szCs w:val="36"/>
        </w:rPr>
      </w:pPr>
      <w:r w:rsidRPr="00D929D0">
        <w:rPr>
          <w:rFonts w:asciiTheme="minorEastAsia" w:hAnsiTheme="minorEastAsia" w:cs="Times New Roman"/>
          <w:noProof/>
          <w:sz w:val="32"/>
          <w:szCs w:val="28"/>
          <w:u w:val="single"/>
        </w:rPr>
        <mc:AlternateContent>
          <mc:Choice Requires="wps">
            <w:drawing>
              <wp:anchor distT="45720" distB="45720" distL="114300" distR="114300" simplePos="0" relativeHeight="251658240" behindDoc="0" locked="0" layoutInCell="1" allowOverlap="1">
                <wp:simplePos x="0" y="0"/>
                <wp:positionH relativeFrom="column">
                  <wp:posOffset>4801870</wp:posOffset>
                </wp:positionH>
                <wp:positionV relativeFrom="paragraph">
                  <wp:posOffset>-368935</wp:posOffset>
                </wp:positionV>
                <wp:extent cx="861060" cy="335280"/>
                <wp:effectExtent l="0" t="0" r="15240" b="26670"/>
                <wp:wrapNone/>
                <wp:docPr id="217" name="文字方塊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335280"/>
                        </a:xfrm>
                        <a:prstGeom prst="rect">
                          <a:avLst/>
                        </a:prstGeom>
                        <a:solidFill>
                          <a:srgbClr val="FFFFFF"/>
                        </a:solidFill>
                        <a:ln w="9525">
                          <a:solidFill>
                            <a:srgbClr val="000000"/>
                          </a:solidFill>
                          <a:miter lim="800000"/>
                          <a:headEnd/>
                          <a:tailEnd/>
                        </a:ln>
                      </wps:spPr>
                      <wps:txbx>
                        <w:txbxContent>
                          <w:p w:rsidR="005107FB" w:rsidRDefault="005107FB" w:rsidP="005107FB">
                            <w:pPr>
                              <w:snapToGrid w:val="0"/>
                              <w:jc w:val="center"/>
                              <w:rPr>
                                <w:rFonts w:ascii="微軟正黑體" w:eastAsia="微軟正黑體" w:hAnsi="微軟正黑體"/>
                              </w:rPr>
                            </w:pPr>
                            <w:r>
                              <w:rPr>
                                <w:rFonts w:ascii="微軟正黑體" w:eastAsia="微軟正黑體" w:hAnsi="微軟正黑體" w:hint="eastAsia"/>
                              </w:rPr>
                              <w:t>附件2</w:t>
                            </w:r>
                            <w:r w:rsidR="009F368B">
                              <w:rPr>
                                <w:rFonts w:ascii="微軟正黑體" w:eastAsia="微軟正黑體" w:hAnsi="微軟正黑體"/>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17" o:spid="_x0000_s1026" type="#_x0000_t202" style="position:absolute;left:0;text-align:left;margin-left:378.1pt;margin-top:-29.05pt;width:67.8pt;height:26.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">
                <v:textbox>
                  <w:txbxContent>
                    <w:p w:rsidR="005107FB" w:rsidRDefault="005107FB" w:rsidP="005107FB">
                      <w:pPr>
                        <w:snapToGrid w:val="0"/>
                        <w:jc w:val="center"/>
                        <w:rPr>
                          <w:rFonts w:ascii="微軟正黑體" w:eastAsia="微軟正黑體" w:hAnsi="微軟正黑體"/>
                        </w:rPr>
                      </w:pPr>
                      <w:r>
                        <w:rPr>
                          <w:rFonts w:ascii="微軟正黑體" w:eastAsia="微軟正黑體" w:hAnsi="微軟正黑體" w:hint="eastAsia"/>
                        </w:rPr>
                        <w:t>附件2</w:t>
                      </w:r>
                      <w:r w:rsidR="009F368B">
                        <w:rPr>
                          <w:rFonts w:ascii="微軟正黑體" w:eastAsia="微軟正黑體" w:hAnsi="微軟正黑體"/>
                        </w:rPr>
                        <w:t>-1</w:t>
                      </w:r>
                    </w:p>
                  </w:txbxContent>
                </v:textbox>
              </v:shape>
            </w:pict>
          </mc:Fallback>
        </mc:AlternateContent>
      </w:r>
      <w:r w:rsidR="00A263B6" w:rsidRPr="00D929D0">
        <w:rPr>
          <w:rFonts w:asciiTheme="minorEastAsia" w:hAnsiTheme="minorEastAsia" w:cs="Times New Roman"/>
          <w:sz w:val="32"/>
          <w:szCs w:val="28"/>
          <w:u w:val="single"/>
        </w:rPr>
        <w:t>臺南市</w:t>
      </w:r>
      <w:r w:rsidR="005E13B6">
        <w:rPr>
          <w:rFonts w:asciiTheme="minorEastAsia" w:hAnsiTheme="minorEastAsia" w:cs="Times New Roman" w:hint="eastAsia"/>
          <w:sz w:val="32"/>
          <w:szCs w:val="28"/>
          <w:u w:val="single"/>
        </w:rPr>
        <w:t>關廟區</w:t>
      </w:r>
      <w:r w:rsidR="00D929D0" w:rsidRPr="00D929D0">
        <w:rPr>
          <w:rFonts w:asciiTheme="minorEastAsia" w:hAnsiTheme="minorEastAsia" w:cs="Times New Roman" w:hint="eastAsia"/>
          <w:sz w:val="32"/>
          <w:szCs w:val="28"/>
          <w:u w:val="single"/>
        </w:rPr>
        <w:t>關廟</w:t>
      </w:r>
      <w:r w:rsidR="00A263B6" w:rsidRPr="00D929D0">
        <w:rPr>
          <w:rFonts w:asciiTheme="minorEastAsia" w:hAnsiTheme="minorEastAsia" w:cs="Times New Roman"/>
          <w:sz w:val="32"/>
          <w:szCs w:val="28"/>
          <w:u w:val="single"/>
        </w:rPr>
        <w:t>國民</w:t>
      </w:r>
      <w:r w:rsidR="005E13B6">
        <w:rPr>
          <w:rFonts w:asciiTheme="minorEastAsia" w:hAnsiTheme="minorEastAsia" w:cs="Times New Roman" w:hint="eastAsia"/>
          <w:sz w:val="32"/>
          <w:szCs w:val="28"/>
          <w:u w:val="single"/>
        </w:rPr>
        <w:t>小</w:t>
      </w:r>
      <w:r w:rsidR="00A263B6" w:rsidRPr="00D929D0">
        <w:rPr>
          <w:rFonts w:asciiTheme="minorEastAsia" w:hAnsiTheme="minorEastAsia" w:cs="Times New Roman"/>
          <w:sz w:val="32"/>
          <w:szCs w:val="28"/>
          <w:u w:val="single"/>
        </w:rPr>
        <w:t>學</w:t>
      </w:r>
      <w:r w:rsidR="00A263B6" w:rsidRPr="00A263B6">
        <w:rPr>
          <w:rFonts w:asciiTheme="minorEastAsia" w:hAnsiTheme="minorEastAsia" w:cs="Times New Roman" w:hint="eastAsia"/>
          <w:sz w:val="32"/>
          <w:szCs w:val="28"/>
        </w:rPr>
        <w:t>設置太陽光電設施公開標租案</w:t>
      </w:r>
    </w:p>
    <w:p w:rsidR="00C1421A" w:rsidRPr="005A0170" w:rsidRDefault="00B426A4" w:rsidP="00B4439F">
      <w:pPr>
        <w:snapToGrid w:val="0"/>
        <w:spacing w:line="520" w:lineRule="exact"/>
        <w:jc w:val="center"/>
        <w:rPr>
          <w:rFonts w:asciiTheme="minorEastAsia" w:hAnsiTheme="minorEastAsia" w:cs="Times New Roman"/>
          <w:sz w:val="32"/>
          <w:szCs w:val="28"/>
        </w:rPr>
      </w:pPr>
      <w:r w:rsidRPr="005A0170">
        <w:rPr>
          <w:rFonts w:asciiTheme="minorEastAsia" w:hAnsiTheme="minorEastAsia" w:cs="Times New Roman"/>
          <w:sz w:val="32"/>
          <w:szCs w:val="28"/>
        </w:rPr>
        <w:t>太陽光電發電</w:t>
      </w:r>
      <w:r w:rsidR="008D4B4B" w:rsidRPr="005A0170">
        <w:rPr>
          <w:rFonts w:asciiTheme="minorEastAsia" w:hAnsiTheme="minorEastAsia" w:cs="Times New Roman" w:hint="eastAsia"/>
          <w:sz w:val="32"/>
          <w:szCs w:val="28"/>
        </w:rPr>
        <w:t>系統及</w:t>
      </w:r>
      <w:r w:rsidRPr="005A0170">
        <w:rPr>
          <w:rFonts w:asciiTheme="minorEastAsia" w:hAnsiTheme="minorEastAsia" w:cs="Times New Roman"/>
          <w:sz w:val="32"/>
          <w:szCs w:val="28"/>
        </w:rPr>
        <w:t>設備檢驗表</w:t>
      </w:r>
    </w:p>
    <w:p w:rsidR="00B426A4" w:rsidRPr="00A263B6" w:rsidRDefault="004529A5">
      <w:pPr>
        <w:rPr>
          <w:rFonts w:asciiTheme="minorEastAsia" w:hAnsiTheme="minorEastAsia" w:cs="Times New Roman"/>
          <w:sz w:val="28"/>
          <w:szCs w:val="28"/>
        </w:rPr>
      </w:pPr>
      <w:r w:rsidRPr="00A263B6">
        <w:rPr>
          <w:rFonts w:asciiTheme="minorEastAsia" w:hAnsiTheme="minorEastAsia" w:cs="Times New Roman"/>
          <w:sz w:val="28"/>
          <w:szCs w:val="28"/>
        </w:rPr>
        <w:t>設置</w:t>
      </w:r>
      <w:r w:rsidR="00E85B8F" w:rsidRPr="00A263B6">
        <w:rPr>
          <w:rFonts w:asciiTheme="minorEastAsia" w:hAnsiTheme="minorEastAsia" w:cs="Times New Roman"/>
          <w:sz w:val="28"/>
          <w:szCs w:val="28"/>
        </w:rPr>
        <w:t>地址：</w:t>
      </w:r>
      <w:r w:rsidR="005E13B6">
        <w:rPr>
          <w:rFonts w:asciiTheme="minorEastAsia" w:hAnsiTheme="minorEastAsia" w:cs="Times New Roman" w:hint="eastAsia"/>
          <w:sz w:val="28"/>
          <w:szCs w:val="28"/>
        </w:rPr>
        <w:t>臺</w:t>
      </w:r>
      <w:r w:rsidR="00025641">
        <w:rPr>
          <w:rFonts w:asciiTheme="minorEastAsia" w:hAnsiTheme="minorEastAsia" w:cs="Times New Roman" w:hint="eastAsia"/>
          <w:sz w:val="28"/>
          <w:szCs w:val="28"/>
        </w:rPr>
        <w:t>南市關廟區</w:t>
      </w:r>
      <w:r w:rsidR="005E13B6">
        <w:rPr>
          <w:rFonts w:asciiTheme="minorEastAsia" w:hAnsiTheme="minorEastAsia" w:cs="Times New Roman" w:hint="eastAsia"/>
          <w:sz w:val="28"/>
          <w:szCs w:val="28"/>
        </w:rPr>
        <w:t>文衡</w:t>
      </w:r>
      <w:r w:rsidR="00025641">
        <w:rPr>
          <w:rFonts w:asciiTheme="minorEastAsia" w:hAnsiTheme="minorEastAsia" w:cs="Times New Roman" w:hint="eastAsia"/>
          <w:sz w:val="28"/>
          <w:szCs w:val="28"/>
        </w:rPr>
        <w:t>路</w:t>
      </w:r>
      <w:r w:rsidR="005E13B6">
        <w:rPr>
          <w:rFonts w:asciiTheme="minorEastAsia" w:hAnsiTheme="minorEastAsia" w:cs="Times New Roman" w:hint="eastAsia"/>
          <w:sz w:val="28"/>
          <w:szCs w:val="28"/>
        </w:rPr>
        <w:t>121</w:t>
      </w:r>
      <w:r w:rsidR="00025641">
        <w:rPr>
          <w:rFonts w:asciiTheme="minorEastAsia" w:hAnsiTheme="minorEastAsia" w:cs="Times New Roman" w:hint="eastAsia"/>
          <w:sz w:val="28"/>
          <w:szCs w:val="28"/>
        </w:rPr>
        <w:t>號</w:t>
      </w:r>
    </w:p>
    <w:p w:rsidR="005B6BF1" w:rsidRPr="00A263B6" w:rsidRDefault="004529A5" w:rsidP="005B6BF1">
      <w:pPr>
        <w:ind w:left="1417" w:hangingChars="506" w:hanging="1417"/>
        <w:rPr>
          <w:rFonts w:asciiTheme="minorEastAsia" w:hAnsiTheme="minorEastAsia" w:cs="Times New Roman"/>
          <w:sz w:val="28"/>
          <w:szCs w:val="28"/>
        </w:rPr>
      </w:pPr>
      <w:r w:rsidRPr="00A263B6">
        <w:rPr>
          <w:rFonts w:asciiTheme="minorEastAsia" w:hAnsiTheme="minorEastAsia" w:cs="Times New Roman"/>
          <w:sz w:val="28"/>
          <w:szCs w:val="28"/>
        </w:rPr>
        <w:t>設置容量：單一模組裝置容量____</w:t>
      </w:r>
      <w:r w:rsidR="005A0170" w:rsidRPr="00A263B6">
        <w:rPr>
          <w:rFonts w:asciiTheme="minorEastAsia" w:hAnsiTheme="minorEastAsia" w:cs="Times New Roman"/>
          <w:sz w:val="28"/>
          <w:szCs w:val="28"/>
        </w:rPr>
        <w:t>_____</w:t>
      </w:r>
      <w:r w:rsidRPr="00A263B6">
        <w:rPr>
          <w:rFonts w:asciiTheme="minorEastAsia" w:hAnsiTheme="minorEastAsia" w:cs="Times New Roman"/>
          <w:sz w:val="28"/>
          <w:szCs w:val="28"/>
        </w:rPr>
        <w:t>_</w:t>
      </w:r>
      <w:r w:rsidR="00DB138A" w:rsidRPr="00A263B6">
        <w:rPr>
          <w:rFonts w:asciiTheme="minorEastAsia" w:hAnsiTheme="minorEastAsia" w:cs="Times New Roman"/>
          <w:sz w:val="28"/>
          <w:szCs w:val="28"/>
        </w:rPr>
        <w:t>峰</w:t>
      </w:r>
      <w:r w:rsidRPr="00A263B6">
        <w:rPr>
          <w:rFonts w:asciiTheme="minorEastAsia" w:hAnsiTheme="minorEastAsia" w:cs="Times New Roman"/>
          <w:color w:val="545454"/>
          <w:sz w:val="28"/>
          <w:szCs w:val="28"/>
          <w:shd w:val="clear" w:color="auto" w:fill="FFFFFF"/>
        </w:rPr>
        <w:t>瓩</w:t>
      </w:r>
      <w:r w:rsidR="005B6BF1" w:rsidRPr="00A263B6">
        <w:rPr>
          <w:rFonts w:asciiTheme="minorEastAsia" w:hAnsiTheme="minorEastAsia" w:cs="Times New Roman"/>
          <w:kern w:val="0"/>
          <w:sz w:val="28"/>
          <w:szCs w:val="28"/>
        </w:rPr>
        <w:t>（kWp）</w:t>
      </w:r>
    </w:p>
    <w:p w:rsidR="004529A5" w:rsidRPr="00A263B6" w:rsidRDefault="004529A5" w:rsidP="005B6BF1">
      <w:pPr>
        <w:ind w:leftChars="590" w:left="1416" w:firstLine="1"/>
        <w:rPr>
          <w:rFonts w:asciiTheme="minorEastAsia" w:hAnsiTheme="minorEastAsia" w:cs="Times New Roman"/>
          <w:color w:val="545454"/>
          <w:sz w:val="28"/>
          <w:szCs w:val="28"/>
          <w:shd w:val="clear" w:color="auto" w:fill="FFFFFF"/>
        </w:rPr>
      </w:pPr>
      <w:r w:rsidRPr="00A263B6">
        <w:rPr>
          <w:rFonts w:asciiTheme="minorEastAsia" w:hAnsiTheme="minorEastAsia" w:cs="Times New Roman"/>
          <w:sz w:val="28"/>
          <w:szCs w:val="28"/>
        </w:rPr>
        <w:t>總裝置容量</w:t>
      </w:r>
      <w:r w:rsidR="005A0170" w:rsidRPr="00A263B6">
        <w:rPr>
          <w:rFonts w:asciiTheme="minorEastAsia" w:hAnsiTheme="minorEastAsia" w:cs="Times New Roman"/>
          <w:sz w:val="28"/>
          <w:szCs w:val="28"/>
        </w:rPr>
        <w:t>__________</w:t>
      </w:r>
      <w:r w:rsidR="00DB138A" w:rsidRPr="00A263B6">
        <w:rPr>
          <w:rFonts w:asciiTheme="minorEastAsia" w:hAnsiTheme="minorEastAsia" w:cs="Times New Roman"/>
          <w:sz w:val="28"/>
          <w:szCs w:val="28"/>
        </w:rPr>
        <w:t>峰</w:t>
      </w:r>
      <w:r w:rsidR="00DB138A" w:rsidRPr="00A263B6">
        <w:rPr>
          <w:rFonts w:asciiTheme="minorEastAsia" w:hAnsiTheme="minorEastAsia" w:cs="Times New Roman"/>
          <w:color w:val="545454"/>
          <w:sz w:val="28"/>
          <w:szCs w:val="28"/>
          <w:shd w:val="clear" w:color="auto" w:fill="FFFFFF"/>
        </w:rPr>
        <w:t>瓩</w:t>
      </w:r>
      <w:r w:rsidR="005B6BF1" w:rsidRPr="00A263B6">
        <w:rPr>
          <w:rFonts w:asciiTheme="minorEastAsia" w:hAnsiTheme="minorEastAsia" w:cs="Times New Roman"/>
          <w:kern w:val="0"/>
          <w:sz w:val="28"/>
          <w:szCs w:val="28"/>
        </w:rPr>
        <w:t>（kWp）</w:t>
      </w:r>
    </w:p>
    <w:p w:rsidR="004529A5" w:rsidRPr="00A263B6" w:rsidRDefault="004529A5" w:rsidP="005B6BF1">
      <w:pPr>
        <w:rPr>
          <w:rFonts w:asciiTheme="minorEastAsia" w:hAnsiTheme="minorEastAsia" w:cs="Times New Roman"/>
          <w:sz w:val="28"/>
          <w:szCs w:val="28"/>
        </w:rPr>
      </w:pPr>
      <w:r w:rsidRPr="00A263B6">
        <w:rPr>
          <w:rFonts w:asciiTheme="minorEastAsia" w:hAnsiTheme="minorEastAsia" w:cs="Times New Roman" w:hint="eastAsia"/>
          <w:sz w:val="28"/>
          <w:szCs w:val="28"/>
        </w:rPr>
        <w:t>本案業已於中華民國_</w:t>
      </w:r>
      <w:r w:rsidR="005B6BF1" w:rsidRPr="00A263B6">
        <w:rPr>
          <w:rFonts w:asciiTheme="minorEastAsia" w:hAnsiTheme="minorEastAsia" w:cs="Times New Roman"/>
          <w:sz w:val="28"/>
          <w:szCs w:val="28"/>
        </w:rPr>
        <w:t>_</w:t>
      </w:r>
      <w:r w:rsidR="005A0170" w:rsidRPr="00A263B6">
        <w:rPr>
          <w:rFonts w:asciiTheme="minorEastAsia" w:hAnsiTheme="minorEastAsia" w:cs="Times New Roman"/>
          <w:sz w:val="28"/>
          <w:szCs w:val="28"/>
        </w:rPr>
        <w:t>___</w:t>
      </w:r>
      <w:r w:rsidRPr="00A263B6">
        <w:rPr>
          <w:rFonts w:asciiTheme="minorEastAsia" w:hAnsiTheme="minorEastAsia" w:cs="Times New Roman" w:hint="eastAsia"/>
          <w:sz w:val="28"/>
          <w:szCs w:val="28"/>
        </w:rPr>
        <w:t>_年_</w:t>
      </w:r>
      <w:r w:rsidR="005A0170" w:rsidRPr="00A263B6">
        <w:rPr>
          <w:rFonts w:asciiTheme="minorEastAsia" w:hAnsiTheme="minorEastAsia" w:cs="Times New Roman"/>
          <w:sz w:val="28"/>
          <w:szCs w:val="28"/>
        </w:rPr>
        <w:t>__</w:t>
      </w:r>
      <w:r w:rsidRPr="00A263B6">
        <w:rPr>
          <w:rFonts w:asciiTheme="minorEastAsia" w:hAnsiTheme="minorEastAsia" w:cs="Times New Roman" w:hint="eastAsia"/>
          <w:sz w:val="28"/>
          <w:szCs w:val="28"/>
        </w:rPr>
        <w:t>_月_</w:t>
      </w:r>
      <w:r w:rsidR="005A0170" w:rsidRPr="00A263B6">
        <w:rPr>
          <w:rFonts w:asciiTheme="minorEastAsia" w:hAnsiTheme="minorEastAsia" w:cs="Times New Roman"/>
          <w:sz w:val="28"/>
          <w:szCs w:val="28"/>
        </w:rPr>
        <w:t>_</w:t>
      </w:r>
      <w:r w:rsidR="005B6BF1" w:rsidRPr="00A263B6">
        <w:rPr>
          <w:rFonts w:asciiTheme="minorEastAsia" w:hAnsiTheme="minorEastAsia" w:cs="Times New Roman"/>
          <w:sz w:val="28"/>
          <w:szCs w:val="28"/>
        </w:rPr>
        <w:t>_</w:t>
      </w:r>
      <w:r w:rsidRPr="00A263B6">
        <w:rPr>
          <w:rFonts w:asciiTheme="minorEastAsia" w:hAnsiTheme="minorEastAsia" w:cs="Times New Roman" w:hint="eastAsia"/>
          <w:sz w:val="28"/>
          <w:szCs w:val="28"/>
        </w:rPr>
        <w:t>_日按</w:t>
      </w:r>
      <w:r w:rsidR="00596603" w:rsidRPr="00A263B6">
        <w:rPr>
          <w:rFonts w:asciiTheme="minorEastAsia" w:hAnsiTheme="minorEastAsia" w:cs="Times New Roman" w:hint="eastAsia"/>
          <w:sz w:val="28"/>
          <w:szCs w:val="28"/>
        </w:rPr>
        <w:t>圖</w:t>
      </w:r>
      <w:r w:rsidR="008E46BF" w:rsidRPr="00A263B6">
        <w:rPr>
          <w:rFonts w:asciiTheme="minorEastAsia" w:hAnsiTheme="minorEastAsia" w:cs="Times New Roman" w:hint="eastAsia"/>
          <w:sz w:val="28"/>
          <w:szCs w:val="28"/>
        </w:rPr>
        <w:t>施工完竣</w:t>
      </w:r>
      <w:r w:rsidRPr="00A263B6">
        <w:rPr>
          <w:rFonts w:asciiTheme="minorEastAsia" w:hAnsiTheme="minorEastAsia" w:cs="Times New Roman" w:hint="eastAsia"/>
          <w:sz w:val="28"/>
          <w:szCs w:val="28"/>
        </w:rPr>
        <w:t>，經本____</w:t>
      </w:r>
      <w:r w:rsidR="001B626C" w:rsidRPr="00A263B6">
        <w:rPr>
          <w:rFonts w:asciiTheme="minorEastAsia" w:hAnsiTheme="minorEastAsia" w:cs="Times New Roman"/>
          <w:sz w:val="28"/>
          <w:szCs w:val="28"/>
        </w:rPr>
        <w:t>____________</w:t>
      </w:r>
      <w:r w:rsidRPr="00A263B6">
        <w:rPr>
          <w:rFonts w:asciiTheme="minorEastAsia" w:hAnsiTheme="minorEastAsia" w:cs="Times New Roman" w:hint="eastAsia"/>
          <w:sz w:val="28"/>
          <w:szCs w:val="28"/>
        </w:rPr>
        <w:t>_____(建築師、土木技師或結構技師)</w:t>
      </w:r>
      <w:r w:rsidR="00B4439F" w:rsidRPr="00A263B6">
        <w:rPr>
          <w:rFonts w:hint="eastAsia"/>
          <w:sz w:val="28"/>
          <w:szCs w:val="28"/>
        </w:rPr>
        <w:t xml:space="preserve"> </w:t>
      </w:r>
      <w:r w:rsidR="00B4439F" w:rsidRPr="00A263B6">
        <w:rPr>
          <w:rFonts w:asciiTheme="minorEastAsia" w:hAnsiTheme="minorEastAsia" w:cs="Times New Roman" w:hint="eastAsia"/>
          <w:sz w:val="28"/>
          <w:szCs w:val="28"/>
        </w:rPr>
        <w:t>確認太陽光電發電設備之主結構、隔絕要求、太陽能模組、支撐架結構與組件、材質</w:t>
      </w:r>
      <w:r w:rsidR="008E46BF" w:rsidRPr="00A263B6">
        <w:rPr>
          <w:rFonts w:asciiTheme="minorEastAsia" w:hAnsiTheme="minorEastAsia" w:cs="Times New Roman" w:hint="eastAsia"/>
          <w:sz w:val="28"/>
          <w:szCs w:val="28"/>
        </w:rPr>
        <w:t>，符合</w:t>
      </w:r>
      <w:r w:rsidR="00717F11">
        <w:rPr>
          <w:rFonts w:asciiTheme="minorEastAsia" w:hAnsiTheme="minorEastAsia" w:cs="Times New Roman" w:hint="eastAsia"/>
          <w:sz w:val="28"/>
          <w:szCs w:val="28"/>
        </w:rPr>
        <w:t>本案投標須知附錄二</w:t>
      </w:r>
      <w:r w:rsidR="00717F11" w:rsidRPr="00373E63">
        <w:rPr>
          <w:rFonts w:eastAsia="標楷體" w:hAnsi="標楷體" w:hint="eastAsia"/>
          <w:b/>
          <w:color w:val="000000" w:themeColor="text1"/>
          <w:sz w:val="28"/>
          <w:szCs w:val="28"/>
          <w:u w:val="single"/>
        </w:rPr>
        <w:t>學校設置</w:t>
      </w:r>
      <w:r w:rsidR="00717F11">
        <w:rPr>
          <w:rFonts w:eastAsia="標楷體" w:hAnsi="標楷體" w:hint="eastAsia"/>
          <w:b/>
          <w:color w:val="000000" w:themeColor="text1"/>
          <w:sz w:val="28"/>
          <w:szCs w:val="28"/>
          <w:u w:val="single"/>
        </w:rPr>
        <w:t>地面</w:t>
      </w:r>
      <w:r w:rsidR="00717F11" w:rsidRPr="00373E63">
        <w:rPr>
          <w:rFonts w:eastAsia="標楷體" w:hAnsi="標楷體" w:hint="eastAsia"/>
          <w:b/>
          <w:color w:val="000000" w:themeColor="text1"/>
          <w:sz w:val="28"/>
          <w:szCs w:val="28"/>
          <w:u w:val="single"/>
        </w:rPr>
        <w:t>型太陽能光電設施規範</w:t>
      </w:r>
      <w:r w:rsidR="008E46BF" w:rsidRPr="00A263B6">
        <w:rPr>
          <w:rFonts w:asciiTheme="minorEastAsia" w:hAnsiTheme="minorEastAsia" w:cs="Times New Roman" w:hint="eastAsia"/>
          <w:sz w:val="28"/>
          <w:szCs w:val="28"/>
        </w:rPr>
        <w:t>之規定。</w:t>
      </w:r>
    </w:p>
    <w:p w:rsidR="008E46BF" w:rsidRPr="005A0170" w:rsidRDefault="008E46BF" w:rsidP="004529A5">
      <w:pPr>
        <w:rPr>
          <w:rFonts w:asciiTheme="minorEastAsia" w:hAnsiTheme="minorEastAsia" w:cs="Times New Roman"/>
          <w:sz w:val="28"/>
          <w:szCs w:val="28"/>
        </w:rPr>
      </w:pPr>
    </w:p>
    <w:p w:rsidR="008E46BF" w:rsidRPr="005A0170" w:rsidRDefault="008E46BF" w:rsidP="004529A5">
      <w:pPr>
        <w:rPr>
          <w:rFonts w:asciiTheme="minorEastAsia" w:hAnsiTheme="minorEastAsia" w:cs="Times New Roman"/>
          <w:sz w:val="28"/>
          <w:szCs w:val="28"/>
        </w:rPr>
      </w:pPr>
    </w:p>
    <w:p w:rsidR="004529A5" w:rsidRPr="005A0170" w:rsidRDefault="00122093" w:rsidP="004529A5">
      <w:pPr>
        <w:rPr>
          <w:rFonts w:asciiTheme="minorEastAsia" w:hAnsiTheme="minorEastAsia" w:cs="Times New Roman"/>
          <w:sz w:val="28"/>
          <w:szCs w:val="28"/>
        </w:rPr>
      </w:pPr>
      <w:r w:rsidRPr="005A0170">
        <w:rPr>
          <w:rFonts w:asciiTheme="minorEastAsia" w:hAnsiTheme="minorEastAsia"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 o:spid="_x0000_s1027"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" filled="f" stroked="f" strokeweight=".5pt">
                <v:textbo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sidRPr="005A0170">
        <w:rPr>
          <w:rFonts w:asciiTheme="minorEastAsia" w:hAnsiTheme="minorEastAsia"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873411"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5A0170">
        <w:rPr>
          <w:rFonts w:asciiTheme="minorEastAsia" w:hAnsiTheme="minorEastAsia" w:cs="Times New Roman"/>
          <w:sz w:val="28"/>
          <w:szCs w:val="28"/>
        </w:rPr>
        <w:t>簽名</w:t>
      </w:r>
      <w:r w:rsidR="004529A5" w:rsidRPr="005A0170">
        <w:rPr>
          <w:rFonts w:asciiTheme="minorEastAsia" w:hAnsiTheme="minorEastAsia" w:cs="Times New Roman" w:hint="eastAsia"/>
          <w:sz w:val="28"/>
          <w:szCs w:val="28"/>
        </w:rPr>
        <w:t>或蓋章：</w:t>
      </w:r>
    </w:p>
    <w:p w:rsidR="004529A5" w:rsidRPr="005A0170" w:rsidRDefault="004529A5" w:rsidP="004529A5">
      <w:pPr>
        <w:rPr>
          <w:rFonts w:asciiTheme="minorEastAsia" w:hAnsiTheme="minorEastAsia" w:cs="Times New Roman"/>
          <w:sz w:val="28"/>
          <w:szCs w:val="28"/>
        </w:rPr>
      </w:pPr>
      <w:r w:rsidRPr="005A0170">
        <w:rPr>
          <w:rFonts w:asciiTheme="minorEastAsia" w:hAnsiTheme="minorEastAsia" w:cs="Times New Roman" w:hint="eastAsia"/>
          <w:sz w:val="28"/>
          <w:szCs w:val="28"/>
        </w:rPr>
        <w:t>開業/執業執照號碼：</w:t>
      </w:r>
    </w:p>
    <w:p w:rsidR="004529A5" w:rsidRPr="005A0170" w:rsidRDefault="004529A5" w:rsidP="004529A5">
      <w:pPr>
        <w:rPr>
          <w:rFonts w:asciiTheme="minorEastAsia" w:hAnsiTheme="minorEastAsia" w:cs="Times New Roman"/>
          <w:sz w:val="28"/>
          <w:szCs w:val="28"/>
        </w:rPr>
      </w:pPr>
      <w:r w:rsidRPr="005A0170">
        <w:rPr>
          <w:rFonts w:asciiTheme="minorEastAsia" w:hAnsiTheme="minorEastAsia" w:cs="Times New Roman"/>
          <w:sz w:val="28"/>
          <w:szCs w:val="28"/>
        </w:rPr>
        <w:t>事務所名稱</w:t>
      </w:r>
      <w:r w:rsidRPr="005A0170">
        <w:rPr>
          <w:rFonts w:asciiTheme="minorEastAsia" w:hAnsiTheme="minorEastAsia" w:cs="Times New Roman" w:hint="eastAsia"/>
          <w:sz w:val="28"/>
          <w:szCs w:val="28"/>
        </w:rPr>
        <w:t>：</w:t>
      </w:r>
    </w:p>
    <w:p w:rsidR="004529A5" w:rsidRPr="005A0170" w:rsidRDefault="004529A5" w:rsidP="004529A5">
      <w:pPr>
        <w:rPr>
          <w:rFonts w:asciiTheme="minorEastAsia" w:hAnsiTheme="minorEastAsia" w:cs="Times New Roman"/>
          <w:sz w:val="40"/>
          <w:szCs w:val="40"/>
        </w:rPr>
      </w:pPr>
    </w:p>
    <w:p w:rsidR="008E46BF" w:rsidRPr="005A0170" w:rsidRDefault="008E46BF" w:rsidP="001B626C">
      <w:pPr>
        <w:rPr>
          <w:rFonts w:asciiTheme="minorEastAsia" w:hAnsiTheme="minorEastAsia" w:cs="Times New Roman"/>
          <w:sz w:val="40"/>
          <w:szCs w:val="40"/>
        </w:rPr>
      </w:pPr>
    </w:p>
    <w:p w:rsidR="005A0170" w:rsidRDefault="004529A5" w:rsidP="00EB1921">
      <w:pPr>
        <w:jc w:val="distribute"/>
        <w:rPr>
          <w:rFonts w:asciiTheme="minorEastAsia" w:hAnsiTheme="minorEastAsia" w:cs="Times New Roman"/>
          <w:sz w:val="36"/>
          <w:szCs w:val="40"/>
        </w:rPr>
      </w:pPr>
      <w:r w:rsidRPr="001D3F65">
        <w:rPr>
          <w:rFonts w:asciiTheme="minorEastAsia" w:hAnsiTheme="minorEastAsia" w:cs="Times New Roman" w:hint="eastAsia"/>
          <w:sz w:val="36"/>
          <w:szCs w:val="40"/>
        </w:rPr>
        <w:t>中華民國</w:t>
      </w:r>
      <w:r w:rsidR="00956181" w:rsidRPr="001D3F65">
        <w:rPr>
          <w:rFonts w:asciiTheme="minorEastAsia" w:hAnsiTheme="minorEastAsia" w:cs="Times New Roman" w:hint="eastAsia"/>
          <w:sz w:val="36"/>
          <w:szCs w:val="40"/>
        </w:rPr>
        <w:t xml:space="preserve">  </w:t>
      </w:r>
      <w:r w:rsidR="001B626C" w:rsidRPr="001D3F65">
        <w:rPr>
          <w:rFonts w:asciiTheme="minorEastAsia" w:hAnsiTheme="minorEastAsia" w:cs="Times New Roman"/>
          <w:sz w:val="36"/>
          <w:szCs w:val="40"/>
        </w:rPr>
        <w:t xml:space="preserve"> </w:t>
      </w:r>
      <w:r w:rsidR="005A0170" w:rsidRPr="001D3F65">
        <w:rPr>
          <w:rFonts w:asciiTheme="minorEastAsia" w:hAnsiTheme="minorEastAsia" w:cs="Times New Roman"/>
          <w:sz w:val="36"/>
          <w:szCs w:val="40"/>
        </w:rPr>
        <w:t xml:space="preserve"> </w:t>
      </w:r>
      <w:r w:rsidR="00956181" w:rsidRPr="001D3F65">
        <w:rPr>
          <w:rFonts w:asciiTheme="minorEastAsia" w:hAnsiTheme="minorEastAsia" w:cs="Times New Roman" w:hint="eastAsia"/>
          <w:sz w:val="36"/>
          <w:szCs w:val="40"/>
        </w:rPr>
        <w:t xml:space="preserve"> </w:t>
      </w:r>
      <w:r w:rsidR="001D3F65">
        <w:rPr>
          <w:rFonts w:asciiTheme="minorEastAsia" w:hAnsiTheme="minorEastAsia" w:cs="Times New Roman" w:hint="eastAsia"/>
          <w:sz w:val="36"/>
          <w:szCs w:val="40"/>
        </w:rPr>
        <w:t xml:space="preserve"> </w:t>
      </w:r>
      <w:r w:rsidRPr="001D3F65">
        <w:rPr>
          <w:rFonts w:asciiTheme="minorEastAsia" w:hAnsiTheme="minorEastAsia" w:cs="Times New Roman" w:hint="eastAsia"/>
          <w:sz w:val="36"/>
          <w:szCs w:val="40"/>
        </w:rPr>
        <w:t>年</w:t>
      </w:r>
      <w:r w:rsidR="00956181" w:rsidRPr="001D3F65">
        <w:rPr>
          <w:rFonts w:asciiTheme="minorEastAsia" w:hAnsiTheme="minorEastAsia" w:cs="Times New Roman" w:hint="eastAsia"/>
          <w:sz w:val="36"/>
          <w:szCs w:val="40"/>
        </w:rPr>
        <w:t xml:space="preserve">  </w:t>
      </w:r>
      <w:r w:rsidR="001D3F65">
        <w:rPr>
          <w:rFonts w:asciiTheme="minorEastAsia" w:hAnsiTheme="minorEastAsia" w:cs="Times New Roman" w:hint="eastAsia"/>
          <w:sz w:val="36"/>
          <w:szCs w:val="40"/>
        </w:rPr>
        <w:t xml:space="preserve"> </w:t>
      </w:r>
      <w:r w:rsidR="00956181" w:rsidRPr="001D3F65">
        <w:rPr>
          <w:rFonts w:asciiTheme="minorEastAsia" w:hAnsiTheme="minorEastAsia" w:cs="Times New Roman" w:hint="eastAsia"/>
          <w:sz w:val="36"/>
          <w:szCs w:val="40"/>
        </w:rPr>
        <w:t xml:space="preserve"> </w:t>
      </w:r>
      <w:r w:rsidRPr="001D3F65">
        <w:rPr>
          <w:rFonts w:asciiTheme="minorEastAsia" w:hAnsiTheme="minorEastAsia" w:cs="Times New Roman" w:hint="eastAsia"/>
          <w:sz w:val="36"/>
          <w:szCs w:val="40"/>
        </w:rPr>
        <w:t>月</w:t>
      </w:r>
      <w:r w:rsidR="00956181" w:rsidRPr="001D3F65">
        <w:rPr>
          <w:rFonts w:asciiTheme="minorEastAsia" w:hAnsiTheme="minorEastAsia" w:cs="Times New Roman" w:hint="eastAsia"/>
          <w:sz w:val="36"/>
          <w:szCs w:val="40"/>
        </w:rPr>
        <w:t xml:space="preserve"> </w:t>
      </w:r>
      <w:r w:rsidR="005A0170" w:rsidRPr="001D3F65">
        <w:rPr>
          <w:rFonts w:asciiTheme="minorEastAsia" w:hAnsiTheme="minorEastAsia" w:cs="Times New Roman"/>
          <w:sz w:val="36"/>
          <w:szCs w:val="40"/>
        </w:rPr>
        <w:t xml:space="preserve"> </w:t>
      </w:r>
      <w:r w:rsidR="00956181" w:rsidRPr="001D3F65">
        <w:rPr>
          <w:rFonts w:asciiTheme="minorEastAsia" w:hAnsiTheme="minorEastAsia" w:cs="Times New Roman" w:hint="eastAsia"/>
          <w:sz w:val="36"/>
          <w:szCs w:val="40"/>
        </w:rPr>
        <w:t xml:space="preserve"> </w:t>
      </w:r>
      <w:r w:rsidR="001D3F65">
        <w:rPr>
          <w:rFonts w:asciiTheme="minorEastAsia" w:hAnsiTheme="minorEastAsia" w:cs="Times New Roman" w:hint="eastAsia"/>
          <w:sz w:val="36"/>
          <w:szCs w:val="40"/>
        </w:rPr>
        <w:t xml:space="preserve"> </w:t>
      </w:r>
      <w:r w:rsidRPr="001D3F65">
        <w:rPr>
          <w:rFonts w:asciiTheme="minorEastAsia" w:hAnsiTheme="minorEastAsia" w:cs="Times New Roman" w:hint="eastAsia"/>
          <w:sz w:val="36"/>
          <w:szCs w:val="40"/>
        </w:rPr>
        <w:t>日</w:t>
      </w:r>
    </w:p>
    <w:p w:rsidR="00A263B6" w:rsidRDefault="00A263B6">
      <w:pPr>
        <w:widowControl/>
        <w:rPr>
          <w:rFonts w:asciiTheme="minorEastAsia" w:hAnsiTheme="minorEastAsia" w:cs="Times New Roman"/>
          <w:sz w:val="36"/>
          <w:szCs w:val="40"/>
        </w:rPr>
      </w:pPr>
      <w:r>
        <w:rPr>
          <w:rFonts w:asciiTheme="minorEastAsia" w:hAnsiTheme="minorEastAsia" w:cs="Times New Roman"/>
          <w:sz w:val="36"/>
          <w:szCs w:val="40"/>
        </w:rPr>
        <w:br w:type="page"/>
      </w:r>
    </w:p>
    <w:p w:rsidR="00B4439F" w:rsidRPr="005E5CC7" w:rsidRDefault="00A263B6" w:rsidP="005E5CC7">
      <w:pPr>
        <w:jc w:val="center"/>
        <w:outlineLvl w:val="0"/>
        <w:rPr>
          <w:rFonts w:ascii="標楷體" w:eastAsia="標楷體" w:hAnsi="標楷體" w:cs="Times New Roman"/>
          <w:b/>
          <w:sz w:val="28"/>
          <w:szCs w:val="28"/>
        </w:rPr>
      </w:pPr>
      <w:bookmarkStart w:id="0" w:name="_Toc4666256"/>
      <w:bookmarkStart w:id="1" w:name="_Toc6305123"/>
      <w:r w:rsidRPr="00A263B6">
        <w:rPr>
          <w:rFonts w:ascii="標楷體" w:eastAsia="標楷體" w:hAnsi="標楷體" w:cs="Times New Roman"/>
          <w:b/>
          <w:sz w:val="28"/>
          <w:szCs w:val="28"/>
        </w:rPr>
        <w:lastRenderedPageBreak/>
        <w:t>臺南市</w:t>
      </w:r>
      <w:r w:rsidR="005E13B6">
        <w:rPr>
          <w:rFonts w:ascii="標楷體" w:eastAsia="標楷體" w:hAnsi="標楷體" w:cs="Times New Roman" w:hint="eastAsia"/>
          <w:b/>
          <w:sz w:val="28"/>
          <w:szCs w:val="28"/>
        </w:rPr>
        <w:t>關廟區</w:t>
      </w:r>
      <w:r w:rsidR="00025641">
        <w:rPr>
          <w:rFonts w:ascii="標楷體" w:eastAsia="標楷體" w:hAnsi="標楷體" w:cs="Times New Roman" w:hint="eastAsia"/>
          <w:b/>
          <w:sz w:val="28"/>
          <w:szCs w:val="28"/>
        </w:rPr>
        <w:t>關廟</w:t>
      </w:r>
      <w:r w:rsidRPr="00A263B6">
        <w:rPr>
          <w:rFonts w:ascii="標楷體" w:eastAsia="標楷體" w:hAnsi="標楷體" w:cs="Times New Roman"/>
          <w:b/>
          <w:sz w:val="28"/>
          <w:szCs w:val="28"/>
        </w:rPr>
        <w:t>國民</w:t>
      </w:r>
      <w:r w:rsidR="005E13B6">
        <w:rPr>
          <w:rFonts w:ascii="標楷體" w:eastAsia="標楷體" w:hAnsi="標楷體" w:cs="Times New Roman" w:hint="eastAsia"/>
          <w:b/>
          <w:sz w:val="28"/>
          <w:szCs w:val="28"/>
        </w:rPr>
        <w:t>小</w:t>
      </w:r>
      <w:bookmarkStart w:id="2" w:name="_GoBack"/>
      <w:bookmarkEnd w:id="2"/>
      <w:r w:rsidRPr="00A263B6">
        <w:rPr>
          <w:rFonts w:ascii="標楷體" w:eastAsia="標楷體" w:hAnsi="標楷體" w:cs="Times New Roman"/>
          <w:b/>
          <w:sz w:val="28"/>
          <w:szCs w:val="28"/>
        </w:rPr>
        <w:t>學</w:t>
      </w:r>
      <w:r w:rsidRPr="00A263B6">
        <w:rPr>
          <w:rFonts w:ascii="標楷體" w:eastAsia="標楷體" w:hAnsi="標楷體" w:cs="Times New Roman" w:hint="eastAsia"/>
          <w:b/>
          <w:sz w:val="28"/>
          <w:szCs w:val="28"/>
        </w:rPr>
        <w:t>設置太陽光電設施公開標租案</w:t>
      </w:r>
      <w:r w:rsidR="00B4439F" w:rsidRPr="005E5CC7">
        <w:rPr>
          <w:rFonts w:ascii="標楷體" w:eastAsia="標楷體" w:hAnsi="標楷體" w:cs="Times New Roman"/>
          <w:b/>
          <w:sz w:val="28"/>
          <w:szCs w:val="28"/>
        </w:rPr>
        <w:t>檢驗項目</w:t>
      </w:r>
      <w:bookmarkEnd w:id="0"/>
      <w:bookmarkEnd w:id="1"/>
    </w:p>
    <w:tbl>
      <w:tblPr>
        <w:tblW w:w="522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491"/>
        <w:gridCol w:w="7196"/>
        <w:gridCol w:w="773"/>
        <w:gridCol w:w="639"/>
      </w:tblGrid>
      <w:tr w:rsidR="00820CD6" w:rsidRPr="00EF6059" w:rsidTr="00541D4A">
        <w:trPr>
          <w:trHeight w:val="210"/>
        </w:trPr>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類別</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項次</w:t>
            </w:r>
          </w:p>
        </w:tc>
        <w:tc>
          <w:tcPr>
            <w:tcW w:w="3752"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項目</w:t>
            </w:r>
          </w:p>
        </w:tc>
        <w:tc>
          <w:tcPr>
            <w:tcW w:w="403"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檢查</w:t>
            </w:r>
          </w:p>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結果</w:t>
            </w:r>
          </w:p>
        </w:tc>
        <w:tc>
          <w:tcPr>
            <w:tcW w:w="333" w:type="pct"/>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備註</w:t>
            </w:r>
          </w:p>
        </w:tc>
      </w:tr>
      <w:tr w:rsidR="00820CD6" w:rsidRPr="00EF6059" w:rsidTr="00541D4A">
        <w:trPr>
          <w:trHeight w:val="302"/>
        </w:trPr>
        <w:tc>
          <w:tcPr>
            <w:tcW w:w="256" w:type="pct"/>
            <w:vMerge w:val="restart"/>
            <w:vAlign w:val="center"/>
          </w:tcPr>
          <w:p w:rsidR="00820CD6" w:rsidRPr="00EF6059" w:rsidRDefault="00A263B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光電球場</w:t>
            </w:r>
            <w:r w:rsidR="00820CD6" w:rsidRPr="00EF6059">
              <w:rPr>
                <w:rFonts w:ascii="標楷體" w:eastAsia="標楷體" w:hAnsi="標楷體" w:cs="Times New Roman"/>
                <w:color w:val="000000" w:themeColor="text1"/>
                <w:kern w:val="0"/>
                <w:szCs w:val="24"/>
              </w:rPr>
              <w:t>結構</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1</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設置之棚架式太陽光電發電系統住高起算點為屋頂下緣算起7公尺，且須完整覆蓋整個施作標的基地。屋頂斜率以6~8度範圍內為佳。</w:t>
            </w:r>
          </w:p>
        </w:tc>
        <w:tc>
          <w:tcPr>
            <w:tcW w:w="403" w:type="pct"/>
            <w:vAlign w:val="center"/>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65"/>
        </w:trPr>
        <w:tc>
          <w:tcPr>
            <w:tcW w:w="256" w:type="pct"/>
            <w:vMerge/>
            <w:vAlign w:val="center"/>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2</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基地之</w:t>
            </w:r>
            <w:r w:rsidRPr="00EF6059">
              <w:rPr>
                <w:rFonts w:ascii="標楷體" w:eastAsia="標楷體" w:hAnsi="標楷體" w:cs="Times New Roman"/>
                <w:color w:val="000000" w:themeColor="text1"/>
                <w:kern w:val="0"/>
                <w:szCs w:val="24"/>
                <w:u w:val="single"/>
              </w:rPr>
              <w:t>支柱</w:t>
            </w:r>
            <w:r w:rsidRPr="00EF6059">
              <w:rPr>
                <w:rFonts w:ascii="標楷體" w:eastAsia="標楷體" w:hAnsi="標楷體" w:cs="Times New Roman"/>
                <w:color w:val="000000" w:themeColor="text1"/>
                <w:kern w:val="0"/>
                <w:szCs w:val="24"/>
              </w:rPr>
              <w:t>需包覆由地面起算高度達2公尺的防護墊(材質:EVA、厚度:3cm)，防止觸電</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66"/>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3</w:t>
            </w:r>
          </w:p>
        </w:tc>
        <w:tc>
          <w:tcPr>
            <w:tcW w:w="3752" w:type="pct"/>
            <w:vAlign w:val="center"/>
          </w:tcPr>
          <w:p w:rsidR="00820CD6" w:rsidRPr="00EF6059" w:rsidRDefault="00820CD6" w:rsidP="003344C8">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裝設</w:t>
            </w:r>
            <w:r w:rsidR="007C22E0">
              <w:rPr>
                <w:rFonts w:ascii="標楷體" w:eastAsia="標楷體" w:hAnsi="標楷體" w:cs="Times New Roman" w:hint="eastAsia"/>
                <w:color w:val="000000" w:themeColor="text1"/>
                <w:kern w:val="0"/>
                <w:szCs w:val="24"/>
              </w:rPr>
              <w:t>鍍鋅鋼板等</w:t>
            </w:r>
            <w:r w:rsidRPr="00EF6059">
              <w:rPr>
                <w:rFonts w:ascii="標楷體" w:eastAsia="標楷體" w:hAnsi="標楷體" w:cs="Times New Roman" w:hint="eastAsia"/>
                <w:color w:val="000000" w:themeColor="text1"/>
                <w:kern w:val="0"/>
                <w:szCs w:val="24"/>
              </w:rPr>
              <w:t>屋頂</w:t>
            </w:r>
            <w:r w:rsidRPr="00EF6059">
              <w:rPr>
                <w:rFonts w:ascii="標楷體" w:eastAsia="標楷體" w:hAnsi="標楷體" w:cs="Times New Roman"/>
                <w:color w:val="000000" w:themeColor="text1"/>
                <w:kern w:val="0"/>
                <w:szCs w:val="24"/>
              </w:rPr>
              <w:t>，預防球直接接觸太陽能板。</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4</w:t>
            </w:r>
          </w:p>
        </w:tc>
        <w:tc>
          <w:tcPr>
            <w:tcW w:w="3752" w:type="pct"/>
            <w:vAlign w:val="center"/>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加裝設漏電斷路器，且需符合「用戶用電設備裝置規則」、「電工法規」等相關規定，並於施工完成後確認漏電斷路器使用功能正常。</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5</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相關</w:t>
            </w:r>
            <w:r w:rsidRPr="00EF6059">
              <w:rPr>
                <w:rFonts w:ascii="標楷體" w:eastAsia="標楷體" w:hAnsi="標楷體" w:cs="Times New Roman"/>
                <w:color w:val="000000" w:themeColor="text1"/>
                <w:szCs w:val="24"/>
              </w:rPr>
              <w:t>線路</w:t>
            </w:r>
            <w:r w:rsidRPr="00EF6059">
              <w:rPr>
                <w:rFonts w:ascii="標楷體" w:eastAsia="標楷體" w:hAnsi="標楷體" w:cs="Times New Roman"/>
                <w:color w:val="000000" w:themeColor="text1"/>
                <w:kern w:val="0"/>
                <w:szCs w:val="24"/>
              </w:rPr>
              <w:t>接地標準應依「電工法規」或「屋內線路裝置規則」等規範施作</w:t>
            </w:r>
            <w:r w:rsidRPr="00EF6059">
              <w:rPr>
                <w:rFonts w:ascii="標楷體" w:eastAsia="標楷體" w:hAnsi="標楷體" w:cs="Times New Roman"/>
                <w:color w:val="000000" w:themeColor="text1"/>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tcPr>
          <w:p w:rsidR="00820CD6" w:rsidRDefault="00820CD6" w:rsidP="00541D4A">
            <w:pPr>
              <w:widowControl/>
              <w:spacing w:line="360" w:lineRule="exact"/>
              <w:contextualSpacing/>
              <w:rPr>
                <w:rFonts w:ascii="標楷體" w:eastAsia="標楷體" w:hAnsi="標楷體" w:cs="Times New Roman"/>
                <w:color w:val="000000" w:themeColor="text1"/>
                <w:kern w:val="0"/>
                <w:szCs w:val="24"/>
              </w:rPr>
            </w:pPr>
          </w:p>
          <w:p w:rsidR="00820CD6" w:rsidRDefault="00820CD6" w:rsidP="00541D4A">
            <w:pPr>
              <w:widowControl/>
              <w:spacing w:line="360" w:lineRule="exact"/>
              <w:contextualSpacing/>
              <w:rPr>
                <w:rFonts w:ascii="標楷體" w:eastAsia="標楷體" w:hAnsi="標楷體" w:cs="Times New Roman"/>
                <w:color w:val="000000" w:themeColor="text1"/>
                <w:kern w:val="0"/>
                <w:szCs w:val="24"/>
              </w:rPr>
            </w:pPr>
          </w:p>
          <w:p w:rsidR="00820CD6" w:rsidRPr="00EF6059" w:rsidRDefault="00A263B6" w:rsidP="00541D4A">
            <w:pPr>
              <w:widowControl/>
              <w:spacing w:line="360" w:lineRule="exact"/>
              <w:contextualSpacing/>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光電球場</w:t>
            </w:r>
            <w:r w:rsidR="00820CD6">
              <w:rPr>
                <w:rFonts w:ascii="標楷體" w:eastAsia="標楷體" w:hAnsi="標楷體" w:cs="Times New Roman"/>
                <w:color w:val="000000" w:themeColor="text1"/>
                <w:kern w:val="0"/>
                <w:szCs w:val="24"/>
              </w:rPr>
              <w:t>地坪</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6</w:t>
            </w:r>
          </w:p>
        </w:tc>
        <w:tc>
          <w:tcPr>
            <w:tcW w:w="3752" w:type="pct"/>
            <w:vAlign w:val="center"/>
          </w:tcPr>
          <w:p w:rsidR="00820CD6"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最底層：石土壓實(夯實度 95%)</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r w:rsidRPr="00EF6059">
              <w:rPr>
                <w:rFonts w:ascii="標楷體" w:eastAsia="標楷體" w:hAnsi="標楷體" w:cs="Times New Roman"/>
                <w:color w:val="000000" w:themeColor="text1"/>
                <w:kern w:val="0"/>
                <w:szCs w:val="24"/>
              </w:rPr>
              <w:t xml:space="preserve"> </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7</w:t>
            </w:r>
          </w:p>
        </w:tc>
        <w:tc>
          <w:tcPr>
            <w:tcW w:w="3752" w:type="pct"/>
            <w:vAlign w:val="center"/>
          </w:tcPr>
          <w:p w:rsidR="00820CD6"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第二層：碎石/其他-壓實度 95%</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8</w:t>
            </w:r>
          </w:p>
        </w:tc>
        <w:tc>
          <w:tcPr>
            <w:tcW w:w="3752" w:type="pct"/>
            <w:vAlign w:val="center"/>
          </w:tcPr>
          <w:p w:rsidR="00820CD6" w:rsidRPr="0017025E" w:rsidRDefault="00820CD6" w:rsidP="00541D4A">
            <w:pPr>
              <w:widowControl/>
              <w:autoSpaceDE w:val="0"/>
              <w:autoSpaceDN w:val="0"/>
              <w:spacing w:before="43"/>
              <w:ind w:left="24"/>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第三層：瀝青混凝土(俗稱柏油或 AC)-壓實度 95%</w:t>
            </w:r>
          </w:p>
          <w:p w:rsidR="00820CD6" w:rsidRDefault="00820CD6" w:rsidP="00541D4A">
            <w:pPr>
              <w:widowControl/>
              <w:autoSpaceDE w:val="0"/>
              <w:autoSpaceDN w:val="0"/>
              <w:spacing w:before="43"/>
              <w:ind w:left="19"/>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4cm 厚粗級配瀝青混凝土(鋪設前先噴灑瀝青透層)</w:t>
            </w:r>
          </w:p>
          <w:p w:rsidR="00820CD6" w:rsidRPr="00EF6059" w:rsidRDefault="00820CD6" w:rsidP="00541D4A">
            <w:pPr>
              <w:widowControl/>
              <w:autoSpaceDE w:val="0"/>
              <w:autoSpaceDN w:val="0"/>
              <w:spacing w:before="43"/>
              <w:ind w:left="19"/>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9</w:t>
            </w:r>
          </w:p>
        </w:tc>
        <w:tc>
          <w:tcPr>
            <w:tcW w:w="3752" w:type="pct"/>
            <w:vAlign w:val="center"/>
          </w:tcPr>
          <w:p w:rsidR="00820CD6"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第四層：瀝青混凝土(俗稱柏油或 AC)-壓實度 95%</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10</w:t>
            </w:r>
          </w:p>
        </w:tc>
        <w:tc>
          <w:tcPr>
            <w:tcW w:w="3752" w:type="pct"/>
          </w:tcPr>
          <w:p w:rsidR="00820CD6" w:rsidRPr="0017025E" w:rsidRDefault="00820CD6" w:rsidP="00541D4A">
            <w:pPr>
              <w:widowControl/>
              <w:autoSpaceDE w:val="0"/>
              <w:autoSpaceDN w:val="0"/>
              <w:spacing w:before="43" w:line="316" w:lineRule="auto"/>
              <w:ind w:left="19" w:right="28"/>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最表層</w:t>
            </w:r>
            <w:r>
              <w:rPr>
                <w:rFonts w:ascii="標楷體" w:eastAsia="標楷體" w:hAnsi="標楷體" w:cs="Times New Roman" w:hint="eastAsia"/>
                <w:color w:val="000000" w:themeColor="text1"/>
                <w:kern w:val="0"/>
                <w:szCs w:val="24"/>
              </w:rPr>
              <w:t>：</w:t>
            </w:r>
            <w:r w:rsidRPr="0017025E">
              <w:rPr>
                <w:rFonts w:ascii="標楷體" w:eastAsia="標楷體" w:hAnsi="標楷體" w:cs="Times New Roman"/>
                <w:color w:val="000000" w:themeColor="text1"/>
                <w:kern w:val="0"/>
                <w:szCs w:val="24"/>
              </w:rPr>
              <w:t>5 道壓克力運動面層(含</w:t>
            </w:r>
            <w:r>
              <w:rPr>
                <w:rFonts w:ascii="標楷體" w:eastAsia="標楷體" w:hAnsi="標楷體" w:cs="Times New Roman"/>
                <w:color w:val="000000" w:themeColor="text1"/>
                <w:kern w:val="0"/>
                <w:szCs w:val="24"/>
              </w:rPr>
              <w:t>既有面層刨除</w:t>
            </w:r>
            <w:r>
              <w:rPr>
                <w:rFonts w:ascii="標楷體" w:eastAsia="標楷體" w:hAnsi="標楷體" w:cs="Times New Roman" w:hint="eastAsia"/>
                <w:color w:val="000000" w:themeColor="text1"/>
                <w:kern w:val="0"/>
                <w:szCs w:val="24"/>
              </w:rPr>
              <w:t>、</w:t>
            </w:r>
            <w:r>
              <w:rPr>
                <w:rFonts w:ascii="標楷體" w:eastAsia="標楷體" w:hAnsi="標楷體" w:cs="Times New Roman"/>
                <w:color w:val="000000" w:themeColor="text1"/>
                <w:kern w:val="0"/>
                <w:szCs w:val="24"/>
              </w:rPr>
              <w:t>修補</w:t>
            </w:r>
            <w:r>
              <w:rPr>
                <w:rFonts w:ascii="標楷體" w:eastAsia="標楷體" w:hAnsi="標楷體" w:cs="Times New Roman" w:hint="eastAsia"/>
                <w:color w:val="000000" w:themeColor="text1"/>
                <w:kern w:val="0"/>
                <w:szCs w:val="24"/>
              </w:rPr>
              <w:t>，</w:t>
            </w:r>
            <w:r>
              <w:rPr>
                <w:rFonts w:ascii="標楷體" w:eastAsia="標楷體" w:hAnsi="標楷體" w:cs="Times New Roman"/>
                <w:color w:val="000000" w:themeColor="text1"/>
                <w:kern w:val="0"/>
                <w:szCs w:val="24"/>
              </w:rPr>
              <w:t>施作</w:t>
            </w:r>
            <w:r w:rsidRPr="0017025E">
              <w:rPr>
                <w:rFonts w:ascii="標楷體" w:eastAsia="標楷體" w:hAnsi="標楷體" w:cs="Times New Roman"/>
                <w:color w:val="000000" w:themeColor="text1"/>
                <w:kern w:val="0"/>
                <w:szCs w:val="24"/>
              </w:rPr>
              <w:t>複合彈性基材、壓克力基材、壓克力面材、畫線）</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太陽光電模組</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11</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太陽光電模組產品須全數符合經濟部標檢局「台灣高效能太陽光電模組技術規範」自願性產品驗證及通過「太陽光電自願性產品驗證工廠檢查特定規範」</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53"/>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12</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系統規格要求根據「用戶用電設備裝置規則」內太陽能系統專章。</w:t>
            </w:r>
            <w:r w:rsidRPr="00EF6059">
              <w:rPr>
                <w:rFonts w:ascii="標楷體" w:eastAsia="標楷體" w:hAnsi="標楷體" w:cs="Times New Roman"/>
                <w:color w:val="000000" w:themeColor="text1"/>
                <w:szCs w:val="24"/>
              </w:rPr>
              <w:t>並另提出機電技師簽證。</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339"/>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13</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u w:val="single"/>
              </w:rPr>
            </w:pPr>
            <w:r w:rsidRPr="00EF6059">
              <w:rPr>
                <w:rFonts w:ascii="標楷體" w:eastAsia="標楷體" w:hAnsi="標楷體" w:cs="Times New Roman"/>
                <w:color w:val="000000" w:themeColor="text1"/>
                <w:kern w:val="0"/>
                <w:szCs w:val="24"/>
              </w:rPr>
              <w:t>太陽光電模組鋁框與鋼構材接觸位置是否加裝鐵氟龍絕緣墊片以隔開二者，避免產生電位差腐蝕</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609"/>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14</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u w:val="single"/>
              </w:rPr>
            </w:pPr>
            <w:r w:rsidRPr="00EF6059">
              <w:rPr>
                <w:rFonts w:ascii="標楷體" w:eastAsia="標楷體" w:hAnsi="標楷體" w:cs="Times New Roman"/>
                <w:color w:val="000000" w:themeColor="text1"/>
                <w:kern w:val="0"/>
                <w:szCs w:val="24"/>
              </w:rPr>
              <w:t>螺絲組與太陽光電模組鋁框接觸處之平板華司下方應再加裝鐵氟龍絕緣墊片以隔開螺絲組及模組鋁框</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39"/>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15</w:t>
            </w:r>
          </w:p>
        </w:tc>
        <w:tc>
          <w:tcPr>
            <w:tcW w:w="3752" w:type="pct"/>
            <w:vAlign w:val="center"/>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為避免場地濕滑，整體設計應達到防漏水。惟雨天是否可教學、提供民眾使用需視當天狀況而定。</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lastRenderedPageBreak/>
              <w:t>支撐架與</w:t>
            </w:r>
          </w:p>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連結組件設計</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16</w:t>
            </w:r>
          </w:p>
        </w:tc>
        <w:tc>
          <w:tcPr>
            <w:tcW w:w="3752" w:type="pct"/>
            <w:vAlign w:val="center"/>
          </w:tcPr>
          <w:p w:rsidR="00820CD6" w:rsidRPr="00EF6059" w:rsidRDefault="00820CD6" w:rsidP="00541D4A">
            <w:pPr>
              <w:autoSpaceDE w:val="0"/>
              <w:autoSpaceDN w:val="0"/>
              <w:snapToGrid w:val="0"/>
              <w:spacing w:line="360" w:lineRule="exact"/>
              <w:ind w:right="96"/>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結構設計應符合「建築物耐風設計規範及解說」之規定，惟依據「國有公用不動產設置太陽光電發電設備租賃契約書」訂定基本設計風速在32.5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autoSpaceDE w:val="0"/>
              <w:autoSpaceDN w:val="0"/>
              <w:snapToGrid w:val="0"/>
              <w:spacing w:line="360" w:lineRule="exact"/>
              <w:ind w:right="96"/>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17</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結構設計是否依建築物耐風設計規範進行設計與檢核，其中用途係數（I），採 I=1.1（含）以上、陣風反應因子（G），採G=1.88（含）以上作，為設計與計算基礎</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18</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結構設計應符合「建築物耐震設計規範及解說」之規定，其中用途係數（I），採I=1.25（含）以上作為設計與計算基礎</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19</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螺絲組（包含螺絲、螺帽、平華司與彈簧華司等）是否為同一材質，可為熱浸鍍鋅或電鍍鋅材質或不銹鋼材質等抗腐蝕材質，並取得抗腐蝕品質測試報告</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20</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每一構件連結螺絲組是否包含抗腐蝕螺絲、至少 1 片彈簧華司、至少 2 片平板華司、至少 1 個抗腐蝕六角螺帽以及於六角螺帽上再套上 1 個抗腐蝕六角蓋型螺帽</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支撐架金屬基材耐腐蝕性能</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21</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支撐架材質的選擇，下列兩項選擇：</w:t>
            </w:r>
          </w:p>
          <w:p w:rsidR="00820CD6" w:rsidRPr="00EF6059" w:rsidRDefault="00820CD6" w:rsidP="00820CD6">
            <w:pPr>
              <w:widowControl/>
              <w:numPr>
                <w:ilvl w:val="0"/>
                <w:numId w:val="3"/>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若採用鋼構基材，應為一般結構用鋼材（如 ASTM A709、ASTM A36、A572 等）或冷軋鋼構材外加表面防蝕處理，或耐候鋼材（如 ASTM A588，CNS 4620，JIS G3114等）</w:t>
            </w:r>
          </w:p>
          <w:p w:rsidR="00820CD6" w:rsidRPr="00EF6059" w:rsidRDefault="00820CD6" w:rsidP="00820CD6">
            <w:pPr>
              <w:widowControl/>
              <w:numPr>
                <w:ilvl w:val="0"/>
                <w:numId w:val="3"/>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若採用鋁合金鋁擠型基材，其鋁合金材質應為 6005T5 或 6061T5 以上等級，並須符合結構安全要求</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22</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支撐架表面處理的選擇，下列兩項處理方式：</w:t>
            </w:r>
          </w:p>
          <w:p w:rsidR="00820CD6" w:rsidRPr="00EF6059" w:rsidRDefault="00820CD6" w:rsidP="00820CD6">
            <w:pPr>
              <w:widowControl/>
              <w:numPr>
                <w:ilvl w:val="0"/>
                <w:numId w:val="4"/>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u w:val="single"/>
              </w:rPr>
              <w:t>鋼構</w:t>
            </w:r>
            <w:r w:rsidRPr="00EF6059">
              <w:rPr>
                <w:rFonts w:ascii="標楷體" w:eastAsia="標楷體" w:hAnsi="標楷體" w:cs="Times New Roman"/>
                <w:color w:val="000000" w:themeColor="text1"/>
                <w:kern w:val="0"/>
                <w:szCs w:val="24"/>
              </w:rPr>
              <w:t>基材表面處理，須以設置地點符合 ISO  9223 之腐蝕環境分類等級，且至少以中度腐蝕（ISO  9223-C3)等級以上為處理基準，並以 20 年（含）以上抗腐蝕性能進行表面處理，並由專業機構提出施作說明與品質保證證明</w:t>
            </w:r>
          </w:p>
          <w:p w:rsidR="00820CD6" w:rsidRPr="00EF6059" w:rsidRDefault="00820CD6" w:rsidP="00820CD6">
            <w:pPr>
              <w:widowControl/>
              <w:numPr>
                <w:ilvl w:val="0"/>
                <w:numId w:val="4"/>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鋁合</w:t>
            </w:r>
            <w:r w:rsidRPr="00EF6059">
              <w:rPr>
                <w:rFonts w:ascii="標楷體" w:eastAsia="標楷體" w:hAnsi="標楷體" w:cs="Times New Roman"/>
                <w:color w:val="000000" w:themeColor="text1"/>
                <w:kern w:val="0"/>
                <w:szCs w:val="24"/>
                <w:u w:val="single"/>
              </w:rPr>
              <w:t>金鋁擠型</w:t>
            </w:r>
            <w:r w:rsidRPr="00EF6059">
              <w:rPr>
                <w:rFonts w:ascii="標楷體" w:eastAsia="標楷體" w:hAnsi="標楷體" w:cs="Times New Roman"/>
                <w:color w:val="000000" w:themeColor="text1"/>
                <w:kern w:val="0"/>
                <w:szCs w:val="24"/>
              </w:rPr>
              <w:t>基材表面處理，其表面處理方式採陽極處理厚度 14µm 以上及外加一層膜厚 7µm 以上之壓克力透明漆之表面防蝕處理，除鋁擠型構材外的鋁合金板、小配件等之表面處理方式可為陽極處理厚度 7µm 以上及外加一層膜厚 7µm 以上之壓克力透明漆，且皆需取得具有 TAF 認可之測試實驗室測試合格報告</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bl>
    <w:p w:rsidR="00B4439F" w:rsidRPr="00C7464C" w:rsidRDefault="00B4439F" w:rsidP="00B4439F">
      <w:pPr>
        <w:jc w:val="center"/>
        <w:rPr>
          <w:rFonts w:ascii="Times New Roman" w:eastAsia="標楷體" w:hAnsi="Times New Roman" w:cs="Times New Roman"/>
          <w:b/>
          <w:sz w:val="28"/>
          <w:szCs w:val="28"/>
        </w:rPr>
      </w:pPr>
    </w:p>
    <w:p w:rsidR="009B71E9" w:rsidRPr="009B71E9" w:rsidRDefault="00B4439F" w:rsidP="009B71E9">
      <w:pPr>
        <w:rPr>
          <w:rFonts w:ascii="Times New Roman" w:eastAsia="標楷體" w:hAnsi="Times New Roman" w:cs="Times New Roman"/>
          <w:color w:val="000000" w:themeColor="text1"/>
          <w:szCs w:val="24"/>
        </w:rPr>
      </w:pPr>
      <w:r w:rsidRPr="00C7464C">
        <w:rPr>
          <w:rFonts w:ascii="Times New Roman" w:eastAsia="標楷體" w:hAnsi="Times New Roman" w:cs="Times New Roman"/>
          <w:color w:val="000000" w:themeColor="text1"/>
          <w:szCs w:val="24"/>
        </w:rPr>
        <w:t>註：</w:t>
      </w:r>
      <w:r w:rsidR="009B71E9" w:rsidRPr="009B71E9">
        <w:rPr>
          <w:rFonts w:ascii="Times New Roman" w:eastAsia="標楷體" w:hAnsi="Times New Roman" w:cs="Times New Roman"/>
          <w:color w:val="000000" w:themeColor="text1"/>
          <w:szCs w:val="24"/>
        </w:rPr>
        <w:t>(1)</w:t>
      </w:r>
      <w:r w:rsidR="00A263B6" w:rsidRPr="00A263B6">
        <w:rPr>
          <w:rFonts w:ascii="標楷體" w:eastAsia="標楷體" w:hAnsi="標楷體"/>
          <w:color w:val="000000" w:themeColor="text1"/>
          <w:kern w:val="0"/>
        </w:rPr>
        <w:t xml:space="preserve"> </w:t>
      </w:r>
      <w:r w:rsidR="00A263B6">
        <w:rPr>
          <w:rFonts w:ascii="標楷體" w:eastAsia="標楷體" w:hAnsi="標楷體"/>
          <w:color w:val="000000" w:themeColor="text1"/>
          <w:kern w:val="0"/>
        </w:rPr>
        <w:t>除簽約時備註欄標示不適用項目外</w:t>
      </w:r>
      <w:r w:rsidR="00A263B6">
        <w:rPr>
          <w:rFonts w:ascii="標楷體" w:eastAsia="標楷體" w:hAnsi="標楷體" w:hint="eastAsia"/>
          <w:color w:val="000000" w:themeColor="text1"/>
          <w:kern w:val="0"/>
        </w:rPr>
        <w:t>，</w:t>
      </w:r>
      <w:r w:rsidR="00A263B6">
        <w:rPr>
          <w:rFonts w:ascii="標楷體" w:eastAsia="標楷體" w:hAnsi="標楷體"/>
          <w:color w:val="000000" w:themeColor="text1"/>
          <w:kern w:val="0"/>
        </w:rPr>
        <w:t>檢驗結果須全部為是</w:t>
      </w:r>
      <w:r w:rsidR="00A263B6">
        <w:rPr>
          <w:rFonts w:ascii="標楷體" w:eastAsia="標楷體" w:hAnsi="標楷體" w:hint="eastAsia"/>
          <w:color w:val="000000" w:themeColor="text1"/>
          <w:kern w:val="0"/>
        </w:rPr>
        <w:t>。</w:t>
      </w:r>
      <w:r w:rsidRPr="00C7464C">
        <w:rPr>
          <w:rFonts w:ascii="Times New Roman" w:eastAsia="標楷體" w:hAnsi="Times New Roman" w:cs="Times New Roman"/>
          <w:color w:val="000000" w:themeColor="text1"/>
          <w:szCs w:val="24"/>
        </w:rPr>
        <w:t>若有否者，則需由得標廠商盡速修正，以完成檢驗</w:t>
      </w:r>
      <w:r w:rsidR="009B71E9" w:rsidRPr="009B71E9">
        <w:rPr>
          <w:rFonts w:ascii="Times New Roman" w:eastAsia="標楷體" w:hAnsi="Times New Roman" w:cs="Times New Roman" w:hint="eastAsia"/>
          <w:color w:val="000000" w:themeColor="text1"/>
          <w:szCs w:val="24"/>
        </w:rPr>
        <w:t>；</w:t>
      </w:r>
      <w:r w:rsidR="009B71E9" w:rsidRPr="009B71E9">
        <w:rPr>
          <w:rFonts w:ascii="Times New Roman" w:eastAsia="標楷體" w:hAnsi="Times New Roman" w:cs="Times New Roman" w:hint="eastAsia"/>
          <w:color w:val="000000" w:themeColor="text1"/>
          <w:szCs w:val="24"/>
        </w:rPr>
        <w:t>(2)</w:t>
      </w:r>
      <w:r w:rsidR="009B71E9" w:rsidRPr="009B71E9">
        <w:rPr>
          <w:rFonts w:ascii="Times New Roman" w:eastAsia="標楷體" w:hAnsi="Times New Roman" w:cs="Times New Roman" w:hint="eastAsia"/>
          <w:color w:val="000000" w:themeColor="text1"/>
          <w:szCs w:val="24"/>
        </w:rPr>
        <w:t>請加蓋騎縫章。</w:t>
      </w:r>
    </w:p>
    <w:p w:rsidR="008D4B4B" w:rsidRPr="005A0170" w:rsidRDefault="009B71E9" w:rsidP="00820CD6">
      <w:pPr>
        <w:rPr>
          <w:rFonts w:asciiTheme="minorEastAsia" w:hAnsiTheme="minorEastAsia" w:cs="Times New Roman"/>
          <w:sz w:val="40"/>
          <w:szCs w:val="40"/>
        </w:rPr>
      </w:pPr>
      <w:r w:rsidRPr="009B71E9">
        <w:rPr>
          <w:rFonts w:ascii="Times New Roman" w:eastAsia="標楷體" w:hAnsi="Times New Roman" w:cs="Times New Roman" w:hint="eastAsia"/>
          <w:color w:val="000000" w:themeColor="text1"/>
          <w:szCs w:val="24"/>
        </w:rPr>
        <w:t>【是否有補充說明】：□無</w:t>
      </w:r>
      <w:r w:rsidRPr="009B71E9">
        <w:rPr>
          <w:rFonts w:ascii="Times New Roman" w:eastAsia="標楷體" w:hAnsi="Times New Roman" w:cs="Times New Roman" w:hint="eastAsia"/>
          <w:color w:val="000000" w:themeColor="text1"/>
          <w:szCs w:val="24"/>
        </w:rPr>
        <w:t xml:space="preserve">  </w:t>
      </w:r>
      <w:r w:rsidRPr="009B71E9">
        <w:rPr>
          <w:rFonts w:ascii="Times New Roman" w:eastAsia="標楷體" w:hAnsi="Times New Roman" w:cs="Times New Roman" w:hint="eastAsia"/>
          <w:color w:val="000000" w:themeColor="text1"/>
          <w:szCs w:val="24"/>
        </w:rPr>
        <w:t>□有（如特殊情形、例外狀況等）</w:t>
      </w:r>
      <w:r w:rsidR="00B4439F" w:rsidRPr="00C7464C">
        <w:rPr>
          <w:rFonts w:ascii="Times New Roman" w:eastAsia="標楷體" w:hAnsi="Times New Roman" w:cs="Times New Roman"/>
          <w:color w:val="000000" w:themeColor="text1"/>
          <w:szCs w:val="24"/>
        </w:rPr>
        <w:t>。</w:t>
      </w:r>
    </w:p>
    <w:sectPr w:rsidR="008D4B4B" w:rsidRPr="005A0170" w:rsidSect="000D1AE3">
      <w:pgSz w:w="11906" w:h="16838"/>
      <w:pgMar w:top="1361" w:right="1474" w:bottom="1361" w:left="147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1C8" w:rsidRDefault="00AD51C8" w:rsidP="002C4EF1">
      <w:r>
        <w:separator/>
      </w:r>
    </w:p>
  </w:endnote>
  <w:endnote w:type="continuationSeparator" w:id="0">
    <w:p w:rsidR="00AD51C8" w:rsidRDefault="00AD51C8"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Noto Sans CJK JP Regular">
    <w:altName w:val="Calibri"/>
    <w:charset w:val="00"/>
    <w:family w:val="swiss"/>
    <w:pitch w:val="variable"/>
  </w:font>
  <w:font w:name="Cambria">
    <w:panose1 w:val="02040503050406030204"/>
    <w:charset w:val="00"/>
    <w:family w:val="roman"/>
    <w:pitch w:val="variable"/>
    <w:sig w:usb0="E00002FF" w:usb1="400004FF" w:usb2="00000000" w:usb3="00000000" w:csb0="0000019F" w:csb1="00000000"/>
  </w:font>
  <w:font w:name="微軟正黑體">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1C8" w:rsidRDefault="00AD51C8" w:rsidP="002C4EF1">
      <w:r>
        <w:separator/>
      </w:r>
    </w:p>
  </w:footnote>
  <w:footnote w:type="continuationSeparator" w:id="0">
    <w:p w:rsidR="00AD51C8" w:rsidRDefault="00AD51C8" w:rsidP="002C4E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C73B0A"/>
    <w:multiLevelType w:val="hybridMultilevel"/>
    <w:tmpl w:val="4FB42AF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6CC2B7A"/>
    <w:multiLevelType w:val="hybridMultilevel"/>
    <w:tmpl w:val="68AAE3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74BC1CB8"/>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3">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6A4"/>
    <w:rsid w:val="00025641"/>
    <w:rsid w:val="000426F8"/>
    <w:rsid w:val="00070245"/>
    <w:rsid w:val="0007478A"/>
    <w:rsid w:val="000D1AE3"/>
    <w:rsid w:val="000E5288"/>
    <w:rsid w:val="00114277"/>
    <w:rsid w:val="00122093"/>
    <w:rsid w:val="00124ADA"/>
    <w:rsid w:val="0016752D"/>
    <w:rsid w:val="00196A22"/>
    <w:rsid w:val="001B626C"/>
    <w:rsid w:val="001C1197"/>
    <w:rsid w:val="001D3F65"/>
    <w:rsid w:val="001E56CB"/>
    <w:rsid w:val="002254D2"/>
    <w:rsid w:val="002A18F1"/>
    <w:rsid w:val="002C4EF1"/>
    <w:rsid w:val="00324506"/>
    <w:rsid w:val="003344C8"/>
    <w:rsid w:val="003677B9"/>
    <w:rsid w:val="0038393A"/>
    <w:rsid w:val="00386515"/>
    <w:rsid w:val="003C4DD5"/>
    <w:rsid w:val="0042529D"/>
    <w:rsid w:val="00434939"/>
    <w:rsid w:val="004529A5"/>
    <w:rsid w:val="0045382B"/>
    <w:rsid w:val="00467C56"/>
    <w:rsid w:val="00471C54"/>
    <w:rsid w:val="00474968"/>
    <w:rsid w:val="004B2FC6"/>
    <w:rsid w:val="004C7F1F"/>
    <w:rsid w:val="005107FB"/>
    <w:rsid w:val="00536220"/>
    <w:rsid w:val="00570596"/>
    <w:rsid w:val="00596603"/>
    <w:rsid w:val="005A0170"/>
    <w:rsid w:val="005B6BF1"/>
    <w:rsid w:val="005E13B6"/>
    <w:rsid w:val="005E5CC7"/>
    <w:rsid w:val="005E7253"/>
    <w:rsid w:val="00614193"/>
    <w:rsid w:val="00695E26"/>
    <w:rsid w:val="006E2212"/>
    <w:rsid w:val="0070564B"/>
    <w:rsid w:val="00717F11"/>
    <w:rsid w:val="007C2261"/>
    <w:rsid w:val="007C22E0"/>
    <w:rsid w:val="007E1F14"/>
    <w:rsid w:val="00820CD6"/>
    <w:rsid w:val="008647F8"/>
    <w:rsid w:val="00865A6E"/>
    <w:rsid w:val="008770D1"/>
    <w:rsid w:val="008A3BDB"/>
    <w:rsid w:val="008A7434"/>
    <w:rsid w:val="008B2AD0"/>
    <w:rsid w:val="008D4B4B"/>
    <w:rsid w:val="008E46BF"/>
    <w:rsid w:val="0093782D"/>
    <w:rsid w:val="00950573"/>
    <w:rsid w:val="00956181"/>
    <w:rsid w:val="009A32A2"/>
    <w:rsid w:val="009B71E9"/>
    <w:rsid w:val="009F368B"/>
    <w:rsid w:val="00A01701"/>
    <w:rsid w:val="00A263B6"/>
    <w:rsid w:val="00A73F76"/>
    <w:rsid w:val="00AD51C8"/>
    <w:rsid w:val="00B1544F"/>
    <w:rsid w:val="00B426A4"/>
    <w:rsid w:val="00B4439F"/>
    <w:rsid w:val="00B471B5"/>
    <w:rsid w:val="00B701CA"/>
    <w:rsid w:val="00B757C0"/>
    <w:rsid w:val="00BB210F"/>
    <w:rsid w:val="00C0437F"/>
    <w:rsid w:val="00C1421A"/>
    <w:rsid w:val="00C32090"/>
    <w:rsid w:val="00C57B4B"/>
    <w:rsid w:val="00D15A3E"/>
    <w:rsid w:val="00D33CA3"/>
    <w:rsid w:val="00D84FAC"/>
    <w:rsid w:val="00D929D0"/>
    <w:rsid w:val="00DB1364"/>
    <w:rsid w:val="00DB138A"/>
    <w:rsid w:val="00DB237B"/>
    <w:rsid w:val="00E43D7D"/>
    <w:rsid w:val="00E85B8F"/>
    <w:rsid w:val="00E92BEC"/>
    <w:rsid w:val="00EA58A4"/>
    <w:rsid w:val="00EB1921"/>
    <w:rsid w:val="00F10B6F"/>
    <w:rsid w:val="00F55723"/>
    <w:rsid w:val="00FA301E"/>
    <w:rsid w:val="00FB4E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38F769-9E68-4953-90D6-894852C7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2C4EF1"/>
    <w:pPr>
      <w:tabs>
        <w:tab w:val="center" w:pos="4153"/>
        <w:tab w:val="right" w:pos="8306"/>
      </w:tabs>
      <w:snapToGrid w:val="0"/>
    </w:pPr>
    <w:rPr>
      <w:sz w:val="20"/>
      <w:szCs w:val="20"/>
    </w:rPr>
  </w:style>
  <w:style w:type="character" w:customStyle="1" w:styleId="a6">
    <w:name w:val="頁首 字元"/>
    <w:basedOn w:val="a1"/>
    <w:link w:val="a5"/>
    <w:uiPriority w:val="99"/>
    <w:rsid w:val="002C4EF1"/>
    <w:rPr>
      <w:sz w:val="20"/>
      <w:szCs w:val="20"/>
    </w:rPr>
  </w:style>
  <w:style w:type="paragraph" w:styleId="a7">
    <w:name w:val="footer"/>
    <w:basedOn w:val="a0"/>
    <w:link w:val="a8"/>
    <w:uiPriority w:val="99"/>
    <w:unhideWhenUsed/>
    <w:rsid w:val="002C4EF1"/>
    <w:pPr>
      <w:tabs>
        <w:tab w:val="center" w:pos="4153"/>
        <w:tab w:val="right" w:pos="8306"/>
      </w:tabs>
      <w:snapToGrid w:val="0"/>
    </w:pPr>
    <w:rPr>
      <w:sz w:val="20"/>
      <w:szCs w:val="20"/>
    </w:rPr>
  </w:style>
  <w:style w:type="character" w:customStyle="1" w:styleId="a8">
    <w:name w:val="頁尾 字元"/>
    <w:basedOn w:val="a1"/>
    <w:link w:val="a7"/>
    <w:uiPriority w:val="99"/>
    <w:rsid w:val="002C4EF1"/>
    <w:rPr>
      <w:sz w:val="20"/>
      <w:szCs w:val="20"/>
    </w:rPr>
  </w:style>
  <w:style w:type="paragraph" w:customStyle="1" w:styleId="a">
    <w:name w:val="段落１"/>
    <w:basedOn w:val="a0"/>
    <w:rsid w:val="008647F8"/>
    <w:pPr>
      <w:numPr>
        <w:numId w:val="2"/>
      </w:numPr>
      <w:spacing w:line="400" w:lineRule="atLeast"/>
      <w:jc w:val="both"/>
    </w:pPr>
    <w:rPr>
      <w:rFonts w:ascii="標楷體" w:eastAsia="標楷體" w:hAnsi="Times New Roman" w:cs="Times New Roman" w:hint="eastAsia"/>
      <w:sz w:val="28"/>
      <w:szCs w:val="20"/>
    </w:rPr>
  </w:style>
  <w:style w:type="paragraph" w:styleId="a9">
    <w:name w:val="List Paragraph"/>
    <w:basedOn w:val="a0"/>
    <w:link w:val="aa"/>
    <w:uiPriority w:val="34"/>
    <w:qFormat/>
    <w:rsid w:val="00B4439F"/>
    <w:pPr>
      <w:widowControl/>
      <w:spacing w:line="276" w:lineRule="auto"/>
      <w:ind w:leftChars="200" w:left="480"/>
      <w:contextualSpacing/>
    </w:pPr>
    <w:rPr>
      <w:rFonts w:ascii="Arial" w:hAnsi="Arial" w:cs="Arial"/>
      <w:kern w:val="0"/>
      <w:sz w:val="22"/>
    </w:rPr>
  </w:style>
  <w:style w:type="character" w:customStyle="1" w:styleId="aa">
    <w:name w:val="清單段落 字元"/>
    <w:basedOn w:val="a1"/>
    <w:link w:val="a9"/>
    <w:uiPriority w:val="34"/>
    <w:rsid w:val="00B4439F"/>
    <w:rPr>
      <w:rFonts w:ascii="Arial" w:hAnsi="Arial" w:cs="Arial"/>
      <w:kern w:val="0"/>
      <w:sz w:val="22"/>
    </w:rPr>
  </w:style>
  <w:style w:type="paragraph" w:customStyle="1" w:styleId="TableParagraph">
    <w:name w:val="Table Paragraph"/>
    <w:basedOn w:val="a0"/>
    <w:uiPriority w:val="1"/>
    <w:qFormat/>
    <w:rsid w:val="00B4439F"/>
    <w:pPr>
      <w:autoSpaceDE w:val="0"/>
      <w:autoSpaceDN w:val="0"/>
    </w:pPr>
    <w:rPr>
      <w:rFonts w:ascii="Noto Sans CJK JP Regular" w:eastAsia="Noto Sans CJK JP Regular" w:hAnsi="Noto Sans CJK JP Regular" w:cs="Noto Sans CJK JP Regular"/>
      <w:kern w:val="0"/>
      <w:sz w:val="22"/>
      <w:lang w:eastAsia="en-US"/>
    </w:rPr>
  </w:style>
  <w:style w:type="paragraph" w:styleId="ab">
    <w:name w:val="Balloon Text"/>
    <w:basedOn w:val="a0"/>
    <w:link w:val="ac"/>
    <w:uiPriority w:val="99"/>
    <w:semiHidden/>
    <w:unhideWhenUsed/>
    <w:rsid w:val="0016752D"/>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16752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CB916-11D6-442E-85F6-9F113679D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359</Words>
  <Characters>2049</Characters>
  <Application>Microsoft Office Word</Application>
  <DocSecurity>0</DocSecurity>
  <Lines>17</Lines>
  <Paragraphs>4</Paragraphs>
  <ScaleCrop>false</ScaleCrop>
  <Company/>
  <LinksUpToDate>false</LinksUpToDate>
  <CharactersWithSpaces>2404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530967</dc:creator>
  <cp:lastModifiedBy>jinou</cp:lastModifiedBy>
  <cp:revision>14</cp:revision>
  <cp:lastPrinted>2019-05-07T07:11:00Z</cp:lastPrinted>
  <dcterms:created xsi:type="dcterms:W3CDTF">2019-04-22T01:36:00Z</dcterms:created>
  <dcterms:modified xsi:type="dcterms:W3CDTF">2021-05-20T06:40:00Z</dcterms:modified>
</cp:coreProperties>
</file>