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F4" w:rsidRDefault="00FB5C4B">
      <w:pPr>
        <w:spacing w:after="0" w:line="259" w:lineRule="auto"/>
        <w:ind w:left="639" w:firstLine="0"/>
      </w:pPr>
      <w:r>
        <w:rPr>
          <w:sz w:val="44"/>
        </w:rPr>
        <w:t>台南市陽光關懷協會獎助學金實施管理辦法</w:t>
      </w:r>
      <w:r>
        <w:rPr>
          <w:sz w:val="44"/>
        </w:rPr>
        <w:t xml:space="preserve"> </w:t>
      </w:r>
    </w:p>
    <w:p w:rsidR="000941F4" w:rsidRDefault="00FB5C4B">
      <w:pPr>
        <w:spacing w:after="97" w:line="259" w:lineRule="auto"/>
        <w:ind w:left="-5" w:right="6635"/>
      </w:pPr>
      <w:r>
        <w:rPr>
          <w:sz w:val="20"/>
        </w:rPr>
        <w:t>101</w:t>
      </w:r>
      <w:r>
        <w:rPr>
          <w:sz w:val="20"/>
        </w:rPr>
        <w:t>年</w:t>
      </w:r>
      <w:r>
        <w:rPr>
          <w:sz w:val="20"/>
        </w:rPr>
        <w:t>2</w:t>
      </w:r>
      <w:r>
        <w:rPr>
          <w:sz w:val="20"/>
        </w:rPr>
        <w:t>月</w:t>
      </w:r>
      <w:r>
        <w:rPr>
          <w:sz w:val="20"/>
        </w:rPr>
        <w:t>9</w:t>
      </w:r>
      <w:r>
        <w:rPr>
          <w:sz w:val="20"/>
        </w:rPr>
        <w:t>日修正</w:t>
      </w:r>
      <w:r>
        <w:rPr>
          <w:sz w:val="20"/>
        </w:rPr>
        <w:t xml:space="preserve"> </w:t>
      </w:r>
    </w:p>
    <w:p w:rsidR="000941F4" w:rsidRDefault="00FB5C4B">
      <w:pPr>
        <w:spacing w:after="97" w:line="259" w:lineRule="auto"/>
        <w:ind w:left="-5" w:right="6635"/>
      </w:pPr>
      <w:r>
        <w:rPr>
          <w:sz w:val="20"/>
        </w:rPr>
        <w:t>101</w:t>
      </w:r>
      <w:r>
        <w:rPr>
          <w:sz w:val="20"/>
        </w:rPr>
        <w:t>年</w:t>
      </w:r>
      <w:r>
        <w:rPr>
          <w:sz w:val="20"/>
        </w:rPr>
        <w:t>10</w:t>
      </w:r>
      <w:r>
        <w:rPr>
          <w:sz w:val="20"/>
        </w:rPr>
        <w:t>月</w:t>
      </w:r>
      <w:r>
        <w:rPr>
          <w:sz w:val="20"/>
        </w:rPr>
        <w:t>29</w:t>
      </w:r>
      <w:r>
        <w:rPr>
          <w:sz w:val="20"/>
        </w:rPr>
        <w:t>日修正</w:t>
      </w:r>
      <w:r>
        <w:rPr>
          <w:sz w:val="20"/>
        </w:rPr>
        <w:t xml:space="preserve"> </w:t>
      </w:r>
    </w:p>
    <w:p w:rsidR="000941F4" w:rsidRDefault="00FB5C4B">
      <w:pPr>
        <w:spacing w:after="97" w:line="259" w:lineRule="auto"/>
        <w:ind w:left="-5" w:right="6635"/>
      </w:pPr>
      <w:r>
        <w:rPr>
          <w:sz w:val="20"/>
        </w:rPr>
        <w:t>101</w:t>
      </w:r>
      <w:r>
        <w:rPr>
          <w:sz w:val="20"/>
        </w:rPr>
        <w:t>年</w:t>
      </w:r>
      <w:r>
        <w:rPr>
          <w:sz w:val="20"/>
        </w:rPr>
        <w:t>12</w:t>
      </w:r>
      <w:r>
        <w:rPr>
          <w:sz w:val="20"/>
        </w:rPr>
        <w:t>月</w:t>
      </w:r>
      <w:r>
        <w:rPr>
          <w:sz w:val="20"/>
        </w:rPr>
        <w:t>25</w:t>
      </w:r>
      <w:r>
        <w:rPr>
          <w:sz w:val="20"/>
        </w:rPr>
        <w:t>日修正</w:t>
      </w:r>
      <w:r>
        <w:rPr>
          <w:sz w:val="20"/>
        </w:rPr>
        <w:t xml:space="preserve"> </w:t>
      </w:r>
    </w:p>
    <w:p w:rsidR="000941F4" w:rsidRDefault="00FB5C4B">
      <w:pPr>
        <w:spacing w:after="97" w:line="259" w:lineRule="auto"/>
        <w:ind w:left="-5" w:right="6635"/>
      </w:pPr>
      <w:r>
        <w:rPr>
          <w:sz w:val="20"/>
        </w:rPr>
        <w:t>103</w:t>
      </w:r>
      <w:r>
        <w:rPr>
          <w:sz w:val="20"/>
        </w:rPr>
        <w:t>年</w:t>
      </w:r>
      <w:r>
        <w:rPr>
          <w:sz w:val="20"/>
        </w:rPr>
        <w:t>6</w:t>
      </w:r>
      <w:r>
        <w:rPr>
          <w:sz w:val="20"/>
        </w:rPr>
        <w:t>月</w:t>
      </w:r>
      <w:r>
        <w:rPr>
          <w:sz w:val="20"/>
        </w:rPr>
        <w:t>26</w:t>
      </w:r>
      <w:r>
        <w:rPr>
          <w:sz w:val="20"/>
        </w:rPr>
        <w:t>日修正</w:t>
      </w:r>
      <w:r>
        <w:rPr>
          <w:sz w:val="20"/>
        </w:rPr>
        <w:t xml:space="preserve"> </w:t>
      </w:r>
    </w:p>
    <w:p w:rsidR="000941F4" w:rsidRDefault="00FB5C4B">
      <w:pPr>
        <w:spacing w:after="97" w:line="259" w:lineRule="auto"/>
        <w:ind w:left="-5" w:right="6635"/>
      </w:pPr>
      <w:r>
        <w:rPr>
          <w:sz w:val="20"/>
        </w:rPr>
        <w:t>104</w:t>
      </w:r>
      <w:r>
        <w:rPr>
          <w:sz w:val="20"/>
        </w:rPr>
        <w:t>年</w:t>
      </w:r>
      <w:r>
        <w:rPr>
          <w:sz w:val="20"/>
        </w:rPr>
        <w:t>9</w:t>
      </w:r>
      <w:r>
        <w:rPr>
          <w:sz w:val="20"/>
        </w:rPr>
        <w:t>月</w:t>
      </w:r>
      <w:r>
        <w:rPr>
          <w:sz w:val="20"/>
        </w:rPr>
        <w:t>2</w:t>
      </w:r>
      <w:r>
        <w:rPr>
          <w:sz w:val="20"/>
        </w:rPr>
        <w:t>日修正</w:t>
      </w:r>
      <w:r>
        <w:rPr>
          <w:sz w:val="20"/>
        </w:rPr>
        <w:t xml:space="preserve"> </w:t>
      </w:r>
    </w:p>
    <w:p w:rsidR="000941F4" w:rsidRDefault="00FB5C4B">
      <w:pPr>
        <w:spacing w:after="154" w:line="397" w:lineRule="auto"/>
        <w:ind w:left="-5" w:right="6635"/>
      </w:pPr>
      <w:r>
        <w:rPr>
          <w:sz w:val="20"/>
        </w:rPr>
        <w:t>105</w:t>
      </w:r>
      <w:r>
        <w:rPr>
          <w:sz w:val="20"/>
        </w:rPr>
        <w:t>年</w:t>
      </w:r>
      <w:r>
        <w:rPr>
          <w:sz w:val="20"/>
        </w:rPr>
        <w:t>5</w:t>
      </w:r>
      <w:r>
        <w:rPr>
          <w:sz w:val="20"/>
        </w:rPr>
        <w:t>月</w:t>
      </w:r>
      <w:r>
        <w:rPr>
          <w:sz w:val="20"/>
        </w:rPr>
        <w:t>11</w:t>
      </w:r>
      <w:r>
        <w:rPr>
          <w:sz w:val="20"/>
        </w:rPr>
        <w:t>日俢正</w:t>
      </w:r>
      <w:r>
        <w:t>一、宗旨</w:t>
      </w:r>
      <w:r>
        <w:t xml:space="preserve"> </w:t>
      </w:r>
    </w:p>
    <w:p w:rsidR="000941F4" w:rsidRDefault="00FB5C4B">
      <w:pPr>
        <w:spacing w:after="0" w:line="505" w:lineRule="auto"/>
      </w:pPr>
      <w:r>
        <w:t>台南市陽光關懷協會（以下簡稱本會）為鼓勵在學學生，不因家庭清寒或變故而失學，能在本會關懷扶助下完成教育，成為國家社會有用之才，特</w:t>
      </w:r>
    </w:p>
    <w:p w:rsidR="000941F4" w:rsidRDefault="00FB5C4B">
      <w:r>
        <w:t>訂定本辦法。</w:t>
      </w:r>
      <w:r>
        <w:t xml:space="preserve"> </w:t>
      </w:r>
    </w:p>
    <w:p w:rsidR="000941F4" w:rsidRDefault="00FB5C4B">
      <w:pPr>
        <w:numPr>
          <w:ilvl w:val="0"/>
          <w:numId w:val="1"/>
        </w:numPr>
        <w:ind w:hanging="562"/>
      </w:pPr>
      <w:r>
        <w:t>實施辦法</w:t>
      </w:r>
      <w:r>
        <w:t xml:space="preserve"> </w:t>
      </w:r>
    </w:p>
    <w:p w:rsidR="000941F4" w:rsidRDefault="00FB5C4B">
      <w:r>
        <w:t>本助學金名稱定為「台南市陽光關懷協會獎助學金實施辦法」，以下簡稱</w:t>
      </w:r>
    </w:p>
    <w:p w:rsidR="000941F4" w:rsidRDefault="00FB5C4B">
      <w:pPr>
        <w:spacing w:after="160"/>
      </w:pPr>
      <w:r>
        <w:t>本辦法。</w:t>
      </w:r>
      <w:r>
        <w:t xml:space="preserve"> </w:t>
      </w:r>
    </w:p>
    <w:p w:rsidR="000941F4" w:rsidRPr="00986519" w:rsidRDefault="00FB5C4B">
      <w:pPr>
        <w:numPr>
          <w:ilvl w:val="0"/>
          <w:numId w:val="1"/>
        </w:numPr>
        <w:ind w:hanging="562"/>
        <w:rPr>
          <w:color w:val="FF0000"/>
        </w:rPr>
      </w:pPr>
      <w:r w:rsidRPr="00986519">
        <w:rPr>
          <w:color w:val="FF0000"/>
        </w:rPr>
        <w:t>獎助學對象及條件</w:t>
      </w:r>
      <w:r w:rsidRPr="00986519">
        <w:rPr>
          <w:color w:val="FF0000"/>
        </w:rPr>
        <w:t xml:space="preserve"> </w:t>
      </w:r>
    </w:p>
    <w:p w:rsidR="000941F4" w:rsidRPr="00986519" w:rsidRDefault="00FB5C4B">
      <w:pPr>
        <w:ind w:left="570"/>
        <w:rPr>
          <w:color w:val="FF0000"/>
        </w:rPr>
      </w:pPr>
      <w:r w:rsidRPr="00986519">
        <w:rPr>
          <w:color w:val="FF0000"/>
        </w:rPr>
        <w:t>(</w:t>
      </w:r>
      <w:proofErr w:type="gramStart"/>
      <w:r w:rsidRPr="00986519">
        <w:rPr>
          <w:color w:val="FF0000"/>
        </w:rPr>
        <w:t>一</w:t>
      </w:r>
      <w:proofErr w:type="gramEnd"/>
      <w:r w:rsidRPr="00986519">
        <w:rPr>
          <w:color w:val="FF0000"/>
        </w:rPr>
        <w:t>)</w:t>
      </w:r>
      <w:r w:rsidRPr="00986519">
        <w:rPr>
          <w:color w:val="FF0000"/>
        </w:rPr>
        <w:t>符合台南市政府社會局認定之中、低收入戶家庭。</w:t>
      </w:r>
      <w:r w:rsidRPr="00986519">
        <w:rPr>
          <w:color w:val="FF0000"/>
        </w:rPr>
        <w:t xml:space="preserve"> </w:t>
      </w:r>
    </w:p>
    <w:p w:rsidR="000941F4" w:rsidRPr="00986519" w:rsidRDefault="00FB5C4B">
      <w:pPr>
        <w:ind w:left="572"/>
        <w:rPr>
          <w:color w:val="FF0000"/>
        </w:rPr>
      </w:pPr>
      <w:r w:rsidRPr="00986519">
        <w:rPr>
          <w:color w:val="FF0000"/>
        </w:rPr>
        <w:t>(</w:t>
      </w:r>
      <w:r w:rsidRPr="00986519">
        <w:rPr>
          <w:color w:val="FF0000"/>
        </w:rPr>
        <w:t>二</w:t>
      </w:r>
      <w:r w:rsidRPr="00986519">
        <w:rPr>
          <w:color w:val="FF0000"/>
        </w:rPr>
        <w:t>)</w:t>
      </w:r>
      <w:r w:rsidRPr="00986519">
        <w:rPr>
          <w:color w:val="FF0000"/>
        </w:rPr>
        <w:t>凡設籍台南市一年以上，經台南市政府立案之公</w:t>
      </w:r>
      <w:r w:rsidRPr="00986519">
        <w:rPr>
          <w:color w:val="FF0000"/>
        </w:rPr>
        <w:t>(</w:t>
      </w:r>
      <w:r w:rsidRPr="00986519">
        <w:rPr>
          <w:color w:val="FF0000"/>
        </w:rPr>
        <w:t>私</w:t>
      </w:r>
      <w:r w:rsidRPr="00986519">
        <w:rPr>
          <w:color w:val="FF0000"/>
        </w:rPr>
        <w:t>)</w:t>
      </w:r>
      <w:r w:rsidRPr="00986519">
        <w:rPr>
          <w:color w:val="FF0000"/>
        </w:rPr>
        <w:t>立國小、國中、</w:t>
      </w:r>
    </w:p>
    <w:p w:rsidR="000941F4" w:rsidRPr="00986519" w:rsidRDefault="00FB5C4B">
      <w:pPr>
        <w:ind w:left="1090"/>
        <w:rPr>
          <w:color w:val="FF0000"/>
        </w:rPr>
      </w:pPr>
      <w:r w:rsidRPr="00986519">
        <w:rPr>
          <w:color w:val="FF0000"/>
        </w:rPr>
        <w:t>高中（職）及等在學學生。</w:t>
      </w:r>
      <w:r w:rsidRPr="00986519">
        <w:rPr>
          <w:color w:val="FF0000"/>
        </w:rPr>
        <w:t xml:space="preserve"> </w:t>
      </w:r>
    </w:p>
    <w:p w:rsidR="000941F4" w:rsidRDefault="00FB5C4B">
      <w:pPr>
        <w:numPr>
          <w:ilvl w:val="0"/>
          <w:numId w:val="1"/>
        </w:numPr>
        <w:ind w:hanging="562"/>
      </w:pPr>
      <w:r>
        <w:t>獎助學金金額</w:t>
      </w:r>
      <w:r>
        <w:t xml:space="preserve"> </w:t>
      </w:r>
    </w:p>
    <w:p w:rsidR="000941F4" w:rsidRDefault="00FB5C4B">
      <w:pPr>
        <w:numPr>
          <w:ilvl w:val="1"/>
          <w:numId w:val="1"/>
        </w:numPr>
        <w:ind w:left="1262" w:hanging="842"/>
      </w:pPr>
      <w:r w:rsidRPr="00986519">
        <w:rPr>
          <w:color w:val="FF0000"/>
        </w:rPr>
        <w:lastRenderedPageBreak/>
        <w:t>國</w:t>
      </w:r>
      <w:r w:rsidRPr="00986519">
        <w:rPr>
          <w:color w:val="FF0000"/>
        </w:rPr>
        <w:t xml:space="preserve">  </w:t>
      </w:r>
      <w:r w:rsidRPr="00986519">
        <w:rPr>
          <w:color w:val="FF0000"/>
        </w:rPr>
        <w:t>小</w:t>
      </w:r>
      <w:r w:rsidRPr="00986519">
        <w:rPr>
          <w:color w:val="FF0000"/>
        </w:rPr>
        <w:t xml:space="preserve">  </w:t>
      </w:r>
      <w:r w:rsidRPr="00986519">
        <w:rPr>
          <w:color w:val="FF0000"/>
        </w:rPr>
        <w:t>組：新台幣壹仟元整。</w:t>
      </w:r>
      <w:r>
        <w:t xml:space="preserve"> </w:t>
      </w:r>
    </w:p>
    <w:p w:rsidR="000941F4" w:rsidRDefault="00FB5C4B">
      <w:pPr>
        <w:numPr>
          <w:ilvl w:val="1"/>
          <w:numId w:val="1"/>
        </w:numPr>
        <w:ind w:left="1262" w:hanging="842"/>
      </w:pPr>
      <w:r>
        <w:t>國</w:t>
      </w:r>
      <w:r>
        <w:t xml:space="preserve">  </w:t>
      </w:r>
      <w:r>
        <w:t>中</w:t>
      </w:r>
      <w:r>
        <w:t xml:space="preserve">  </w:t>
      </w:r>
      <w:r>
        <w:t>組：新台幣貳仟元整。</w:t>
      </w:r>
      <w:r>
        <w:t xml:space="preserve"> </w:t>
      </w:r>
    </w:p>
    <w:p w:rsidR="000941F4" w:rsidRDefault="00FB5C4B">
      <w:pPr>
        <w:numPr>
          <w:ilvl w:val="1"/>
          <w:numId w:val="1"/>
        </w:numPr>
        <w:ind w:left="1262" w:hanging="842"/>
      </w:pPr>
      <w:r>
        <w:t>高中</w:t>
      </w:r>
      <w:r>
        <w:t>(</w:t>
      </w:r>
      <w:r>
        <w:t>職</w:t>
      </w:r>
      <w:r>
        <w:t>)</w:t>
      </w:r>
      <w:r>
        <w:t>組：新台幣參仟元整。</w:t>
      </w:r>
      <w:r>
        <w:t xml:space="preserve"> </w:t>
      </w:r>
    </w:p>
    <w:p w:rsidR="000941F4" w:rsidRDefault="00FB5C4B">
      <w:pPr>
        <w:numPr>
          <w:ilvl w:val="0"/>
          <w:numId w:val="1"/>
        </w:numPr>
        <w:ind w:hanging="562"/>
      </w:pPr>
      <w:r>
        <w:t>申請條件</w:t>
      </w:r>
      <w:r>
        <w:t xml:space="preserve"> </w:t>
      </w:r>
    </w:p>
    <w:p w:rsidR="000941F4" w:rsidRPr="00986519" w:rsidRDefault="00FB5C4B">
      <w:pPr>
        <w:ind w:left="610"/>
        <w:rPr>
          <w:color w:val="FF0000"/>
        </w:rPr>
      </w:pPr>
      <w:r>
        <w:t>(</w:t>
      </w:r>
      <w:proofErr w:type="gramStart"/>
      <w:r>
        <w:t>一</w:t>
      </w:r>
      <w:proofErr w:type="gramEnd"/>
      <w:r>
        <w:t>)</w:t>
      </w:r>
      <w:r>
        <w:t>、</w:t>
      </w:r>
      <w:r w:rsidRPr="00986519">
        <w:rPr>
          <w:color w:val="FF0000"/>
        </w:rPr>
        <w:t>國小成績平均</w:t>
      </w:r>
      <w:r w:rsidRPr="00986519">
        <w:rPr>
          <w:color w:val="FF0000"/>
        </w:rPr>
        <w:t>85</w:t>
      </w:r>
      <w:r w:rsidRPr="00986519">
        <w:rPr>
          <w:color w:val="FF0000"/>
        </w:rPr>
        <w:t>分以上，且無任何</w:t>
      </w:r>
      <w:proofErr w:type="gramStart"/>
      <w:r w:rsidRPr="00986519">
        <w:rPr>
          <w:color w:val="FF0000"/>
        </w:rPr>
        <w:t>一</w:t>
      </w:r>
      <w:proofErr w:type="gramEnd"/>
      <w:r w:rsidRPr="00986519">
        <w:rPr>
          <w:color w:val="FF0000"/>
        </w:rPr>
        <w:t>科不及格者。</w:t>
      </w:r>
      <w:r w:rsidRPr="00986519">
        <w:rPr>
          <w:color w:val="FF0000"/>
        </w:rPr>
        <w:t xml:space="preserve"> </w:t>
      </w:r>
    </w:p>
    <w:p w:rsidR="000941F4" w:rsidRDefault="00FB5C4B">
      <w:r>
        <w:t>(</w:t>
      </w:r>
      <w:r>
        <w:t>二</w:t>
      </w:r>
      <w:r>
        <w:t>)</w:t>
      </w:r>
      <w:r>
        <w:t>、國中</w:t>
      </w:r>
      <w:r>
        <w:t>(</w:t>
      </w:r>
      <w:proofErr w:type="gramStart"/>
      <w:r>
        <w:t>限日校</w:t>
      </w:r>
      <w:proofErr w:type="gramEnd"/>
      <w:r>
        <w:t>)</w:t>
      </w:r>
      <w:r>
        <w:t>成績平均</w:t>
      </w:r>
      <w:r>
        <w:t>75</w:t>
      </w:r>
      <w:r>
        <w:t>分以上，且無任何</w:t>
      </w:r>
      <w:proofErr w:type="gramStart"/>
      <w:r>
        <w:t>一</w:t>
      </w:r>
      <w:proofErr w:type="gramEnd"/>
      <w:r>
        <w:t>科不及格者。</w:t>
      </w:r>
      <w:r>
        <w:t xml:space="preserve"> </w:t>
      </w:r>
    </w:p>
    <w:p w:rsidR="000941F4" w:rsidRDefault="00FB5C4B">
      <w:r>
        <w:t>(</w:t>
      </w:r>
      <w:r>
        <w:t>三</w:t>
      </w:r>
      <w:r>
        <w:t>)</w:t>
      </w:r>
      <w:r>
        <w:t>、公立高中職</w:t>
      </w:r>
      <w:r>
        <w:t>(</w:t>
      </w:r>
      <w:r>
        <w:t>含五專前三年</w:t>
      </w:r>
      <w:r>
        <w:t>)</w:t>
      </w:r>
      <w:r>
        <w:t>公立成績平均</w:t>
      </w:r>
      <w:r>
        <w:t>75</w:t>
      </w:r>
      <w:r>
        <w:t>分以上，公私立夜間部</w:t>
      </w:r>
      <w:r>
        <w:t xml:space="preserve"> </w:t>
      </w:r>
    </w:p>
    <w:p w:rsidR="000941F4" w:rsidRDefault="00FB5C4B">
      <w:pPr>
        <w:ind w:left="1268"/>
      </w:pPr>
      <w:r>
        <w:t xml:space="preserve"> </w:t>
      </w:r>
      <w:r>
        <w:t>成績平均</w:t>
      </w:r>
      <w:r>
        <w:t>75</w:t>
      </w:r>
      <w:r>
        <w:t>分以上且無任何</w:t>
      </w:r>
      <w:proofErr w:type="gramStart"/>
      <w:r>
        <w:t>一</w:t>
      </w:r>
      <w:proofErr w:type="gramEnd"/>
      <w:r>
        <w:t>科不及格者。</w:t>
      </w:r>
      <w:r>
        <w:t xml:space="preserve"> </w:t>
      </w:r>
    </w:p>
    <w:p w:rsidR="000941F4" w:rsidRDefault="00FB5C4B">
      <w:pPr>
        <w:ind w:left="570"/>
      </w:pPr>
      <w:r>
        <w:t>(</w:t>
      </w:r>
      <w:r>
        <w:t>四</w:t>
      </w:r>
      <w:r>
        <w:t>)</w:t>
      </w:r>
      <w:r>
        <w:t>、各組操行</w:t>
      </w:r>
      <w:proofErr w:type="gramStart"/>
      <w:r>
        <w:t>成績均須在</w:t>
      </w:r>
      <w:proofErr w:type="gramEnd"/>
      <w:r>
        <w:t>80</w:t>
      </w:r>
      <w:r>
        <w:t>分以上或甲等，如成績單未標記成績不在此</w:t>
      </w:r>
      <w:r>
        <w:t xml:space="preserve"> </w:t>
      </w:r>
    </w:p>
    <w:p w:rsidR="000941F4" w:rsidRDefault="00FB5C4B">
      <w:pPr>
        <w:ind w:left="1410"/>
      </w:pPr>
      <w:r>
        <w:t>限。</w:t>
      </w:r>
      <w:r>
        <w:t xml:space="preserve"> </w:t>
      </w:r>
    </w:p>
    <w:p w:rsidR="000941F4" w:rsidRDefault="00FB5C4B">
      <w:pPr>
        <w:ind w:left="570"/>
      </w:pPr>
      <w:r>
        <w:t>(</w:t>
      </w:r>
      <w:r>
        <w:t>五</w:t>
      </w:r>
      <w:r>
        <w:t>)</w:t>
      </w:r>
      <w:r>
        <w:t>、各組體育成績在</w:t>
      </w:r>
      <w:r>
        <w:t>75</w:t>
      </w:r>
      <w:r>
        <w:t>分以上或乙等，未修體育課程者</w:t>
      </w:r>
      <w:r>
        <w:t xml:space="preserve">, </w:t>
      </w:r>
      <w:r>
        <w:t>以</w:t>
      </w:r>
      <w:proofErr w:type="gramStart"/>
      <w:r>
        <w:t>軍訓或童軍</w:t>
      </w:r>
      <w:proofErr w:type="gramEnd"/>
      <w:r>
        <w:t xml:space="preserve"> </w:t>
      </w:r>
    </w:p>
    <w:p w:rsidR="000941F4" w:rsidRDefault="00FB5C4B">
      <w:pPr>
        <w:ind w:left="1410"/>
      </w:pPr>
      <w:r>
        <w:t>程為</w:t>
      </w:r>
      <w:proofErr w:type="gramStart"/>
      <w:r>
        <w:t>準</w:t>
      </w:r>
      <w:proofErr w:type="gramEnd"/>
      <w:r>
        <w:t>。</w:t>
      </w:r>
      <w:r>
        <w:t xml:space="preserve"> </w:t>
      </w:r>
    </w:p>
    <w:p w:rsidR="000941F4" w:rsidRDefault="00FB5C4B">
      <w:r>
        <w:t>(</w:t>
      </w:r>
      <w:r>
        <w:t>六</w:t>
      </w:r>
      <w:r>
        <w:t>)</w:t>
      </w:r>
      <w:r>
        <w:t>、申請獎學金成績合於標準而人數超過時，以成績最優者為優先，倘</w:t>
      </w:r>
      <w:r>
        <w:t xml:space="preserve"> </w:t>
      </w:r>
    </w:p>
    <w:p w:rsidR="000941F4" w:rsidRDefault="00FB5C4B">
      <w:pPr>
        <w:spacing w:after="546" w:line="332" w:lineRule="auto"/>
        <w:ind w:left="374"/>
        <w:jc w:val="center"/>
      </w:pPr>
      <w:r>
        <w:t>成績相同時以操行成績為</w:t>
      </w:r>
      <w:proofErr w:type="gramStart"/>
      <w:r>
        <w:t>準</w:t>
      </w:r>
      <w:proofErr w:type="gramEnd"/>
      <w:r>
        <w:t>，再如同分時以抽籤方式定之。</w:t>
      </w:r>
      <w:r>
        <w:t xml:space="preserve"> </w:t>
      </w:r>
    </w:p>
    <w:p w:rsidR="000941F4" w:rsidRDefault="00FB5C4B">
      <w:pPr>
        <w:spacing w:after="624"/>
        <w:ind w:left="430"/>
      </w:pPr>
      <w:r>
        <w:t>（七）、高中</w:t>
      </w:r>
      <w:r>
        <w:t>(</w:t>
      </w:r>
      <w:r>
        <w:t>職</w:t>
      </w:r>
      <w:r>
        <w:t>)</w:t>
      </w:r>
      <w:r>
        <w:t>、國中未有曠課紀錄且未受記過處分。</w:t>
      </w:r>
      <w:r>
        <w:t xml:space="preserve"> </w:t>
      </w:r>
    </w:p>
    <w:p w:rsidR="000941F4" w:rsidRDefault="00FB5C4B">
      <w:pPr>
        <w:spacing w:after="621"/>
        <w:ind w:left="430"/>
      </w:pPr>
      <w:r>
        <w:lastRenderedPageBreak/>
        <w:t xml:space="preserve"> (</w:t>
      </w:r>
      <w:r>
        <w:t>十</w:t>
      </w:r>
      <w:r>
        <w:t>)</w:t>
      </w:r>
      <w:r>
        <w:t>、新生申請獎助學金，成績標準以前學期成績組別為</w:t>
      </w:r>
      <w:proofErr w:type="gramStart"/>
      <w:r>
        <w:t>準</w:t>
      </w:r>
      <w:proofErr w:type="gramEnd"/>
      <w:r>
        <w:t>。例如高一新</w:t>
      </w:r>
      <w:r>
        <w:t xml:space="preserve"> </w:t>
      </w:r>
    </w:p>
    <w:p w:rsidR="000941F4" w:rsidRDefault="00FB5C4B">
      <w:pPr>
        <w:spacing w:after="626"/>
        <w:ind w:left="1410"/>
      </w:pPr>
      <w:r>
        <w:t>生申請者歸類於國中組，以此類推。</w:t>
      </w:r>
      <w:r>
        <w:t xml:space="preserve"> </w:t>
      </w:r>
    </w:p>
    <w:p w:rsidR="000941F4" w:rsidRDefault="00FB5C4B">
      <w:pPr>
        <w:numPr>
          <w:ilvl w:val="0"/>
          <w:numId w:val="1"/>
        </w:numPr>
        <w:ind w:hanging="562"/>
      </w:pPr>
      <w:r>
        <w:t>發給名額</w:t>
      </w:r>
      <w:r>
        <w:t xml:space="preserve"> </w:t>
      </w:r>
    </w:p>
    <w:p w:rsidR="000941F4" w:rsidRDefault="00FB5C4B">
      <w:pPr>
        <w:ind w:left="368"/>
      </w:pPr>
      <w:r>
        <w:t>(</w:t>
      </w:r>
      <w:proofErr w:type="gramStart"/>
      <w:r>
        <w:t>一</w:t>
      </w:r>
      <w:proofErr w:type="gramEnd"/>
      <w:r>
        <w:t>)</w:t>
      </w:r>
      <w:r>
        <w:t>國小組</w:t>
      </w:r>
      <w:r>
        <w:t>：六十名。</w:t>
      </w:r>
      <w:r>
        <w:t xml:space="preserve"> </w:t>
      </w:r>
    </w:p>
    <w:p w:rsidR="000941F4" w:rsidRDefault="00FB5C4B">
      <w:pPr>
        <w:ind w:left="370"/>
      </w:pPr>
      <w:r>
        <w:t>(</w:t>
      </w:r>
      <w:r>
        <w:t>二</w:t>
      </w:r>
      <w:r>
        <w:t>)</w:t>
      </w:r>
      <w:r>
        <w:t>國中組：六十名。</w:t>
      </w:r>
      <w:r>
        <w:t xml:space="preserve"> </w:t>
      </w:r>
    </w:p>
    <w:p w:rsidR="000941F4" w:rsidRDefault="00FB5C4B">
      <w:pPr>
        <w:ind w:left="370"/>
      </w:pPr>
      <w:r>
        <w:t>(</w:t>
      </w:r>
      <w:r>
        <w:t>三</w:t>
      </w:r>
      <w:r>
        <w:t>)</w:t>
      </w:r>
      <w:r>
        <w:t>高中</w:t>
      </w:r>
      <w:r>
        <w:t>(</w:t>
      </w:r>
      <w:r>
        <w:t>職</w:t>
      </w:r>
      <w:r>
        <w:t>)</w:t>
      </w:r>
      <w:r>
        <w:t>組：四十名。</w:t>
      </w:r>
      <w:r>
        <w:t xml:space="preserve"> </w:t>
      </w:r>
    </w:p>
    <w:p w:rsidR="000941F4" w:rsidRDefault="00FB5C4B">
      <w:pPr>
        <w:ind w:left="370"/>
      </w:pPr>
      <w:r>
        <w:t>(</w:t>
      </w:r>
      <w:r>
        <w:t>四</w:t>
      </w:r>
      <w:r>
        <w:t>)</w:t>
      </w:r>
      <w:r>
        <w:t>大專院校以上之清寒弱勢學生，得由本會會員推薦之，經委員會審查同</w:t>
      </w:r>
      <w:r>
        <w:t xml:space="preserve">      </w:t>
      </w:r>
      <w:r>
        <w:t>意核發之。</w:t>
      </w:r>
      <w:r>
        <w:t xml:space="preserve"> </w:t>
      </w:r>
    </w:p>
    <w:p w:rsidR="000941F4" w:rsidRPr="00986519" w:rsidRDefault="00FB5C4B">
      <w:pPr>
        <w:numPr>
          <w:ilvl w:val="0"/>
          <w:numId w:val="1"/>
        </w:numPr>
        <w:ind w:hanging="562"/>
        <w:rPr>
          <w:color w:val="FF0000"/>
        </w:rPr>
      </w:pPr>
      <w:r w:rsidRPr="00986519">
        <w:rPr>
          <w:color w:val="FF0000"/>
        </w:rPr>
        <w:t>申請文件</w:t>
      </w:r>
      <w:r w:rsidRPr="00986519">
        <w:rPr>
          <w:color w:val="FF0000"/>
        </w:rPr>
        <w:t xml:space="preserve"> </w:t>
      </w:r>
    </w:p>
    <w:p w:rsidR="000941F4" w:rsidRPr="00986519" w:rsidRDefault="00FB5C4B">
      <w:pPr>
        <w:numPr>
          <w:ilvl w:val="1"/>
          <w:numId w:val="1"/>
        </w:numPr>
        <w:ind w:left="1262" w:hanging="842"/>
        <w:rPr>
          <w:color w:val="FF0000"/>
        </w:rPr>
      </w:pPr>
      <w:r w:rsidRPr="00986519">
        <w:rPr>
          <w:color w:val="FF0000"/>
        </w:rPr>
        <w:t>申請書一份</w:t>
      </w:r>
      <w:r w:rsidRPr="00986519">
        <w:rPr>
          <w:color w:val="FF0000"/>
        </w:rPr>
        <w:t xml:space="preserve"> </w:t>
      </w:r>
    </w:p>
    <w:p w:rsidR="000941F4" w:rsidRPr="00986519" w:rsidRDefault="00FB5C4B">
      <w:pPr>
        <w:numPr>
          <w:ilvl w:val="1"/>
          <w:numId w:val="1"/>
        </w:numPr>
        <w:ind w:left="1262" w:hanging="842"/>
        <w:rPr>
          <w:color w:val="FF0000"/>
        </w:rPr>
      </w:pPr>
      <w:r w:rsidRPr="00986519">
        <w:rPr>
          <w:color w:val="FF0000"/>
        </w:rPr>
        <w:t>前學年成績證明書（影印本須加蓋學校相關印章切結）</w:t>
      </w:r>
      <w:r w:rsidRPr="00986519">
        <w:rPr>
          <w:color w:val="FF0000"/>
        </w:rPr>
        <w:t xml:space="preserve"> </w:t>
      </w:r>
    </w:p>
    <w:p w:rsidR="000941F4" w:rsidRPr="00986519" w:rsidRDefault="00FB5C4B">
      <w:pPr>
        <w:numPr>
          <w:ilvl w:val="1"/>
          <w:numId w:val="1"/>
        </w:numPr>
        <w:ind w:left="1262" w:hanging="842"/>
        <w:rPr>
          <w:color w:val="FF0000"/>
        </w:rPr>
      </w:pPr>
      <w:r w:rsidRPr="00986519">
        <w:rPr>
          <w:color w:val="FF0000"/>
        </w:rPr>
        <w:t>申請人之戶籍謄本</w:t>
      </w:r>
      <w:r w:rsidRPr="00986519">
        <w:rPr>
          <w:color w:val="FF0000"/>
        </w:rPr>
        <w:t>(</w:t>
      </w:r>
      <w:r w:rsidRPr="00986519">
        <w:rPr>
          <w:color w:val="FF0000"/>
        </w:rPr>
        <w:t>生活共同戶正本</w:t>
      </w:r>
      <w:r w:rsidRPr="00986519">
        <w:rPr>
          <w:color w:val="FF0000"/>
        </w:rPr>
        <w:t>)</w:t>
      </w:r>
      <w:r w:rsidRPr="00986519">
        <w:rPr>
          <w:color w:val="FF0000"/>
        </w:rPr>
        <w:t>一份</w:t>
      </w:r>
      <w:r w:rsidRPr="00986519">
        <w:rPr>
          <w:color w:val="FF0000"/>
        </w:rPr>
        <w:t xml:space="preserve"> </w:t>
      </w:r>
    </w:p>
    <w:p w:rsidR="000941F4" w:rsidRPr="00986519" w:rsidRDefault="00FB5C4B">
      <w:pPr>
        <w:numPr>
          <w:ilvl w:val="1"/>
          <w:numId w:val="1"/>
        </w:numPr>
        <w:ind w:left="1262" w:hanging="842"/>
        <w:rPr>
          <w:color w:val="FF0000"/>
        </w:rPr>
      </w:pPr>
      <w:r w:rsidRPr="00986519">
        <w:rPr>
          <w:color w:val="FF0000"/>
        </w:rPr>
        <w:t>中、低收入戶家庭證明（影印本須加蓋申請人印章切結）。</w:t>
      </w:r>
      <w:r w:rsidRPr="00986519">
        <w:rPr>
          <w:color w:val="FF0000"/>
        </w:rPr>
        <w:t xml:space="preserve"> </w:t>
      </w:r>
    </w:p>
    <w:p w:rsidR="000941F4" w:rsidRPr="00986519" w:rsidRDefault="00FB5C4B">
      <w:pPr>
        <w:numPr>
          <w:ilvl w:val="1"/>
          <w:numId w:val="1"/>
        </w:numPr>
        <w:ind w:left="1262" w:hanging="842"/>
        <w:rPr>
          <w:color w:val="FF0000"/>
        </w:rPr>
      </w:pPr>
      <w:r w:rsidRPr="00986519">
        <w:rPr>
          <w:color w:val="FF0000"/>
        </w:rPr>
        <w:t>學校審查意見欄：請導師或承辦人員詳加</w:t>
      </w:r>
      <w:proofErr w:type="gramStart"/>
      <w:r w:rsidRPr="00986519">
        <w:rPr>
          <w:color w:val="FF0000"/>
        </w:rPr>
        <w:t>審核後勾選</w:t>
      </w:r>
      <w:proofErr w:type="gramEnd"/>
      <w:r w:rsidRPr="00986519">
        <w:rPr>
          <w:color w:val="FF0000"/>
        </w:rPr>
        <w:t>並簽章。</w:t>
      </w:r>
      <w:r w:rsidRPr="00986519">
        <w:rPr>
          <w:color w:val="FF0000"/>
        </w:rPr>
        <w:t xml:space="preserve"> </w:t>
      </w:r>
    </w:p>
    <w:p w:rsidR="000941F4" w:rsidRPr="00986519" w:rsidRDefault="00FB5C4B">
      <w:pPr>
        <w:numPr>
          <w:ilvl w:val="1"/>
          <w:numId w:val="1"/>
        </w:numPr>
        <w:ind w:left="1262" w:hanging="842"/>
        <w:rPr>
          <w:color w:val="FF0000"/>
        </w:rPr>
      </w:pPr>
      <w:r w:rsidRPr="00986519">
        <w:rPr>
          <w:color w:val="FF0000"/>
        </w:rPr>
        <w:t>申請人或二等親直系親屬金融帳號影本。</w:t>
      </w:r>
      <w:r w:rsidRPr="00986519">
        <w:rPr>
          <w:color w:val="FF0000"/>
        </w:rPr>
        <w:t xml:space="preserve"> </w:t>
      </w:r>
      <w:bookmarkStart w:id="0" w:name="_GoBack"/>
      <w:bookmarkEnd w:id="0"/>
    </w:p>
    <w:p w:rsidR="000941F4" w:rsidRDefault="00FB5C4B">
      <w:pPr>
        <w:numPr>
          <w:ilvl w:val="0"/>
          <w:numId w:val="1"/>
        </w:numPr>
        <w:spacing w:after="621"/>
        <w:ind w:hanging="562"/>
      </w:pPr>
      <w:r>
        <w:t>審核程序</w:t>
      </w:r>
      <w:r>
        <w:t xml:space="preserve"> </w:t>
      </w:r>
    </w:p>
    <w:p w:rsidR="000941F4" w:rsidRDefault="00FB5C4B">
      <w:pPr>
        <w:spacing w:after="662" w:line="259" w:lineRule="auto"/>
        <w:ind w:left="0" w:right="470" w:firstLine="0"/>
        <w:jc w:val="right"/>
      </w:pPr>
      <w:r>
        <w:lastRenderedPageBreak/>
        <w:t>本會依本辦法之宗旨以公正、嚴謹方式審核申請案件，審核程序分為：</w:t>
      </w:r>
      <w:r>
        <w:t xml:space="preserve"> </w:t>
      </w:r>
    </w:p>
    <w:p w:rsidR="000941F4" w:rsidRDefault="00FB5C4B">
      <w:pPr>
        <w:numPr>
          <w:ilvl w:val="1"/>
          <w:numId w:val="1"/>
        </w:numPr>
        <w:ind w:left="1262" w:hanging="842"/>
      </w:pPr>
      <w:r>
        <w:t>收件：檢視申請者應檢附之證明文件，證件未齊全者通知補件；不符</w:t>
      </w:r>
    </w:p>
    <w:p w:rsidR="000941F4" w:rsidRDefault="00FB5C4B">
      <w:pPr>
        <w:spacing w:after="372"/>
        <w:ind w:left="1155"/>
      </w:pPr>
      <w:r>
        <w:t>資格者、申請書空白未填寫者，不予受理及退件。</w:t>
      </w:r>
      <w:r>
        <w:t xml:space="preserve"> </w:t>
      </w:r>
    </w:p>
    <w:p w:rsidR="000941F4" w:rsidRDefault="00FB5C4B">
      <w:pPr>
        <w:numPr>
          <w:ilvl w:val="1"/>
          <w:numId w:val="1"/>
        </w:numPr>
        <w:ind w:left="1262" w:hanging="842"/>
      </w:pPr>
      <w:proofErr w:type="gramStart"/>
      <w:r>
        <w:t>由獎助學金</w:t>
      </w:r>
      <w:proofErr w:type="gramEnd"/>
      <w:r>
        <w:t>審查委員會共同審查，需由二分之一以上審查委員出席，</w:t>
      </w:r>
    </w:p>
    <w:p w:rsidR="000941F4" w:rsidRDefault="00FB5C4B">
      <w:pPr>
        <w:spacing w:after="624"/>
        <w:ind w:left="1155"/>
      </w:pPr>
      <w:r>
        <w:t>二分之一審查委員同意決定核發名單。</w:t>
      </w:r>
      <w:r>
        <w:t xml:space="preserve"> </w:t>
      </w:r>
    </w:p>
    <w:p w:rsidR="000941F4" w:rsidRDefault="00FB5C4B">
      <w:pPr>
        <w:numPr>
          <w:ilvl w:val="0"/>
          <w:numId w:val="1"/>
        </w:numPr>
        <w:ind w:hanging="562"/>
      </w:pPr>
      <w:proofErr w:type="gramStart"/>
      <w:r>
        <w:t>本獎助學金</w:t>
      </w:r>
      <w:proofErr w:type="gramEnd"/>
      <w:r>
        <w:t>之申請，一戶以一名為原則，惟符合申請資格子女在</w:t>
      </w:r>
      <w:r>
        <w:t>4</w:t>
      </w:r>
      <w:r>
        <w:t>名</w:t>
      </w:r>
      <w:r>
        <w:t>(</w:t>
      </w:r>
      <w:r>
        <w:t>含</w:t>
      </w:r>
      <w:r>
        <w:t xml:space="preserve">) </w:t>
      </w:r>
    </w:p>
    <w:p w:rsidR="000941F4" w:rsidRDefault="00FB5C4B">
      <w:pPr>
        <w:spacing w:after="546" w:line="332" w:lineRule="auto"/>
        <w:ind w:left="374" w:right="553"/>
        <w:jc w:val="center"/>
      </w:pPr>
      <w:r>
        <w:t>以上者，得增加一名</w:t>
      </w:r>
      <w:r>
        <w:t>(</w:t>
      </w:r>
      <w:r>
        <w:t>請同信封郵寄</w:t>
      </w:r>
      <w:r>
        <w:t>)</w:t>
      </w:r>
      <w:r>
        <w:t>，</w:t>
      </w:r>
      <w:proofErr w:type="gramStart"/>
      <w:r>
        <w:t>但助學</w:t>
      </w:r>
      <w:proofErr w:type="gramEnd"/>
      <w:r>
        <w:t>名額由本會審核決定。</w:t>
      </w:r>
      <w:r>
        <w:t xml:space="preserve"> </w:t>
      </w:r>
    </w:p>
    <w:p w:rsidR="000941F4" w:rsidRDefault="00FB5C4B">
      <w:pPr>
        <w:numPr>
          <w:ilvl w:val="0"/>
          <w:numId w:val="1"/>
        </w:numPr>
        <w:spacing w:after="0" w:line="583" w:lineRule="auto"/>
        <w:ind w:hanging="562"/>
      </w:pPr>
      <w:proofErr w:type="gramStart"/>
      <w:r>
        <w:t>本獎助學金</w:t>
      </w:r>
      <w:proofErr w:type="gramEnd"/>
      <w:r>
        <w:t>每學年度共一次。</w:t>
      </w:r>
      <w:r>
        <w:t xml:space="preserve"> </w:t>
      </w:r>
      <w:r>
        <w:tab/>
        <w:t xml:space="preserve"> </w:t>
      </w:r>
      <w:r>
        <w:t>十一、申請時限</w:t>
      </w:r>
      <w:r>
        <w:t>:</w:t>
      </w:r>
      <w:r>
        <w:t>申請期限：每年八月</w:t>
      </w:r>
      <w:r>
        <w:t>(</w:t>
      </w:r>
      <w:r>
        <w:t>授權工作小組</w:t>
      </w:r>
      <w:r>
        <w:t xml:space="preserve">) </w:t>
      </w:r>
      <w:proofErr w:type="gramStart"/>
      <w:r>
        <w:t>申請均以郵寄</w:t>
      </w:r>
      <w:proofErr w:type="gramEnd"/>
      <w:r>
        <w:t>者以掛號郵戳為</w:t>
      </w:r>
      <w:proofErr w:type="gramStart"/>
      <w:r>
        <w:t>憑</w:t>
      </w:r>
      <w:proofErr w:type="gramEnd"/>
      <w:r>
        <w:t>，並於申請日前至本會網站下載</w:t>
      </w:r>
      <w:r>
        <w:rPr>
          <w:rFonts w:ascii="Arial" w:eastAsia="Arial" w:hAnsi="Arial" w:cs="Arial"/>
        </w:rPr>
        <w:t>(</w:t>
      </w:r>
      <w:r>
        <w:t>填具</w:t>
      </w:r>
      <w:r>
        <w:rPr>
          <w:rFonts w:ascii="Arial" w:eastAsia="Arial" w:hAnsi="Arial" w:cs="Arial"/>
        </w:rPr>
        <w:t xml:space="preserve">) </w:t>
      </w:r>
    </w:p>
    <w:p w:rsidR="000941F4" w:rsidRDefault="00FB5C4B">
      <w:pPr>
        <w:spacing w:after="0" w:line="259" w:lineRule="auto"/>
        <w:ind w:left="836" w:firstLine="0"/>
      </w:pPr>
      <w:r>
        <w:rPr>
          <w:rFonts w:ascii="Arial" w:eastAsia="Arial" w:hAnsi="Arial" w:cs="Arial"/>
        </w:rPr>
        <w:t xml:space="preserve"> </w:t>
      </w:r>
    </w:p>
    <w:p w:rsidR="000941F4" w:rsidRDefault="00FB5C4B">
      <w:pPr>
        <w:spacing w:after="0" w:line="259" w:lineRule="auto"/>
        <w:ind w:left="836" w:firstLine="0"/>
      </w:pPr>
      <w:r>
        <w:t>申請書，</w:t>
      </w:r>
      <w:r>
        <w:rPr>
          <w:color w:val="FF0000"/>
        </w:rPr>
        <w:t>本會網址：</w:t>
      </w:r>
      <w:r>
        <w:rPr>
          <w:rFonts w:ascii="Times New Roman" w:eastAsia="Times New Roman" w:hAnsi="Times New Roman" w:cs="Times New Roman"/>
          <w:color w:val="FF0000"/>
        </w:rPr>
        <w:t>http://tsca.weebly.com</w:t>
      </w:r>
      <w:r>
        <w:t>，證件不齊或</w:t>
      </w:r>
      <w:proofErr w:type="gramStart"/>
      <w:r>
        <w:t>逾期者恕不受理</w:t>
      </w:r>
      <w:proofErr w:type="gramEnd"/>
      <w:r>
        <w:t>。</w:t>
      </w:r>
      <w:r>
        <w:rPr>
          <w:rFonts w:ascii="Arial" w:eastAsia="Arial" w:hAnsi="Arial" w:cs="Arial"/>
        </w:rPr>
        <w:t xml:space="preserve"> </w:t>
      </w:r>
    </w:p>
    <w:p w:rsidR="000941F4" w:rsidRDefault="00FB5C4B">
      <w:pPr>
        <w:spacing w:after="0" w:line="259" w:lineRule="auto"/>
        <w:ind w:left="836" w:firstLine="0"/>
      </w:pPr>
      <w:r>
        <w:rPr>
          <w:rFonts w:ascii="Arial" w:eastAsia="Arial" w:hAnsi="Arial" w:cs="Arial"/>
        </w:rPr>
        <w:t xml:space="preserve"> </w:t>
      </w:r>
    </w:p>
    <w:p w:rsidR="000941F4" w:rsidRDefault="00FB5C4B">
      <w:pPr>
        <w:spacing w:after="177" w:line="259" w:lineRule="auto"/>
        <w:ind w:left="836" w:firstLine="0"/>
      </w:pPr>
      <w:r>
        <w:t xml:space="preserve"> </w:t>
      </w:r>
    </w:p>
    <w:p w:rsidR="000941F4" w:rsidRDefault="00FB5C4B">
      <w:pPr>
        <w:numPr>
          <w:ilvl w:val="0"/>
          <w:numId w:val="2"/>
        </w:numPr>
        <w:ind w:hanging="852"/>
      </w:pPr>
      <w:r>
        <w:t>已領取政府或學校設立之獎學金者，不得提出申請，重複領取者，本會</w:t>
      </w:r>
    </w:p>
    <w:p w:rsidR="000941F4" w:rsidRDefault="00FB5C4B">
      <w:pPr>
        <w:ind w:left="829"/>
      </w:pPr>
      <w:r>
        <w:lastRenderedPageBreak/>
        <w:t>得取消其資格。</w:t>
      </w:r>
      <w:r>
        <w:t xml:space="preserve"> </w:t>
      </w:r>
    </w:p>
    <w:p w:rsidR="000941F4" w:rsidRDefault="00FB5C4B">
      <w:pPr>
        <w:numPr>
          <w:ilvl w:val="0"/>
          <w:numId w:val="2"/>
        </w:numPr>
        <w:ind w:hanging="852"/>
      </w:pPr>
      <w:r>
        <w:t>本辦法核發名額及發放金額視本會財務狀況，</w:t>
      </w:r>
      <w:proofErr w:type="gramStart"/>
      <w:r>
        <w:t>如需酌予</w:t>
      </w:r>
      <w:proofErr w:type="gramEnd"/>
      <w:r>
        <w:t>增加，各組名額</w:t>
      </w:r>
    </w:p>
    <w:p w:rsidR="000941F4" w:rsidRDefault="00FB5C4B">
      <w:pPr>
        <w:spacing w:after="622"/>
        <w:ind w:left="829"/>
      </w:pPr>
      <w:r>
        <w:t>得視狀況調用，以理、監事會通過為原則。</w:t>
      </w:r>
      <w:r>
        <w:t xml:space="preserve"> </w:t>
      </w:r>
    </w:p>
    <w:p w:rsidR="000941F4" w:rsidRDefault="00FB5C4B">
      <w:pPr>
        <w:numPr>
          <w:ilvl w:val="0"/>
          <w:numId w:val="2"/>
        </w:numPr>
        <w:ind w:hanging="852"/>
      </w:pPr>
      <w:r>
        <w:t>本辦法經理、監事會通過後，並呈奉主管機關核准後施行，修正時亦同。</w:t>
      </w:r>
      <w:r>
        <w:t xml:space="preserve"> </w:t>
      </w:r>
    </w:p>
    <w:sectPr w:rsidR="000941F4">
      <w:footerReference w:type="even" r:id="rId7"/>
      <w:footerReference w:type="default" r:id="rId8"/>
      <w:footerReference w:type="first" r:id="rId9"/>
      <w:pgSz w:w="11906" w:h="16838"/>
      <w:pgMar w:top="1171" w:right="1065" w:bottom="1694" w:left="1133" w:header="720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C4B" w:rsidRDefault="00FB5C4B">
      <w:pPr>
        <w:spacing w:after="0" w:line="240" w:lineRule="auto"/>
      </w:pPr>
      <w:r>
        <w:separator/>
      </w:r>
    </w:p>
  </w:endnote>
  <w:endnote w:type="continuationSeparator" w:id="0">
    <w:p w:rsidR="00FB5C4B" w:rsidRDefault="00FB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1F4" w:rsidRDefault="00FB5C4B">
    <w:pPr>
      <w:tabs>
        <w:tab w:val="center" w:pos="4820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1F4" w:rsidRDefault="00FB5C4B">
    <w:pPr>
      <w:tabs>
        <w:tab w:val="center" w:pos="4820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86519" w:rsidRPr="00986519">
      <w:rPr>
        <w:rFonts w:ascii="Times New Roman" w:eastAsia="Times New Roman" w:hAnsi="Times New Roman" w:cs="Times New Roman"/>
        <w:noProof/>
        <w:sz w:val="20"/>
      </w:rPr>
      <w:t>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1F4" w:rsidRDefault="00FB5C4B">
    <w:pPr>
      <w:tabs>
        <w:tab w:val="center" w:pos="4820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C4B" w:rsidRDefault="00FB5C4B">
      <w:pPr>
        <w:spacing w:after="0" w:line="240" w:lineRule="auto"/>
      </w:pPr>
      <w:r>
        <w:separator/>
      </w:r>
    </w:p>
  </w:footnote>
  <w:footnote w:type="continuationSeparator" w:id="0">
    <w:p w:rsidR="00FB5C4B" w:rsidRDefault="00FB5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A0C71"/>
    <w:multiLevelType w:val="hybridMultilevel"/>
    <w:tmpl w:val="1ED2D354"/>
    <w:lvl w:ilvl="0" w:tplc="CD7CB524">
      <w:start w:val="2"/>
      <w:numFmt w:val="japaneseCounting"/>
      <w:lvlText w:val="%1、"/>
      <w:lvlJc w:val="left"/>
      <w:pPr>
        <w:ind w:left="5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684A36">
      <w:start w:val="1"/>
      <w:numFmt w:val="ideographDigital"/>
      <w:lvlText w:val="（%2）"/>
      <w:lvlJc w:val="left"/>
      <w:pPr>
        <w:ind w:left="42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06EDCC">
      <w:start w:val="1"/>
      <w:numFmt w:val="lowerRoman"/>
      <w:lvlText w:val="%3"/>
      <w:lvlJc w:val="left"/>
      <w:pPr>
        <w:ind w:left="15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789BA4">
      <w:start w:val="1"/>
      <w:numFmt w:val="decimal"/>
      <w:lvlText w:val="%4"/>
      <w:lvlJc w:val="left"/>
      <w:pPr>
        <w:ind w:left="22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4095DA">
      <w:start w:val="1"/>
      <w:numFmt w:val="lowerLetter"/>
      <w:lvlText w:val="%5"/>
      <w:lvlJc w:val="left"/>
      <w:pPr>
        <w:ind w:left="30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E3D0C">
      <w:start w:val="1"/>
      <w:numFmt w:val="lowerRoman"/>
      <w:lvlText w:val="%6"/>
      <w:lvlJc w:val="left"/>
      <w:pPr>
        <w:ind w:left="3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626C4A">
      <w:start w:val="1"/>
      <w:numFmt w:val="decimal"/>
      <w:lvlText w:val="%7"/>
      <w:lvlJc w:val="left"/>
      <w:pPr>
        <w:ind w:left="4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38BA96">
      <w:start w:val="1"/>
      <w:numFmt w:val="lowerLetter"/>
      <w:lvlText w:val="%8"/>
      <w:lvlJc w:val="left"/>
      <w:pPr>
        <w:ind w:left="51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8CED18">
      <w:start w:val="1"/>
      <w:numFmt w:val="lowerRoman"/>
      <w:lvlText w:val="%9"/>
      <w:lvlJc w:val="left"/>
      <w:pPr>
        <w:ind w:left="58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E04C1A"/>
    <w:multiLevelType w:val="hybridMultilevel"/>
    <w:tmpl w:val="9BA8ECDE"/>
    <w:lvl w:ilvl="0" w:tplc="9C2497AA">
      <w:start w:val="12"/>
      <w:numFmt w:val="japaneseCounting"/>
      <w:lvlText w:val="%1、"/>
      <w:lvlJc w:val="left"/>
      <w:pPr>
        <w:ind w:left="85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AEC002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FC799C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469BD0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D2E844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0C0826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CA83DE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D6B9A0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E02F10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F4"/>
    <w:rsid w:val="000941F4"/>
    <w:rsid w:val="00986519"/>
    <w:rsid w:val="00FB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70CA0A-959A-4631-9796-EFE34CD4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44" w:line="265" w:lineRule="auto"/>
      <w:ind w:left="567" w:hanging="10"/>
    </w:pPr>
    <w:rPr>
      <w:rFonts w:ascii="微軟正黑體" w:eastAsia="微軟正黑體" w:hAnsi="微軟正黑體" w:cs="微軟正黑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‧助學金實施辦法‧</dc:title>
  <dc:subject/>
  <dc:creator>hku</dc:creator>
  <cp:keywords/>
  <cp:lastModifiedBy>master</cp:lastModifiedBy>
  <cp:revision>2</cp:revision>
  <dcterms:created xsi:type="dcterms:W3CDTF">2017-09-18T08:05:00Z</dcterms:created>
  <dcterms:modified xsi:type="dcterms:W3CDTF">2017-09-18T08:05:00Z</dcterms:modified>
</cp:coreProperties>
</file>