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2569"/>
        <w:gridCol w:w="4343"/>
        <w:gridCol w:w="1610"/>
      </w:tblGrid>
      <w:tr w:rsidR="0013190A" w:rsidRPr="0013190A" w:rsidTr="0013190A">
        <w:tc>
          <w:tcPr>
            <w:tcW w:w="2569" w:type="dxa"/>
          </w:tcPr>
          <w:p w:rsidR="0013190A" w:rsidRPr="0013190A" w:rsidRDefault="0013190A">
            <w:pPr>
              <w:rPr>
                <w:rFonts w:ascii="標楷體" w:eastAsia="標楷體" w:hAnsi="標楷體"/>
              </w:rPr>
            </w:pPr>
            <w:r w:rsidRPr="0013190A">
              <w:rPr>
                <w:rFonts w:ascii="標楷體" w:eastAsia="標楷體" w:hAnsi="標楷體" w:hint="eastAsia"/>
              </w:rPr>
              <w:t>日程</w:t>
            </w:r>
          </w:p>
        </w:tc>
        <w:tc>
          <w:tcPr>
            <w:tcW w:w="4343" w:type="dxa"/>
          </w:tcPr>
          <w:p w:rsidR="0013190A" w:rsidRPr="0013190A" w:rsidRDefault="0013190A">
            <w:pPr>
              <w:rPr>
                <w:rFonts w:ascii="標楷體" w:eastAsia="標楷體" w:hAnsi="標楷體"/>
              </w:rPr>
            </w:pPr>
            <w:r w:rsidRPr="0013190A">
              <w:rPr>
                <w:rFonts w:ascii="標楷體" w:eastAsia="標楷體" w:hAnsi="標楷體" w:hint="eastAsia"/>
              </w:rPr>
              <w:t>辦理事項</w:t>
            </w:r>
          </w:p>
        </w:tc>
        <w:tc>
          <w:tcPr>
            <w:tcW w:w="1610" w:type="dxa"/>
          </w:tcPr>
          <w:p w:rsidR="0013190A" w:rsidRPr="0013190A" w:rsidRDefault="0013190A">
            <w:pPr>
              <w:rPr>
                <w:rFonts w:ascii="標楷體" w:eastAsia="標楷體" w:hAnsi="標楷體"/>
              </w:rPr>
            </w:pPr>
            <w:r w:rsidRPr="0013190A">
              <w:rPr>
                <w:rFonts w:ascii="標楷體" w:eastAsia="標楷體" w:hAnsi="標楷體" w:hint="eastAsia"/>
              </w:rPr>
              <w:t>備註</w:t>
            </w:r>
          </w:p>
        </w:tc>
      </w:tr>
      <w:tr w:rsidR="0013190A" w:rsidRPr="0013190A" w:rsidTr="0013190A">
        <w:tc>
          <w:tcPr>
            <w:tcW w:w="2569" w:type="dxa"/>
          </w:tcPr>
          <w:p w:rsidR="0013190A" w:rsidRPr="0013190A" w:rsidRDefault="0013190A">
            <w:pPr>
              <w:rPr>
                <w:rFonts w:ascii="標楷體" w:eastAsia="標楷體" w:hAnsi="標楷體"/>
              </w:rPr>
            </w:pPr>
            <w:r w:rsidRPr="0013190A">
              <w:rPr>
                <w:rFonts w:ascii="標楷體" w:eastAsia="標楷體" w:hAnsi="標楷體" w:hint="eastAsia"/>
              </w:rPr>
              <w:t>104年8月25日前</w:t>
            </w:r>
          </w:p>
        </w:tc>
        <w:tc>
          <w:tcPr>
            <w:tcW w:w="4343" w:type="dxa"/>
          </w:tcPr>
          <w:p w:rsidR="0013190A" w:rsidRPr="0013190A" w:rsidRDefault="0013190A">
            <w:pPr>
              <w:rPr>
                <w:rFonts w:ascii="標楷體" w:eastAsia="標楷體" w:hAnsi="標楷體"/>
              </w:rPr>
            </w:pPr>
            <w:r w:rsidRPr="0013190A">
              <w:rPr>
                <w:rFonts w:ascii="標楷體" w:eastAsia="標楷體" w:hAnsi="標楷體" w:hint="eastAsia"/>
              </w:rPr>
              <w:t>完成地震避難掩護演練計畫擬定</w:t>
            </w:r>
          </w:p>
        </w:tc>
        <w:tc>
          <w:tcPr>
            <w:tcW w:w="1610" w:type="dxa"/>
          </w:tcPr>
          <w:p w:rsidR="0013190A" w:rsidRPr="0013190A" w:rsidRDefault="0013190A">
            <w:pPr>
              <w:rPr>
                <w:rFonts w:ascii="標楷體" w:eastAsia="標楷體" w:hAnsi="標楷體"/>
              </w:rPr>
            </w:pPr>
          </w:p>
        </w:tc>
      </w:tr>
      <w:tr w:rsidR="0013190A" w:rsidRPr="0013190A" w:rsidTr="0013190A">
        <w:tc>
          <w:tcPr>
            <w:tcW w:w="2569" w:type="dxa"/>
          </w:tcPr>
          <w:p w:rsidR="0013190A" w:rsidRPr="0013190A" w:rsidRDefault="0013190A">
            <w:pPr>
              <w:rPr>
                <w:rFonts w:ascii="標楷體" w:eastAsia="標楷體" w:hAnsi="標楷體"/>
              </w:rPr>
            </w:pPr>
            <w:r w:rsidRPr="0013190A">
              <w:rPr>
                <w:rFonts w:ascii="標楷體" w:eastAsia="標楷體" w:hAnsi="標楷體" w:hint="eastAsia"/>
              </w:rPr>
              <w:t>104年8月25日前</w:t>
            </w:r>
          </w:p>
        </w:tc>
        <w:tc>
          <w:tcPr>
            <w:tcW w:w="4343" w:type="dxa"/>
          </w:tcPr>
          <w:p w:rsidR="0013190A" w:rsidRPr="0013190A" w:rsidRDefault="0013190A">
            <w:pPr>
              <w:rPr>
                <w:rFonts w:ascii="標楷體" w:eastAsia="標楷體" w:hAnsi="標楷體"/>
              </w:rPr>
            </w:pPr>
            <w:r w:rsidRPr="0013190A">
              <w:rPr>
                <w:rFonts w:ascii="標楷體" w:eastAsia="標楷體" w:hAnsi="標楷體" w:hint="eastAsia"/>
              </w:rPr>
              <w:t>將預定辦理預演日期、次數，至本</w:t>
            </w:r>
            <w:proofErr w:type="gramStart"/>
            <w:r w:rsidRPr="0013190A">
              <w:rPr>
                <w:rFonts w:ascii="標楷體" w:eastAsia="標楷體" w:hAnsi="標楷體" w:hint="eastAsia"/>
              </w:rPr>
              <w:t>局線上</w:t>
            </w:r>
            <w:proofErr w:type="gramEnd"/>
            <w:r w:rsidRPr="0013190A">
              <w:rPr>
                <w:rFonts w:ascii="標楷體" w:eastAsia="標楷體" w:hAnsi="標楷體" w:hint="eastAsia"/>
              </w:rPr>
              <w:t>填報系統</w:t>
            </w:r>
            <w:r w:rsidRPr="0013190A">
              <w:rPr>
                <w:rFonts w:ascii="標楷體" w:eastAsia="標楷體" w:hAnsi="標楷體"/>
              </w:rPr>
              <w:t>(</w:t>
            </w:r>
            <w:r w:rsidRPr="0013190A">
              <w:rPr>
                <w:rFonts w:ascii="標楷體" w:eastAsia="標楷體" w:hAnsi="標楷體" w:hint="eastAsia"/>
              </w:rPr>
              <w:t>國中小編號：</w:t>
            </w:r>
            <w:r w:rsidRPr="0013190A">
              <w:rPr>
                <w:rFonts w:ascii="標楷體" w:eastAsia="標楷體" w:hAnsi="標楷體"/>
              </w:rPr>
              <w:t>4807</w:t>
            </w:r>
            <w:r w:rsidRPr="0013190A">
              <w:rPr>
                <w:rFonts w:ascii="標楷體" w:eastAsia="標楷體" w:hAnsi="標楷體" w:hint="eastAsia"/>
              </w:rPr>
              <w:t>，幼兒園編號</w:t>
            </w:r>
            <w:r w:rsidRPr="0013190A">
              <w:rPr>
                <w:rFonts w:ascii="標楷體" w:eastAsia="標楷體" w:hAnsi="標楷體"/>
              </w:rPr>
              <w:t>:4808)</w:t>
            </w:r>
            <w:r w:rsidRPr="0013190A">
              <w:rPr>
                <w:rFonts w:ascii="標楷體" w:eastAsia="標楷體" w:hAnsi="標楷體" w:hint="eastAsia"/>
              </w:rPr>
              <w:t>及教育部校安中心網站完成填報作業。</w:t>
            </w:r>
          </w:p>
        </w:tc>
        <w:tc>
          <w:tcPr>
            <w:tcW w:w="1610" w:type="dxa"/>
          </w:tcPr>
          <w:p w:rsidR="0013190A" w:rsidRPr="0013190A" w:rsidRDefault="0013190A">
            <w:pPr>
              <w:rPr>
                <w:rFonts w:ascii="標楷體" w:eastAsia="標楷體" w:hAnsi="標楷體"/>
              </w:rPr>
            </w:pPr>
          </w:p>
        </w:tc>
      </w:tr>
      <w:tr w:rsidR="0013190A" w:rsidRPr="0013190A" w:rsidTr="0013190A">
        <w:tc>
          <w:tcPr>
            <w:tcW w:w="2569" w:type="dxa"/>
          </w:tcPr>
          <w:p w:rsidR="0013190A" w:rsidRPr="0013190A" w:rsidRDefault="0013190A">
            <w:pPr>
              <w:rPr>
                <w:rFonts w:ascii="標楷體" w:eastAsia="標楷體" w:hAnsi="標楷體"/>
              </w:rPr>
            </w:pPr>
            <w:r w:rsidRPr="0013190A">
              <w:rPr>
                <w:rFonts w:ascii="標楷體" w:eastAsia="標楷體" w:hAnsi="標楷體" w:hint="eastAsia"/>
              </w:rPr>
              <w:t>104年9月1日前</w:t>
            </w:r>
          </w:p>
        </w:tc>
        <w:tc>
          <w:tcPr>
            <w:tcW w:w="4343" w:type="dxa"/>
          </w:tcPr>
          <w:p w:rsidR="0013190A" w:rsidRPr="0013190A" w:rsidRDefault="0013190A">
            <w:pPr>
              <w:rPr>
                <w:rFonts w:ascii="標楷體" w:eastAsia="標楷體" w:hAnsi="標楷體"/>
              </w:rPr>
            </w:pPr>
            <w:r w:rsidRPr="0013190A">
              <w:rPr>
                <w:rFonts w:ascii="標楷體" w:eastAsia="標楷體" w:hAnsi="標楷體" w:hint="eastAsia"/>
              </w:rPr>
              <w:t>至內政部臺灣COME(抗)</w:t>
            </w:r>
            <w:proofErr w:type="gramStart"/>
            <w:r w:rsidRPr="0013190A">
              <w:rPr>
                <w:rFonts w:ascii="標楷體" w:eastAsia="標楷體" w:hAnsi="標楷體" w:hint="eastAsia"/>
              </w:rPr>
              <w:t>震網</w:t>
            </w:r>
            <w:proofErr w:type="gramEnd"/>
            <w:r w:rsidRPr="0013190A">
              <w:rPr>
                <w:rFonts w:ascii="標楷體" w:eastAsia="標楷體" w:hAnsi="標楷體" w:hint="eastAsia"/>
              </w:rPr>
              <w:t>(http://www.comedrill.com.tw/)完成註冊</w:t>
            </w:r>
            <w:bookmarkStart w:id="0" w:name="_GoBack"/>
            <w:bookmarkEnd w:id="0"/>
          </w:p>
        </w:tc>
        <w:tc>
          <w:tcPr>
            <w:tcW w:w="1610" w:type="dxa"/>
          </w:tcPr>
          <w:p w:rsidR="0013190A" w:rsidRPr="0013190A" w:rsidRDefault="0013190A">
            <w:pPr>
              <w:rPr>
                <w:rFonts w:ascii="標楷體" w:eastAsia="標楷體" w:hAnsi="標楷體"/>
              </w:rPr>
            </w:pPr>
          </w:p>
        </w:tc>
      </w:tr>
      <w:tr w:rsidR="0013190A" w:rsidRPr="0013190A" w:rsidTr="0013190A">
        <w:tc>
          <w:tcPr>
            <w:tcW w:w="2569" w:type="dxa"/>
          </w:tcPr>
          <w:p w:rsidR="0013190A" w:rsidRPr="0013190A" w:rsidRDefault="0013190A">
            <w:pPr>
              <w:rPr>
                <w:rFonts w:ascii="標楷體" w:eastAsia="標楷體" w:hAnsi="標楷體"/>
              </w:rPr>
            </w:pPr>
            <w:r w:rsidRPr="0013190A">
              <w:rPr>
                <w:rFonts w:ascii="標楷體" w:eastAsia="標楷體" w:hAnsi="標楷體" w:hint="eastAsia"/>
              </w:rPr>
              <w:t>104年8月31日前</w:t>
            </w:r>
          </w:p>
        </w:tc>
        <w:tc>
          <w:tcPr>
            <w:tcW w:w="4343" w:type="dxa"/>
          </w:tcPr>
          <w:p w:rsidR="0013190A" w:rsidRPr="0013190A" w:rsidRDefault="0013190A" w:rsidP="0013190A">
            <w:pPr>
              <w:pStyle w:val="a8"/>
              <w:numPr>
                <w:ilvl w:val="0"/>
                <w:numId w:val="1"/>
              </w:numPr>
              <w:ind w:leftChars="0"/>
              <w:rPr>
                <w:rFonts w:ascii="標楷體" w:eastAsia="標楷體" w:hAnsi="標楷體" w:hint="eastAsia"/>
              </w:rPr>
            </w:pPr>
            <w:r w:rsidRPr="0013190A">
              <w:rPr>
                <w:rFonts w:ascii="標楷體" w:eastAsia="標楷體" w:hAnsi="標楷體" w:hint="eastAsia"/>
              </w:rPr>
              <w:t>對校內教職員工完成地震就地避難掩護演練計畫、地震避難掩護演練時間流程及應作為事項之宣導說明，並完成先期推演工作。</w:t>
            </w:r>
          </w:p>
          <w:p w:rsidR="0013190A" w:rsidRPr="0013190A" w:rsidRDefault="0013190A" w:rsidP="0013190A">
            <w:pPr>
              <w:pStyle w:val="a8"/>
              <w:numPr>
                <w:ilvl w:val="0"/>
                <w:numId w:val="1"/>
              </w:numPr>
              <w:ind w:leftChars="0"/>
              <w:rPr>
                <w:rFonts w:ascii="標楷體" w:eastAsia="標楷體" w:hAnsi="標楷體"/>
              </w:rPr>
            </w:pPr>
            <w:r w:rsidRPr="0013190A">
              <w:rPr>
                <w:rFonts w:ascii="標楷體" w:eastAsia="標楷體" w:hAnsi="標楷體" w:hint="eastAsia"/>
              </w:rPr>
              <w:t>針對異動之教職員及各班級導師完成地震避難掩護演練時間流程及應作為事項的銜接教育訓練，</w:t>
            </w:r>
            <w:proofErr w:type="gramStart"/>
            <w:r w:rsidRPr="0013190A">
              <w:rPr>
                <w:rFonts w:ascii="標楷體" w:eastAsia="標楷體" w:hAnsi="標楷體" w:hint="eastAsia"/>
              </w:rPr>
              <w:t>俾</w:t>
            </w:r>
            <w:proofErr w:type="gramEnd"/>
            <w:r w:rsidRPr="0013190A">
              <w:rPr>
                <w:rFonts w:ascii="標楷體" w:eastAsia="標楷體" w:hAnsi="標楷體" w:hint="eastAsia"/>
              </w:rPr>
              <w:t>利開學後參與演練活動。</w:t>
            </w:r>
          </w:p>
        </w:tc>
        <w:tc>
          <w:tcPr>
            <w:tcW w:w="1610" w:type="dxa"/>
          </w:tcPr>
          <w:p w:rsidR="0013190A" w:rsidRPr="0013190A" w:rsidRDefault="0013190A">
            <w:pPr>
              <w:rPr>
                <w:rFonts w:ascii="標楷體" w:eastAsia="標楷體" w:hAnsi="標楷體"/>
              </w:rPr>
            </w:pPr>
          </w:p>
        </w:tc>
      </w:tr>
      <w:tr w:rsidR="0013190A" w:rsidRPr="0013190A" w:rsidTr="0013190A">
        <w:tc>
          <w:tcPr>
            <w:tcW w:w="2569" w:type="dxa"/>
          </w:tcPr>
          <w:p w:rsidR="0013190A" w:rsidRPr="0013190A" w:rsidRDefault="0013190A">
            <w:pPr>
              <w:rPr>
                <w:rFonts w:ascii="標楷體" w:eastAsia="標楷體" w:hAnsi="標楷體"/>
              </w:rPr>
            </w:pPr>
            <w:r w:rsidRPr="0013190A">
              <w:rPr>
                <w:rFonts w:ascii="標楷體" w:eastAsia="標楷體" w:hAnsi="標楷體" w:hint="eastAsia"/>
              </w:rPr>
              <w:t>104年9月14日</w:t>
            </w:r>
          </w:p>
        </w:tc>
        <w:tc>
          <w:tcPr>
            <w:tcW w:w="4343" w:type="dxa"/>
          </w:tcPr>
          <w:p w:rsidR="0013190A" w:rsidRPr="0013190A" w:rsidRDefault="0013190A" w:rsidP="0013190A">
            <w:pPr>
              <w:rPr>
                <w:rFonts w:ascii="標楷體" w:eastAsia="標楷體" w:hAnsi="標楷體"/>
              </w:rPr>
            </w:pPr>
            <w:r w:rsidRPr="0013190A">
              <w:rPr>
                <w:rFonts w:ascii="標楷體" w:eastAsia="標楷體" w:hAnsi="標楷體" w:hint="eastAsia"/>
              </w:rPr>
              <w:t>本市所屬國中小配合交通部中央氣象局統一時間發布模擬地震狀況訊息，完成1次強震即時警報全面測試作業(不操作實兵演練)。</w:t>
            </w:r>
          </w:p>
        </w:tc>
        <w:tc>
          <w:tcPr>
            <w:tcW w:w="1610" w:type="dxa"/>
          </w:tcPr>
          <w:p w:rsidR="0013190A" w:rsidRPr="0013190A" w:rsidRDefault="0013190A">
            <w:pPr>
              <w:rPr>
                <w:rFonts w:ascii="標楷體" w:eastAsia="標楷體" w:hAnsi="標楷體"/>
              </w:rPr>
            </w:pPr>
            <w:r w:rsidRPr="0013190A">
              <w:rPr>
                <w:rFonts w:ascii="標楷體" w:eastAsia="標楷體" w:hAnsi="標楷體" w:hint="eastAsia"/>
              </w:rPr>
              <w:t>細部規定另以函文通知。</w:t>
            </w:r>
          </w:p>
        </w:tc>
      </w:tr>
      <w:tr w:rsidR="0013190A" w:rsidRPr="0013190A" w:rsidTr="0013190A">
        <w:tc>
          <w:tcPr>
            <w:tcW w:w="2569" w:type="dxa"/>
          </w:tcPr>
          <w:p w:rsidR="0013190A" w:rsidRPr="0013190A" w:rsidRDefault="0013190A">
            <w:pPr>
              <w:rPr>
                <w:rFonts w:ascii="標楷體" w:eastAsia="標楷體" w:hAnsi="標楷體"/>
              </w:rPr>
            </w:pPr>
            <w:r w:rsidRPr="0013190A">
              <w:rPr>
                <w:rFonts w:ascii="標楷體" w:eastAsia="標楷體" w:hAnsi="標楷體" w:hint="eastAsia"/>
              </w:rPr>
              <w:t>104年9月21日</w:t>
            </w:r>
          </w:p>
        </w:tc>
        <w:tc>
          <w:tcPr>
            <w:tcW w:w="4343" w:type="dxa"/>
          </w:tcPr>
          <w:p w:rsidR="0013190A" w:rsidRPr="0013190A" w:rsidRDefault="0013190A">
            <w:pPr>
              <w:rPr>
                <w:rFonts w:ascii="標楷體" w:eastAsia="標楷體" w:hAnsi="標楷體"/>
              </w:rPr>
            </w:pPr>
            <w:r w:rsidRPr="0013190A">
              <w:rPr>
                <w:rFonts w:ascii="標楷體" w:eastAsia="標楷體" w:hAnsi="標楷體" w:hint="eastAsia"/>
              </w:rPr>
              <w:t>正式演練</w:t>
            </w:r>
          </w:p>
        </w:tc>
        <w:tc>
          <w:tcPr>
            <w:tcW w:w="1610" w:type="dxa"/>
          </w:tcPr>
          <w:p w:rsidR="0013190A" w:rsidRPr="0013190A" w:rsidRDefault="0013190A">
            <w:pPr>
              <w:rPr>
                <w:rFonts w:ascii="標楷體" w:eastAsia="標楷體" w:hAnsi="標楷體"/>
              </w:rPr>
            </w:pPr>
          </w:p>
        </w:tc>
      </w:tr>
      <w:tr w:rsidR="0013190A" w:rsidRPr="0013190A" w:rsidTr="0013190A">
        <w:tc>
          <w:tcPr>
            <w:tcW w:w="2569" w:type="dxa"/>
          </w:tcPr>
          <w:p w:rsidR="0013190A" w:rsidRPr="0013190A" w:rsidRDefault="0013190A">
            <w:pPr>
              <w:rPr>
                <w:rFonts w:ascii="標楷體" w:eastAsia="標楷體" w:hAnsi="標楷體" w:hint="eastAsia"/>
              </w:rPr>
            </w:pPr>
            <w:r w:rsidRPr="0013190A">
              <w:rPr>
                <w:rFonts w:ascii="標楷體" w:eastAsia="標楷體" w:hAnsi="標楷體" w:hint="eastAsia"/>
              </w:rPr>
              <w:t>104年9月24日前</w:t>
            </w:r>
          </w:p>
        </w:tc>
        <w:tc>
          <w:tcPr>
            <w:tcW w:w="4343" w:type="dxa"/>
          </w:tcPr>
          <w:p w:rsidR="0013190A" w:rsidRPr="0013190A" w:rsidRDefault="0013190A">
            <w:pPr>
              <w:rPr>
                <w:rFonts w:ascii="標楷體" w:eastAsia="標楷體" w:hAnsi="標楷體"/>
              </w:rPr>
            </w:pPr>
            <w:r w:rsidRPr="0013190A">
              <w:rPr>
                <w:rFonts w:ascii="標楷體" w:eastAsia="標楷體" w:hAnsi="標楷體" w:hint="eastAsia"/>
              </w:rPr>
              <w:t>至教育部校安中心登錄參演人數</w:t>
            </w:r>
          </w:p>
        </w:tc>
        <w:tc>
          <w:tcPr>
            <w:tcW w:w="1610" w:type="dxa"/>
          </w:tcPr>
          <w:p w:rsidR="0013190A" w:rsidRPr="0013190A" w:rsidRDefault="0013190A">
            <w:pPr>
              <w:rPr>
                <w:rFonts w:ascii="標楷體" w:eastAsia="標楷體" w:hAnsi="標楷體"/>
              </w:rPr>
            </w:pPr>
          </w:p>
        </w:tc>
      </w:tr>
      <w:tr w:rsidR="0013190A" w:rsidRPr="0013190A" w:rsidTr="0013190A">
        <w:tc>
          <w:tcPr>
            <w:tcW w:w="2569" w:type="dxa"/>
          </w:tcPr>
          <w:p w:rsidR="0013190A" w:rsidRPr="0013190A" w:rsidRDefault="0013190A">
            <w:pPr>
              <w:rPr>
                <w:rFonts w:ascii="標楷體" w:eastAsia="標楷體" w:hAnsi="標楷體" w:hint="eastAsia"/>
              </w:rPr>
            </w:pPr>
            <w:r w:rsidRPr="0013190A">
              <w:rPr>
                <w:rFonts w:ascii="標楷體" w:eastAsia="標楷體" w:hAnsi="標楷體" w:hint="eastAsia"/>
              </w:rPr>
              <w:t>104年9月30日前</w:t>
            </w:r>
          </w:p>
        </w:tc>
        <w:tc>
          <w:tcPr>
            <w:tcW w:w="4343" w:type="dxa"/>
          </w:tcPr>
          <w:p w:rsidR="0013190A" w:rsidRPr="0013190A" w:rsidRDefault="0013190A">
            <w:pPr>
              <w:rPr>
                <w:rFonts w:ascii="標楷體" w:eastAsia="標楷體" w:hAnsi="標楷體" w:hint="eastAsia"/>
              </w:rPr>
            </w:pPr>
            <w:r w:rsidRPr="0013190A">
              <w:rPr>
                <w:rFonts w:ascii="標楷體" w:eastAsia="標楷體" w:hAnsi="標楷體" w:hint="eastAsia"/>
              </w:rPr>
              <w:t>將</w:t>
            </w:r>
            <w:proofErr w:type="gramStart"/>
            <w:r w:rsidRPr="0013190A">
              <w:rPr>
                <w:rFonts w:ascii="標楷體" w:eastAsia="標楷體" w:hAnsi="標楷體" w:hint="eastAsia"/>
              </w:rPr>
              <w:t>自評表</w:t>
            </w:r>
            <w:proofErr w:type="gramEnd"/>
            <w:r w:rsidRPr="0013190A">
              <w:rPr>
                <w:rFonts w:ascii="標楷體" w:eastAsia="標楷體" w:hAnsi="標楷體" w:hint="eastAsia"/>
              </w:rPr>
              <w:t>、照片及演練實況影片光碟等資料寄送至各評選作業承辦學校。</w:t>
            </w:r>
          </w:p>
        </w:tc>
        <w:tc>
          <w:tcPr>
            <w:tcW w:w="1610" w:type="dxa"/>
          </w:tcPr>
          <w:p w:rsidR="0013190A" w:rsidRPr="0013190A" w:rsidRDefault="0013190A">
            <w:pPr>
              <w:rPr>
                <w:rFonts w:ascii="標楷體" w:eastAsia="標楷體" w:hAnsi="標楷體"/>
              </w:rPr>
            </w:pPr>
          </w:p>
        </w:tc>
      </w:tr>
      <w:tr w:rsidR="0013190A" w:rsidRPr="0013190A" w:rsidTr="0013190A">
        <w:tc>
          <w:tcPr>
            <w:tcW w:w="2569" w:type="dxa"/>
          </w:tcPr>
          <w:p w:rsidR="0013190A" w:rsidRPr="0013190A" w:rsidRDefault="0013190A">
            <w:pPr>
              <w:rPr>
                <w:rFonts w:ascii="標楷體" w:eastAsia="標楷體" w:hAnsi="標楷體" w:hint="eastAsia"/>
              </w:rPr>
            </w:pPr>
            <w:r w:rsidRPr="0013190A">
              <w:rPr>
                <w:rFonts w:ascii="標楷體" w:eastAsia="標楷體" w:hAnsi="標楷體" w:hint="eastAsia"/>
              </w:rPr>
              <w:t>104年10月21日前</w:t>
            </w:r>
          </w:p>
        </w:tc>
        <w:tc>
          <w:tcPr>
            <w:tcW w:w="4343" w:type="dxa"/>
          </w:tcPr>
          <w:p w:rsidR="0013190A" w:rsidRPr="0013190A" w:rsidRDefault="0013190A">
            <w:pPr>
              <w:rPr>
                <w:rFonts w:ascii="標楷體" w:eastAsia="標楷體" w:hAnsi="標楷體" w:hint="eastAsia"/>
              </w:rPr>
            </w:pPr>
            <w:r w:rsidRPr="0013190A">
              <w:rPr>
                <w:rFonts w:ascii="標楷體" w:eastAsia="標楷體" w:hAnsi="標楷體" w:hint="eastAsia"/>
              </w:rPr>
              <w:t>至內政部臺灣COME(抗)</w:t>
            </w:r>
            <w:proofErr w:type="gramStart"/>
            <w:r w:rsidRPr="0013190A">
              <w:rPr>
                <w:rFonts w:ascii="標楷體" w:eastAsia="標楷體" w:hAnsi="標楷體" w:hint="eastAsia"/>
              </w:rPr>
              <w:t>震網</w:t>
            </w:r>
            <w:proofErr w:type="gramEnd"/>
            <w:r w:rsidRPr="0013190A">
              <w:rPr>
                <w:rFonts w:ascii="標楷體" w:eastAsia="標楷體" w:hAnsi="標楷體" w:hint="eastAsia"/>
              </w:rPr>
              <w:t>(http://www.comedrill.com.tw/)上傳演練實況影片(請以校名為檔案名稱)。</w:t>
            </w:r>
          </w:p>
        </w:tc>
        <w:tc>
          <w:tcPr>
            <w:tcW w:w="1610" w:type="dxa"/>
          </w:tcPr>
          <w:p w:rsidR="0013190A" w:rsidRPr="0013190A" w:rsidRDefault="0013190A">
            <w:pPr>
              <w:rPr>
                <w:rFonts w:ascii="標楷體" w:eastAsia="標楷體" w:hAnsi="標楷體"/>
              </w:rPr>
            </w:pPr>
          </w:p>
        </w:tc>
      </w:tr>
    </w:tbl>
    <w:p w:rsidR="00110901" w:rsidRPr="0013190A" w:rsidRDefault="0068501A">
      <w:pPr>
        <w:rPr>
          <w:rFonts w:ascii="標楷體" w:eastAsia="標楷體" w:hAnsi="標楷體"/>
        </w:rPr>
      </w:pPr>
    </w:p>
    <w:sectPr w:rsidR="00110901" w:rsidRPr="0013190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1A" w:rsidRDefault="0068501A" w:rsidP="0013190A">
      <w:r>
        <w:separator/>
      </w:r>
    </w:p>
  </w:endnote>
  <w:endnote w:type="continuationSeparator" w:id="0">
    <w:p w:rsidR="0068501A" w:rsidRDefault="0068501A" w:rsidP="0013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1A" w:rsidRDefault="0068501A" w:rsidP="0013190A">
      <w:r>
        <w:separator/>
      </w:r>
    </w:p>
  </w:footnote>
  <w:footnote w:type="continuationSeparator" w:id="0">
    <w:p w:rsidR="0068501A" w:rsidRDefault="0068501A" w:rsidP="00131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E39"/>
    <w:multiLevelType w:val="hybridMultilevel"/>
    <w:tmpl w:val="FD962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21"/>
    <w:rsid w:val="0013190A"/>
    <w:rsid w:val="002B3F00"/>
    <w:rsid w:val="00461121"/>
    <w:rsid w:val="005A3972"/>
    <w:rsid w:val="0068501A"/>
    <w:rsid w:val="00966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90A"/>
    <w:pPr>
      <w:tabs>
        <w:tab w:val="center" w:pos="4153"/>
        <w:tab w:val="right" w:pos="8306"/>
      </w:tabs>
      <w:snapToGrid w:val="0"/>
    </w:pPr>
    <w:rPr>
      <w:sz w:val="20"/>
      <w:szCs w:val="20"/>
    </w:rPr>
  </w:style>
  <w:style w:type="character" w:customStyle="1" w:styleId="a4">
    <w:name w:val="頁首 字元"/>
    <w:basedOn w:val="a0"/>
    <w:link w:val="a3"/>
    <w:uiPriority w:val="99"/>
    <w:rsid w:val="0013190A"/>
    <w:rPr>
      <w:sz w:val="20"/>
      <w:szCs w:val="20"/>
    </w:rPr>
  </w:style>
  <w:style w:type="paragraph" w:styleId="a5">
    <w:name w:val="footer"/>
    <w:basedOn w:val="a"/>
    <w:link w:val="a6"/>
    <w:uiPriority w:val="99"/>
    <w:unhideWhenUsed/>
    <w:rsid w:val="0013190A"/>
    <w:pPr>
      <w:tabs>
        <w:tab w:val="center" w:pos="4153"/>
        <w:tab w:val="right" w:pos="8306"/>
      </w:tabs>
      <w:snapToGrid w:val="0"/>
    </w:pPr>
    <w:rPr>
      <w:sz w:val="20"/>
      <w:szCs w:val="20"/>
    </w:rPr>
  </w:style>
  <w:style w:type="character" w:customStyle="1" w:styleId="a6">
    <w:name w:val="頁尾 字元"/>
    <w:basedOn w:val="a0"/>
    <w:link w:val="a5"/>
    <w:uiPriority w:val="99"/>
    <w:rsid w:val="0013190A"/>
    <w:rPr>
      <w:sz w:val="20"/>
      <w:szCs w:val="20"/>
    </w:rPr>
  </w:style>
  <w:style w:type="table" w:styleId="a7">
    <w:name w:val="Table Grid"/>
    <w:basedOn w:val="a1"/>
    <w:uiPriority w:val="59"/>
    <w:rsid w:val="0013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190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90A"/>
    <w:pPr>
      <w:tabs>
        <w:tab w:val="center" w:pos="4153"/>
        <w:tab w:val="right" w:pos="8306"/>
      </w:tabs>
      <w:snapToGrid w:val="0"/>
    </w:pPr>
    <w:rPr>
      <w:sz w:val="20"/>
      <w:szCs w:val="20"/>
    </w:rPr>
  </w:style>
  <w:style w:type="character" w:customStyle="1" w:styleId="a4">
    <w:name w:val="頁首 字元"/>
    <w:basedOn w:val="a0"/>
    <w:link w:val="a3"/>
    <w:uiPriority w:val="99"/>
    <w:rsid w:val="0013190A"/>
    <w:rPr>
      <w:sz w:val="20"/>
      <w:szCs w:val="20"/>
    </w:rPr>
  </w:style>
  <w:style w:type="paragraph" w:styleId="a5">
    <w:name w:val="footer"/>
    <w:basedOn w:val="a"/>
    <w:link w:val="a6"/>
    <w:uiPriority w:val="99"/>
    <w:unhideWhenUsed/>
    <w:rsid w:val="0013190A"/>
    <w:pPr>
      <w:tabs>
        <w:tab w:val="center" w:pos="4153"/>
        <w:tab w:val="right" w:pos="8306"/>
      </w:tabs>
      <w:snapToGrid w:val="0"/>
    </w:pPr>
    <w:rPr>
      <w:sz w:val="20"/>
      <w:szCs w:val="20"/>
    </w:rPr>
  </w:style>
  <w:style w:type="character" w:customStyle="1" w:styleId="a6">
    <w:name w:val="頁尾 字元"/>
    <w:basedOn w:val="a0"/>
    <w:link w:val="a5"/>
    <w:uiPriority w:val="99"/>
    <w:rsid w:val="0013190A"/>
    <w:rPr>
      <w:sz w:val="20"/>
      <w:szCs w:val="20"/>
    </w:rPr>
  </w:style>
  <w:style w:type="table" w:styleId="a7">
    <w:name w:val="Table Grid"/>
    <w:basedOn w:val="a1"/>
    <w:uiPriority w:val="59"/>
    <w:rsid w:val="0013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19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2015-08-21T03:16:00Z</dcterms:created>
  <dcterms:modified xsi:type="dcterms:W3CDTF">2015-08-21T03:27:00Z</dcterms:modified>
</cp:coreProperties>
</file>