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B02" w:rsidRPr="00526CF1" w:rsidRDefault="00CE3C41" w:rsidP="00CE3C41">
      <w:pPr>
        <w:jc w:val="center"/>
        <w:rPr>
          <w:rFonts w:ascii="標楷體" w:eastAsia="標楷體" w:hAnsi="標楷體"/>
          <w:sz w:val="48"/>
          <w:szCs w:val="48"/>
        </w:rPr>
      </w:pPr>
      <w:bookmarkStart w:id="0" w:name="_GoBack"/>
      <w:bookmarkEnd w:id="0"/>
      <w:r w:rsidRPr="00526CF1">
        <w:rPr>
          <w:rFonts w:ascii="標楷體" w:eastAsia="標楷體" w:hAnsi="標楷體" w:hint="eastAsia"/>
          <w:sz w:val="48"/>
          <w:szCs w:val="48"/>
        </w:rPr>
        <w:t>防治一氧化碳中毒</w:t>
      </w:r>
    </w:p>
    <w:p w:rsidR="00CE3C41" w:rsidRPr="00CE3C41" w:rsidRDefault="00CE3C41" w:rsidP="00CE3C41">
      <w:pPr>
        <w:rPr>
          <w:rFonts w:ascii="標楷體" w:eastAsia="標楷體" w:hAnsi="標楷體"/>
          <w:b/>
          <w:color w:val="FF0000"/>
          <w:sz w:val="28"/>
          <w:szCs w:val="28"/>
        </w:rPr>
      </w:pPr>
      <w:r w:rsidRPr="00CE3C41">
        <w:rPr>
          <w:rFonts w:ascii="標楷體" w:eastAsia="標楷體" w:hAnsi="標楷體" w:hint="eastAsia"/>
          <w:b/>
          <w:color w:val="FF0000"/>
          <w:sz w:val="28"/>
          <w:szCs w:val="28"/>
        </w:rPr>
        <w:t>一、認識一氧化碳中毒</w:t>
      </w:r>
    </w:p>
    <w:p w:rsidR="00CE3C41" w:rsidRPr="00CE3C41" w:rsidRDefault="00CE3C41" w:rsidP="00CE3C41">
      <w:pPr>
        <w:rPr>
          <w:rFonts w:ascii="標楷體" w:eastAsia="標楷體" w:hAnsi="標楷體"/>
          <w:b/>
        </w:rPr>
      </w:pPr>
      <w:r w:rsidRPr="00CE3C41">
        <w:rPr>
          <w:rFonts w:ascii="標楷體" w:eastAsia="標楷體" w:hAnsi="標楷體" w:hint="eastAsia"/>
          <w:b/>
        </w:rPr>
        <w:t>何謂一氧化碳中毒</w:t>
      </w:r>
    </w:p>
    <w:p w:rsidR="00CE3C41" w:rsidRPr="00CE3C41" w:rsidRDefault="00CE3C41" w:rsidP="00CE3C41">
      <w:pPr>
        <w:rPr>
          <w:rFonts w:ascii="標楷體" w:eastAsia="標楷體" w:hAnsi="標楷體"/>
        </w:rPr>
      </w:pPr>
      <w:r w:rsidRPr="00CE3C41">
        <w:rPr>
          <w:rFonts w:ascii="標楷體" w:eastAsia="標楷體" w:hAnsi="標楷體" w:hint="eastAsia"/>
        </w:rPr>
        <w:t xml:space="preserve">  一氧化碳是一種無色無味的氣體，中毒後的症狀不易被察覺，因而成為潛藏於居家環境中的隱形殺手。一般人在吸入過多一氧化碳後，經常只有疲倦、昏眩等輕微不適症狀，往往在中毒而不自覺的狀況下，在昏睡中死亡。一氧化碳中毒部分媒體會誤報導為「瓦斯中毒」，事實上，國內液化石油氣及天然氣均依法令添加甲硫醇或二乙基硫作為警示劑，使得原本無色、無味的氣體附有顯著臭味，一旦瓦斯外洩，民眾易於察覺及時採行應變措施，不易造成災害。</w:t>
      </w:r>
    </w:p>
    <w:p w:rsidR="00CE3C41" w:rsidRPr="00CE3C41" w:rsidRDefault="00CE3C41" w:rsidP="00CE3C41">
      <w:pPr>
        <w:rPr>
          <w:rFonts w:ascii="標楷體" w:eastAsia="標楷體" w:hAnsi="標楷體"/>
        </w:rPr>
      </w:pPr>
    </w:p>
    <w:p w:rsidR="00CE3C41" w:rsidRPr="00CE3C41" w:rsidRDefault="00CE3C41" w:rsidP="00CE3C41">
      <w:pPr>
        <w:rPr>
          <w:rFonts w:ascii="標楷體" w:eastAsia="標楷體" w:hAnsi="標楷體"/>
        </w:rPr>
      </w:pPr>
      <w:r w:rsidRPr="00CE3C41">
        <w:rPr>
          <w:rFonts w:ascii="標楷體" w:eastAsia="標楷體" w:hAnsi="標楷體" w:hint="eastAsia"/>
        </w:rPr>
        <w:t xml:space="preserve">  瓦斯燃燒所需的空氣量，約為其體積的25至31倍。在氧氣充足的環境，會完全燃燒變成無危害的二氧化碳。但是在氧氣不足時，燃燒便會不完全，產生一氧化碳（CO）。一氧化碳對血液中的血紅素的結合力，為氧氣的200-250倍，因此會取代氧氣搶先與血紅素結合，而形成一氧化碳血紅素（COHb），降低血紅素帶氧能力，這時體內組織無充足含氧，因而產生各種一氧化碳中毒的症狀。</w:t>
      </w:r>
    </w:p>
    <w:p w:rsidR="00CE3C41" w:rsidRDefault="00CE3C41" w:rsidP="00CE3C41">
      <w:pPr>
        <w:rPr>
          <w:rFonts w:ascii="標楷體" w:eastAsia="標楷體" w:hAnsi="標楷體"/>
        </w:rPr>
      </w:pPr>
    </w:p>
    <w:p w:rsidR="00CE3C41" w:rsidRPr="00CE3C41" w:rsidRDefault="00CE3C41" w:rsidP="00CE3C41">
      <w:pPr>
        <w:rPr>
          <w:rFonts w:ascii="標楷體" w:eastAsia="標楷體" w:hAnsi="標楷體"/>
          <w:color w:val="FF0000"/>
          <w:sz w:val="28"/>
          <w:szCs w:val="28"/>
        </w:rPr>
      </w:pPr>
      <w:r w:rsidRPr="00CE3C41">
        <w:rPr>
          <w:rFonts w:ascii="標楷體" w:eastAsia="標楷體" w:hAnsi="標楷體" w:hint="eastAsia"/>
          <w:color w:val="FF0000"/>
          <w:sz w:val="28"/>
          <w:szCs w:val="28"/>
        </w:rPr>
        <w:t>二、臺南市消防局-防範一氧化碳中毒篇</w:t>
      </w:r>
    </w:p>
    <w:p w:rsidR="00CE3C41" w:rsidRPr="00CE3C41" w:rsidRDefault="00CC0FB4" w:rsidP="00CE3C41">
      <w:pPr>
        <w:rPr>
          <w:rFonts w:ascii="標楷體" w:eastAsia="標楷體" w:hAnsi="標楷體"/>
        </w:rPr>
      </w:pPr>
      <w:hyperlink r:id="rId4" w:history="1">
        <w:r w:rsidR="00CE3C41" w:rsidRPr="00CE3C41">
          <w:rPr>
            <w:rStyle w:val="a3"/>
            <w:rFonts w:ascii="標楷體" w:eastAsia="標楷體" w:hAnsi="標楷體"/>
          </w:rPr>
          <w:t>http://www.nfa.gov.tw/main/Unit.aspx?ID=&amp;MenuID=500&amp;ListID=315</w:t>
        </w:r>
      </w:hyperlink>
    </w:p>
    <w:p w:rsidR="00CE3C41" w:rsidRPr="00CE3C41" w:rsidRDefault="00CE3C41" w:rsidP="00CE3C41">
      <w:pPr>
        <w:rPr>
          <w:rFonts w:ascii="標楷體" w:eastAsia="標楷體" w:hAnsi="標楷體"/>
        </w:rPr>
      </w:pPr>
    </w:p>
    <w:p w:rsidR="00CE3C41" w:rsidRPr="00CE3C41" w:rsidRDefault="00CE3C41" w:rsidP="00CE3C41">
      <w:pPr>
        <w:rPr>
          <w:rFonts w:ascii="標楷體" w:eastAsia="標楷體" w:hAnsi="標楷體"/>
          <w:color w:val="FF0000"/>
          <w:sz w:val="28"/>
          <w:szCs w:val="28"/>
        </w:rPr>
      </w:pPr>
      <w:r w:rsidRPr="00CE3C41">
        <w:rPr>
          <w:rFonts w:ascii="標楷體" w:eastAsia="標楷體" w:hAnsi="標楷體" w:hint="eastAsia"/>
          <w:color w:val="FF0000"/>
          <w:sz w:val="28"/>
          <w:szCs w:val="28"/>
        </w:rPr>
        <w:t>三、防範一氧化碳中毒-宣導海報篇</w:t>
      </w:r>
    </w:p>
    <w:p w:rsidR="00CE3C41" w:rsidRPr="00CE3C41" w:rsidRDefault="00CC0FB4" w:rsidP="00CE3C41">
      <w:pPr>
        <w:rPr>
          <w:rFonts w:ascii="標楷體" w:eastAsia="標楷體" w:hAnsi="標楷體"/>
        </w:rPr>
      </w:pPr>
      <w:hyperlink r:id="rId5" w:history="1">
        <w:r w:rsidR="00CE3C41" w:rsidRPr="00CE3C41">
          <w:rPr>
            <w:rStyle w:val="a3"/>
            <w:rFonts w:ascii="標楷體" w:eastAsia="標楷體" w:hAnsi="標楷體"/>
          </w:rPr>
          <w:t>http://www.nfa.gov.tw/main/Unit.aspx?ID=&amp;MenuID=513&amp;ListID=349</w:t>
        </w:r>
      </w:hyperlink>
    </w:p>
    <w:p w:rsidR="00CE3C41" w:rsidRPr="00CE3C41" w:rsidRDefault="00CE3C41" w:rsidP="00CE3C41">
      <w:pPr>
        <w:rPr>
          <w:rFonts w:ascii="標楷體" w:eastAsia="標楷體" w:hAnsi="標楷體"/>
        </w:rPr>
      </w:pPr>
    </w:p>
    <w:p w:rsidR="00CE3C41" w:rsidRPr="00CE3C41" w:rsidRDefault="00CE3C41" w:rsidP="00CE3C41">
      <w:pPr>
        <w:rPr>
          <w:rFonts w:ascii="標楷體" w:eastAsia="標楷體" w:hAnsi="標楷體"/>
          <w:color w:val="FF0000"/>
          <w:sz w:val="28"/>
          <w:szCs w:val="28"/>
        </w:rPr>
      </w:pPr>
      <w:r w:rsidRPr="00CE3C41">
        <w:rPr>
          <w:rFonts w:ascii="標楷體" w:eastAsia="標楷體" w:hAnsi="標楷體" w:hint="eastAsia"/>
          <w:color w:val="FF0000"/>
          <w:sz w:val="28"/>
          <w:szCs w:val="28"/>
        </w:rPr>
        <w:t>四、防範一氧化碳中毒-宣導影片篇</w:t>
      </w:r>
      <w:r w:rsidRPr="00CE3C41">
        <w:rPr>
          <w:rFonts w:ascii="標楷體" w:eastAsia="標楷體" w:hAnsi="標楷體" w:hint="eastAsia"/>
          <w:color w:val="FF0000"/>
          <w:sz w:val="28"/>
          <w:szCs w:val="28"/>
        </w:rPr>
        <w:tab/>
      </w:r>
    </w:p>
    <w:p w:rsidR="00CE3C41" w:rsidRPr="00CE3C41" w:rsidRDefault="00CC0FB4" w:rsidP="00CE3C41">
      <w:pPr>
        <w:rPr>
          <w:rFonts w:ascii="標楷體" w:eastAsia="標楷體" w:hAnsi="標楷體"/>
        </w:rPr>
      </w:pPr>
      <w:hyperlink r:id="rId6" w:history="1">
        <w:r w:rsidR="00CE3C41" w:rsidRPr="00CE3C41">
          <w:rPr>
            <w:rStyle w:val="a3"/>
            <w:rFonts w:ascii="標楷體" w:eastAsia="標楷體" w:hAnsi="標楷體"/>
          </w:rPr>
          <w:t>http://www.nfa.gov.tw/main/Unit.aspx?ID=&amp;MenuID=515&amp;ListID=292</w:t>
        </w:r>
      </w:hyperlink>
    </w:p>
    <w:p w:rsidR="00CE3C41" w:rsidRPr="00CE3C41" w:rsidRDefault="00CE3C41" w:rsidP="00CE3C41">
      <w:pPr>
        <w:rPr>
          <w:rFonts w:ascii="標楷體" w:eastAsia="標楷體" w:hAnsi="標楷體"/>
        </w:rPr>
      </w:pPr>
    </w:p>
    <w:p w:rsidR="00CE3C41" w:rsidRPr="00CE3C41" w:rsidRDefault="00CE3C41" w:rsidP="00CE3C41">
      <w:pPr>
        <w:rPr>
          <w:rFonts w:ascii="標楷體" w:eastAsia="標楷體" w:hAnsi="標楷體"/>
          <w:color w:val="FF0000"/>
          <w:sz w:val="28"/>
          <w:szCs w:val="28"/>
        </w:rPr>
      </w:pPr>
      <w:r w:rsidRPr="00CE3C41">
        <w:rPr>
          <w:rFonts w:ascii="標楷體" w:eastAsia="標楷體" w:hAnsi="標楷體" w:hint="eastAsia"/>
          <w:color w:val="FF0000"/>
          <w:sz w:val="28"/>
          <w:szCs w:val="28"/>
        </w:rPr>
        <w:t>五、防範一氧化碳中毒-宣導摺頁篇</w:t>
      </w:r>
      <w:r w:rsidRPr="00CE3C41">
        <w:rPr>
          <w:rFonts w:ascii="標楷體" w:eastAsia="標楷體" w:hAnsi="標楷體" w:hint="eastAsia"/>
          <w:color w:val="FF0000"/>
          <w:sz w:val="28"/>
          <w:szCs w:val="28"/>
        </w:rPr>
        <w:tab/>
      </w:r>
    </w:p>
    <w:p w:rsidR="00CE3C41" w:rsidRPr="00CE3C41" w:rsidRDefault="00CC0FB4" w:rsidP="00CE3C41">
      <w:pPr>
        <w:rPr>
          <w:rFonts w:ascii="標楷體" w:eastAsia="標楷體" w:hAnsi="標楷體"/>
        </w:rPr>
      </w:pPr>
      <w:hyperlink r:id="rId7" w:history="1">
        <w:r w:rsidR="00CE3C41" w:rsidRPr="00CE3C41">
          <w:rPr>
            <w:rStyle w:val="a3"/>
            <w:rFonts w:ascii="標楷體" w:eastAsia="標楷體" w:hAnsi="標楷體"/>
          </w:rPr>
          <w:t>http://www.nfa.gov.tw/main/Unit.aspx?ID=&amp;MenuID=516&amp;ListID=3125</w:t>
        </w:r>
      </w:hyperlink>
    </w:p>
    <w:p w:rsidR="00CE3C41" w:rsidRPr="00CE3C41" w:rsidRDefault="00CE3C41" w:rsidP="00CE3C41">
      <w:pPr>
        <w:rPr>
          <w:rFonts w:ascii="標楷體" w:eastAsia="標楷體" w:hAnsi="標楷體"/>
        </w:rPr>
      </w:pPr>
    </w:p>
    <w:p w:rsidR="00C057FA" w:rsidRDefault="00C057FA" w:rsidP="00CE3C41">
      <w:pPr>
        <w:rPr>
          <w:rFonts w:ascii="標楷體" w:eastAsia="標楷體" w:hAnsi="標楷體"/>
          <w:color w:val="FF0000"/>
          <w:sz w:val="28"/>
          <w:szCs w:val="28"/>
        </w:rPr>
      </w:pPr>
    </w:p>
    <w:p w:rsidR="00C057FA" w:rsidRDefault="00C057FA" w:rsidP="00CE3C41">
      <w:pPr>
        <w:rPr>
          <w:rFonts w:ascii="標楷體" w:eastAsia="標楷體" w:hAnsi="標楷體"/>
          <w:color w:val="FF0000"/>
          <w:sz w:val="28"/>
          <w:szCs w:val="28"/>
        </w:rPr>
      </w:pPr>
    </w:p>
    <w:p w:rsidR="00CE3C41" w:rsidRPr="00CE3C41" w:rsidRDefault="00CE3C41" w:rsidP="00CE3C41">
      <w:pPr>
        <w:rPr>
          <w:rFonts w:ascii="標楷體" w:eastAsia="標楷體" w:hAnsi="標楷體"/>
          <w:color w:val="FF0000"/>
          <w:sz w:val="28"/>
          <w:szCs w:val="28"/>
        </w:rPr>
      </w:pPr>
      <w:r w:rsidRPr="00CE3C41">
        <w:rPr>
          <w:rFonts w:ascii="標楷體" w:eastAsia="標楷體" w:hAnsi="標楷體" w:hint="eastAsia"/>
          <w:color w:val="FF0000"/>
          <w:sz w:val="28"/>
          <w:szCs w:val="28"/>
        </w:rPr>
        <w:lastRenderedPageBreak/>
        <w:t>六、一氧化碳中毒處置措施</w:t>
      </w:r>
      <w:r w:rsidRPr="00CE3C41">
        <w:rPr>
          <w:rFonts w:ascii="標楷體" w:eastAsia="標楷體" w:hAnsi="標楷體" w:hint="eastAsia"/>
          <w:color w:val="FF0000"/>
          <w:sz w:val="28"/>
          <w:szCs w:val="28"/>
        </w:rPr>
        <w:tab/>
      </w:r>
    </w:p>
    <w:p w:rsidR="00CE3C41" w:rsidRPr="00CE3C41" w:rsidRDefault="00CE3C41" w:rsidP="00CE3C41">
      <w:pPr>
        <w:rPr>
          <w:rFonts w:ascii="標楷體" w:eastAsia="標楷體" w:hAnsi="標楷體"/>
        </w:rPr>
      </w:pPr>
      <w:r w:rsidRPr="00CE3C41">
        <w:rPr>
          <w:rFonts w:ascii="標楷體" w:eastAsia="標楷體" w:hAnsi="標楷體" w:hint="eastAsia"/>
        </w:rPr>
        <w:t xml:space="preserve"> 一氧化碳中毒處置措施</w:t>
      </w:r>
    </w:p>
    <w:p w:rsidR="00CE3C41" w:rsidRPr="00CE3C41" w:rsidRDefault="00CE3C41" w:rsidP="00CE3C41">
      <w:pPr>
        <w:rPr>
          <w:rFonts w:ascii="標楷體" w:eastAsia="標楷體" w:hAnsi="標楷體"/>
        </w:rPr>
      </w:pPr>
    </w:p>
    <w:p w:rsidR="00CE3C41" w:rsidRPr="00CE3C41" w:rsidRDefault="00CE3C41" w:rsidP="00CE3C41">
      <w:pPr>
        <w:rPr>
          <w:rFonts w:ascii="標楷體" w:eastAsia="標楷體" w:hAnsi="標楷體"/>
        </w:rPr>
      </w:pPr>
      <w:r w:rsidRPr="00CE3C41">
        <w:rPr>
          <w:rFonts w:ascii="標楷體" w:eastAsia="標楷體" w:hAnsi="標楷體" w:hint="eastAsia"/>
        </w:rPr>
        <w:t xml:space="preserve">      使用燃氣熱水器時，若有頭昏、噁心、嗜睡等身體不適情況發生，請立即停止盥洗，打開通往室外的窗戶通風，關閉燃氣熱水器，身體嚴重不適時，請先前往通風良好的室外環境，再打119電話求助。</w:t>
      </w:r>
    </w:p>
    <w:p w:rsidR="00CE3C41" w:rsidRPr="00CE3C41" w:rsidRDefault="00CE3C41" w:rsidP="00CE3C41">
      <w:pPr>
        <w:rPr>
          <w:rFonts w:ascii="標楷體" w:eastAsia="標楷體" w:hAnsi="標楷體"/>
        </w:rPr>
      </w:pPr>
    </w:p>
    <w:p w:rsidR="00CE3C41" w:rsidRPr="00CE3C41" w:rsidRDefault="00CE3C41" w:rsidP="00CE3C41">
      <w:pPr>
        <w:rPr>
          <w:rFonts w:ascii="標楷體" w:eastAsia="標楷體" w:hAnsi="標楷體"/>
        </w:rPr>
      </w:pPr>
      <w:r w:rsidRPr="00CE3C41">
        <w:rPr>
          <w:rFonts w:ascii="標楷體" w:eastAsia="標楷體" w:hAnsi="標楷體" w:hint="eastAsia"/>
        </w:rPr>
        <w:t xml:space="preserve">      發現家人或朋友有一氧化碳中毒患者時，態度應保持冷靜、迅速急救。一般民眾的反應，絕大部分都是「趕快叫119送醫院」；殊不知在等待送醫時，往往錯失搶救先機！人體心臟突然停止後，4-6分鐘時，對人體的腦損傷即可能發生，6分鐘後則不可避免，超過10分鐘將會造成腦死；若能在4分鐘內給予適當之急救，完全的恢復是相當可能的。一氧化碳中毒現場需立即打開窗戶使空氣流通，依照急救步驟實施人工呼吸及心腹復甦術（CPR）；等到救護車到場急救時，救護技術員仍會持續操作心肺復甦術（CPR）並給予氧氣治療，直到送抵醫院。故在救護車尚未到達時，為避免缺氧造成腦死情形，立即正確的急救處置是非常重要的。</w:t>
      </w:r>
    </w:p>
    <w:p w:rsidR="00CE3C41" w:rsidRPr="00CE3C41" w:rsidRDefault="00CE3C41" w:rsidP="00CE3C41">
      <w:pPr>
        <w:rPr>
          <w:rFonts w:ascii="標楷體" w:eastAsia="標楷體" w:hAnsi="標楷體"/>
        </w:rPr>
      </w:pPr>
      <w:r w:rsidRPr="00CE3C41">
        <w:rPr>
          <w:rFonts w:ascii="標楷體" w:eastAsia="標楷體" w:hAnsi="標楷體"/>
        </w:rPr>
        <w:t xml:space="preserve"> </w:t>
      </w:r>
    </w:p>
    <w:p w:rsidR="00CE3C41" w:rsidRPr="00CE3C41" w:rsidRDefault="00CE3C41" w:rsidP="00CE3C41">
      <w:pPr>
        <w:rPr>
          <w:rFonts w:ascii="標楷體" w:eastAsia="標楷體" w:hAnsi="標楷體"/>
        </w:rPr>
      </w:pPr>
    </w:p>
    <w:p w:rsidR="00CE3C41" w:rsidRPr="00CE3C41" w:rsidRDefault="00CE3C41" w:rsidP="00CE3C41">
      <w:pPr>
        <w:rPr>
          <w:rFonts w:ascii="標楷體" w:eastAsia="標楷體" w:hAnsi="標楷體"/>
        </w:rPr>
      </w:pPr>
      <w:r w:rsidRPr="00CE3C41">
        <w:rPr>
          <w:rFonts w:ascii="標楷體" w:eastAsia="標楷體" w:hAnsi="標楷體" w:hint="eastAsia"/>
        </w:rPr>
        <w:t>一氧化碳中毒急救步驟：</w:t>
      </w:r>
    </w:p>
    <w:p w:rsidR="00CE3C41" w:rsidRPr="00CE3C41" w:rsidRDefault="00CE3C41" w:rsidP="00CE3C41">
      <w:pPr>
        <w:rPr>
          <w:rFonts w:ascii="標楷體" w:eastAsia="標楷體" w:hAnsi="標楷體"/>
        </w:rPr>
      </w:pPr>
    </w:p>
    <w:p w:rsidR="00CE3C41" w:rsidRPr="00CE3C41" w:rsidRDefault="00CE3C41" w:rsidP="00CE3C41">
      <w:pPr>
        <w:rPr>
          <w:rFonts w:ascii="標楷體" w:eastAsia="標楷體" w:hAnsi="標楷體"/>
        </w:rPr>
      </w:pPr>
      <w:r w:rsidRPr="00CE3C41">
        <w:rPr>
          <w:rFonts w:ascii="標楷體" w:eastAsia="標楷體" w:hAnsi="標楷體" w:hint="eastAsia"/>
        </w:rPr>
        <w:t>1.立即打開門窗，使空氣流通。</w:t>
      </w:r>
    </w:p>
    <w:p w:rsidR="00CE3C41" w:rsidRPr="00CE3C41" w:rsidRDefault="00CE3C41" w:rsidP="00CE3C41">
      <w:pPr>
        <w:rPr>
          <w:rFonts w:ascii="標楷體" w:eastAsia="標楷體" w:hAnsi="標楷體"/>
        </w:rPr>
      </w:pPr>
    </w:p>
    <w:p w:rsidR="00CE3C41" w:rsidRPr="00CE3C41" w:rsidRDefault="00CE3C41" w:rsidP="00CE3C41">
      <w:pPr>
        <w:rPr>
          <w:rFonts w:ascii="標楷體" w:eastAsia="標楷體" w:hAnsi="標楷體"/>
        </w:rPr>
      </w:pPr>
      <w:r w:rsidRPr="00CE3C41">
        <w:rPr>
          <w:rFonts w:ascii="標楷體" w:eastAsia="標楷體" w:hAnsi="標楷體" w:hint="eastAsia"/>
        </w:rPr>
        <w:t>2.將中毒者移到通風處，鬆解衣物，並抬高下顎。</w:t>
      </w:r>
    </w:p>
    <w:p w:rsidR="00CE3C41" w:rsidRPr="00CE3C41" w:rsidRDefault="00CE3C41" w:rsidP="00CE3C41">
      <w:pPr>
        <w:rPr>
          <w:rFonts w:ascii="標楷體" w:eastAsia="標楷體" w:hAnsi="標楷體"/>
        </w:rPr>
      </w:pPr>
    </w:p>
    <w:p w:rsidR="00CE3C41" w:rsidRPr="00CE3C41" w:rsidRDefault="00CE3C41" w:rsidP="00CE3C41">
      <w:pPr>
        <w:rPr>
          <w:rFonts w:ascii="標楷體" w:eastAsia="標楷體" w:hAnsi="標楷體"/>
        </w:rPr>
      </w:pPr>
      <w:r w:rsidRPr="00CE3C41">
        <w:rPr>
          <w:rFonts w:ascii="標楷體" w:eastAsia="標楷體" w:hAnsi="標楷體" w:hint="eastAsia"/>
        </w:rPr>
        <w:t>3.若已無呼吸，應立即施以人工呼吸。</w:t>
      </w:r>
    </w:p>
    <w:p w:rsidR="00CE3C41" w:rsidRPr="00CE3C41" w:rsidRDefault="00CE3C41" w:rsidP="00CE3C41">
      <w:pPr>
        <w:rPr>
          <w:rFonts w:ascii="標楷體" w:eastAsia="標楷體" w:hAnsi="標楷體"/>
        </w:rPr>
      </w:pPr>
    </w:p>
    <w:p w:rsidR="00CE3C41" w:rsidRPr="00CE3C41" w:rsidRDefault="00CE3C41" w:rsidP="00CE3C41">
      <w:pPr>
        <w:rPr>
          <w:rFonts w:ascii="標楷體" w:eastAsia="標楷體" w:hAnsi="標楷體"/>
        </w:rPr>
      </w:pPr>
      <w:r w:rsidRPr="00CE3C41">
        <w:rPr>
          <w:rFonts w:ascii="標楷體" w:eastAsia="標楷體" w:hAnsi="標楷體" w:hint="eastAsia"/>
        </w:rPr>
        <w:t>4.若已無心跳，應立即施以心肺復甦術。</w:t>
      </w:r>
    </w:p>
    <w:p w:rsidR="00CE3C41" w:rsidRPr="00CE3C41" w:rsidRDefault="00CE3C41" w:rsidP="00CE3C41">
      <w:pPr>
        <w:rPr>
          <w:rFonts w:ascii="標楷體" w:eastAsia="標楷體" w:hAnsi="標楷體"/>
        </w:rPr>
      </w:pPr>
    </w:p>
    <w:p w:rsidR="00CE3C41" w:rsidRPr="00CE3C41" w:rsidRDefault="00CE3C41" w:rsidP="00CE3C41">
      <w:pPr>
        <w:rPr>
          <w:rFonts w:ascii="標楷體" w:eastAsia="標楷體" w:hAnsi="標楷體"/>
        </w:rPr>
      </w:pPr>
      <w:r w:rsidRPr="00CE3C41">
        <w:rPr>
          <w:rFonts w:ascii="標楷體" w:eastAsia="標楷體" w:hAnsi="標楷體" w:hint="eastAsia"/>
        </w:rPr>
        <w:t>5.盡速撥打119求助。</w:t>
      </w:r>
    </w:p>
    <w:p w:rsidR="00CE3C41" w:rsidRPr="00CE3C41" w:rsidRDefault="00CE3C41">
      <w:pPr>
        <w:rPr>
          <w:rFonts w:ascii="標楷體" w:eastAsia="標楷體" w:hAnsi="標楷體"/>
        </w:rPr>
      </w:pPr>
    </w:p>
    <w:sectPr w:rsidR="00CE3C41" w:rsidRPr="00CE3C4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41"/>
    <w:rsid w:val="00526CF1"/>
    <w:rsid w:val="007A7B02"/>
    <w:rsid w:val="00872D1F"/>
    <w:rsid w:val="008E79C4"/>
    <w:rsid w:val="00C057FA"/>
    <w:rsid w:val="00C91059"/>
    <w:rsid w:val="00CC0FB4"/>
    <w:rsid w:val="00CE3C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60166-5534-4973-B0F0-D64BE98E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3C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fa.gov.tw/main/Unit.aspx?ID=&amp;MenuID=516&amp;ListID=31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a.gov.tw/main/Unit.aspx?ID=&amp;MenuID=515&amp;ListID=292" TargetMode="External"/><Relationship Id="rId5" Type="http://schemas.openxmlformats.org/officeDocument/2006/relationships/hyperlink" Target="http://www.nfa.gov.tw/main/Unit.aspx?ID=&amp;MenuID=513&amp;ListID=349" TargetMode="External"/><Relationship Id="rId4" Type="http://schemas.openxmlformats.org/officeDocument/2006/relationships/hyperlink" Target="http://www.nfa.gov.tw/main/Unit.aspx?ID=&amp;MenuID=500&amp;ListID=315" TargetMode="Externa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dc:creator>
  <cp:keywords/>
  <dc:description/>
  <cp:lastModifiedBy>academic</cp:lastModifiedBy>
  <cp:revision>2</cp:revision>
  <dcterms:created xsi:type="dcterms:W3CDTF">2019-10-01T05:56:00Z</dcterms:created>
  <dcterms:modified xsi:type="dcterms:W3CDTF">2019-10-01T05:56:00Z</dcterms:modified>
</cp:coreProperties>
</file>