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00" w:rsidRPr="00C17B00" w:rsidRDefault="00C17B00" w:rsidP="004D1CB4">
      <w:pPr>
        <w:widowControl/>
        <w:spacing w:line="260" w:lineRule="exact"/>
        <w:jc w:val="center"/>
        <w:rPr>
          <w:rFonts w:asciiTheme="minorEastAsia" w:hAnsiTheme="minorEastAsia"/>
          <w:kern w:val="0"/>
          <w:sz w:val="22"/>
          <w:szCs w:val="22"/>
        </w:rPr>
      </w:pPr>
      <w:r w:rsidRPr="00C17B00">
        <w:rPr>
          <w:rFonts w:asciiTheme="minorEastAsia" w:hAnsiTheme="minorEastAsia" w:hint="eastAsia"/>
          <w:kern w:val="0"/>
          <w:sz w:val="22"/>
          <w:szCs w:val="22"/>
        </w:rPr>
        <w:t>台南市立歸仁國中課程發展委員會組織要點</w:t>
      </w:r>
    </w:p>
    <w:p w:rsidR="00C17B00" w:rsidRPr="00C17B00" w:rsidRDefault="00C17B00" w:rsidP="004D1CB4">
      <w:pPr>
        <w:widowControl/>
        <w:snapToGrid w:val="0"/>
        <w:spacing w:line="260" w:lineRule="exact"/>
        <w:ind w:firstLine="480"/>
        <w:rPr>
          <w:rFonts w:asciiTheme="minorEastAsia" w:hAnsiTheme="minorEastAsia"/>
          <w:kern w:val="0"/>
          <w:sz w:val="22"/>
          <w:szCs w:val="22"/>
        </w:rPr>
      </w:pPr>
      <w:r w:rsidRPr="00C17B00">
        <w:rPr>
          <w:rFonts w:asciiTheme="minorEastAsia" w:hAnsiTheme="minorEastAsia" w:hint="eastAsia"/>
          <w:kern w:val="0"/>
          <w:sz w:val="22"/>
          <w:szCs w:val="22"/>
        </w:rPr>
        <w:t>一、 依據：</w:t>
      </w:r>
    </w:p>
    <w:p w:rsidR="00C17B00" w:rsidRPr="00C17B00" w:rsidRDefault="00C17B00" w:rsidP="004D1CB4">
      <w:pPr>
        <w:widowControl/>
        <w:snapToGrid w:val="0"/>
        <w:spacing w:line="260" w:lineRule="exact"/>
        <w:ind w:left="1005" w:hanging="26"/>
        <w:rPr>
          <w:rFonts w:asciiTheme="minorEastAsia" w:hAnsiTheme="minorEastAsia"/>
          <w:kern w:val="0"/>
          <w:sz w:val="22"/>
          <w:szCs w:val="22"/>
        </w:rPr>
      </w:pPr>
      <w:r w:rsidRPr="00C17B00">
        <w:rPr>
          <w:rFonts w:asciiTheme="minorEastAsia" w:hAnsiTheme="minorEastAsia" w:hint="eastAsia"/>
          <w:kern w:val="0"/>
          <w:sz w:val="22"/>
          <w:szCs w:val="22"/>
        </w:rPr>
        <w:t>(一) 教育部頒布「國民中小學九年一貫課程綱要」</w:t>
      </w:r>
      <w:r w:rsidRPr="00C17B00">
        <w:rPr>
          <w:rFonts w:asciiTheme="minorEastAsia" w:hAnsiTheme="minorEastAsia" w:hint="eastAsia"/>
          <w:kern w:val="0"/>
          <w:sz w:val="22"/>
          <w:szCs w:val="22"/>
        </w:rPr>
        <w:br/>
        <w:t>(二) 依據98.07.27南市教學字第09812545690號函</w:t>
      </w:r>
    </w:p>
    <w:p w:rsidR="00C17B00" w:rsidRPr="00C17B00" w:rsidRDefault="00C17B00" w:rsidP="004D1CB4">
      <w:pPr>
        <w:widowControl/>
        <w:snapToGrid w:val="0"/>
        <w:spacing w:line="280" w:lineRule="exact"/>
        <w:ind w:firstLine="480"/>
        <w:rPr>
          <w:rFonts w:asciiTheme="minorEastAsia" w:hAnsiTheme="minorEastAsia"/>
          <w:kern w:val="0"/>
          <w:sz w:val="22"/>
          <w:szCs w:val="22"/>
        </w:rPr>
      </w:pPr>
      <w:r w:rsidRPr="00C17B00">
        <w:rPr>
          <w:rFonts w:asciiTheme="minorEastAsia" w:hAnsiTheme="minorEastAsia" w:hint="eastAsia"/>
          <w:kern w:val="0"/>
          <w:sz w:val="22"/>
          <w:szCs w:val="22"/>
        </w:rPr>
        <w:t>二、 目標：</w:t>
      </w:r>
    </w:p>
    <w:p w:rsidR="00C17B00" w:rsidRPr="00C17B00" w:rsidRDefault="00C17B00" w:rsidP="004D1CB4">
      <w:pPr>
        <w:widowControl/>
        <w:snapToGrid w:val="0"/>
        <w:spacing w:line="280" w:lineRule="exact"/>
        <w:ind w:left="425" w:firstLine="540"/>
        <w:rPr>
          <w:rFonts w:asciiTheme="minorEastAsia" w:hAnsiTheme="minorEastAsia"/>
          <w:kern w:val="0"/>
          <w:sz w:val="22"/>
          <w:szCs w:val="22"/>
        </w:rPr>
      </w:pPr>
      <w:r w:rsidRPr="00C17B00">
        <w:rPr>
          <w:rFonts w:asciiTheme="minorEastAsia" w:hAnsiTheme="minorEastAsia" w:hint="eastAsia"/>
          <w:kern w:val="0"/>
          <w:sz w:val="22"/>
          <w:szCs w:val="22"/>
        </w:rPr>
        <w:t>(一)於學期上課前完成學校課程計畫之規劃</w:t>
      </w:r>
    </w:p>
    <w:p w:rsidR="00C17B00" w:rsidRPr="00C17B00" w:rsidRDefault="00C17B00" w:rsidP="004D1CB4">
      <w:pPr>
        <w:widowControl/>
        <w:snapToGrid w:val="0"/>
        <w:spacing w:line="280" w:lineRule="exact"/>
        <w:ind w:left="425" w:firstLine="540"/>
        <w:rPr>
          <w:rFonts w:asciiTheme="minorEastAsia" w:hAnsiTheme="minorEastAsia"/>
          <w:kern w:val="0"/>
          <w:sz w:val="22"/>
          <w:szCs w:val="22"/>
        </w:rPr>
      </w:pPr>
      <w:r w:rsidRPr="00C17B00">
        <w:rPr>
          <w:rFonts w:asciiTheme="minorEastAsia" w:hAnsiTheme="minorEastAsia" w:hint="eastAsia"/>
          <w:kern w:val="0"/>
          <w:sz w:val="22"/>
          <w:szCs w:val="22"/>
        </w:rPr>
        <w:t>(二)決定各年級各學習領域學習節數</w:t>
      </w:r>
    </w:p>
    <w:p w:rsidR="00C17B00" w:rsidRPr="00C17B00" w:rsidRDefault="00C17B00" w:rsidP="004D1CB4">
      <w:pPr>
        <w:widowControl/>
        <w:snapToGrid w:val="0"/>
        <w:spacing w:line="280" w:lineRule="exact"/>
        <w:ind w:left="425" w:firstLine="540"/>
        <w:rPr>
          <w:rFonts w:asciiTheme="minorEastAsia" w:hAnsiTheme="minorEastAsia"/>
          <w:kern w:val="0"/>
          <w:sz w:val="22"/>
          <w:szCs w:val="22"/>
        </w:rPr>
      </w:pPr>
      <w:r w:rsidRPr="00C17B00">
        <w:rPr>
          <w:rFonts w:asciiTheme="minorEastAsia" w:hAnsiTheme="minorEastAsia" w:hint="eastAsia"/>
          <w:kern w:val="0"/>
          <w:sz w:val="22"/>
          <w:szCs w:val="22"/>
        </w:rPr>
        <w:t>(三)審查自編教科用書及設計教學主題與教學活動</w:t>
      </w:r>
    </w:p>
    <w:p w:rsidR="00C17B00" w:rsidRPr="00C17B00" w:rsidRDefault="00C17B00" w:rsidP="004D1CB4">
      <w:pPr>
        <w:widowControl/>
        <w:snapToGrid w:val="0"/>
        <w:spacing w:line="280" w:lineRule="exact"/>
        <w:ind w:left="425" w:firstLine="540"/>
        <w:rPr>
          <w:rFonts w:asciiTheme="minorEastAsia" w:hAnsiTheme="minorEastAsia"/>
          <w:kern w:val="0"/>
          <w:sz w:val="22"/>
          <w:szCs w:val="22"/>
        </w:rPr>
      </w:pPr>
      <w:r w:rsidRPr="00C17B00">
        <w:rPr>
          <w:rFonts w:asciiTheme="minorEastAsia" w:hAnsiTheme="minorEastAsia" w:hint="eastAsia"/>
          <w:kern w:val="0"/>
          <w:sz w:val="22"/>
          <w:szCs w:val="22"/>
        </w:rPr>
        <w:t>(四)負責課程與教學評鑑。</w:t>
      </w:r>
    </w:p>
    <w:p w:rsidR="00C17B00" w:rsidRPr="00C17B00" w:rsidRDefault="00C17B00" w:rsidP="004D1CB4">
      <w:pPr>
        <w:widowControl/>
        <w:snapToGrid w:val="0"/>
        <w:spacing w:line="280" w:lineRule="exact"/>
        <w:ind w:firstLine="480"/>
        <w:rPr>
          <w:rFonts w:asciiTheme="minorEastAsia" w:hAnsiTheme="minorEastAsia"/>
          <w:kern w:val="0"/>
          <w:sz w:val="22"/>
          <w:szCs w:val="22"/>
        </w:rPr>
      </w:pPr>
      <w:r w:rsidRPr="00C17B00">
        <w:rPr>
          <w:rFonts w:asciiTheme="minorEastAsia" w:hAnsiTheme="minorEastAsia" w:hint="eastAsia"/>
          <w:kern w:val="0"/>
          <w:sz w:val="22"/>
          <w:szCs w:val="22"/>
        </w:rPr>
        <w:t>三、課程發展委員會組織成員與職掌：</w:t>
      </w:r>
    </w:p>
    <w:p w:rsidR="00C17B00" w:rsidRPr="00C17B00" w:rsidRDefault="00C17B00" w:rsidP="004D1CB4">
      <w:pPr>
        <w:widowControl/>
        <w:snapToGrid w:val="0"/>
        <w:spacing w:line="280" w:lineRule="exact"/>
        <w:ind w:left="991" w:hanging="2"/>
        <w:rPr>
          <w:rFonts w:asciiTheme="minorEastAsia" w:hAnsiTheme="minorEastAsia"/>
          <w:sz w:val="22"/>
          <w:szCs w:val="22"/>
        </w:rPr>
      </w:pPr>
      <w:r w:rsidRPr="00C17B00">
        <w:rPr>
          <w:rFonts w:asciiTheme="minorEastAsia" w:hAnsiTheme="minorEastAsia" w:hint="eastAsia"/>
          <w:kern w:val="0"/>
          <w:sz w:val="22"/>
          <w:szCs w:val="22"/>
        </w:rPr>
        <w:t>本委員會設委員21人，均為無給職。</w:t>
      </w:r>
    </w:p>
    <w:tbl>
      <w:tblPr>
        <w:tblW w:w="9120" w:type="dxa"/>
        <w:tblInd w:w="468" w:type="dxa"/>
        <w:tblCellMar>
          <w:left w:w="0" w:type="dxa"/>
          <w:right w:w="0" w:type="dxa"/>
        </w:tblCellMar>
        <w:tblLook w:val="04A0"/>
      </w:tblPr>
      <w:tblGrid>
        <w:gridCol w:w="1483"/>
        <w:gridCol w:w="2552"/>
        <w:gridCol w:w="5085"/>
      </w:tblGrid>
      <w:tr w:rsidR="00C17B00" w:rsidRPr="00C17B00" w:rsidTr="00C17B00">
        <w:trPr>
          <w:trHeight w:val="289"/>
        </w:trPr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B00" w:rsidRPr="00C17B00" w:rsidRDefault="00C17B00" w:rsidP="00C17B00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組別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B00" w:rsidRPr="00C17B00" w:rsidRDefault="00C17B00" w:rsidP="00C17B00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委員</w:t>
            </w:r>
          </w:p>
        </w:tc>
        <w:tc>
          <w:tcPr>
            <w:tcW w:w="5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B00" w:rsidRPr="00C17B00" w:rsidRDefault="00C17B00" w:rsidP="00C17B00">
            <w:pPr>
              <w:widowControl/>
              <w:snapToGrid w:val="0"/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任務內容</w:t>
            </w:r>
          </w:p>
        </w:tc>
      </w:tr>
      <w:tr w:rsidR="00C17B00" w:rsidRPr="00C17B00" w:rsidTr="00C17B00">
        <w:trPr>
          <w:trHeight w:val="477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B00" w:rsidRPr="00C17B00" w:rsidRDefault="00C17B00" w:rsidP="00C17B00">
            <w:pPr>
              <w:widowControl/>
              <w:snapToGrid w:val="0"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召集人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B00" w:rsidRPr="00C17B00" w:rsidRDefault="00C17B00" w:rsidP="00C17B00">
            <w:pPr>
              <w:widowControl/>
              <w:snapToGrid w:val="0"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校長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B00" w:rsidRPr="00C17B00" w:rsidRDefault="00C17B00" w:rsidP="00C17B00">
            <w:pPr>
              <w:widowControl/>
              <w:snapToGrid w:val="0"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1.召集委員會議</w:t>
            </w:r>
          </w:p>
          <w:p w:rsidR="00C17B00" w:rsidRPr="00C17B00" w:rsidRDefault="00C17B00" w:rsidP="00C17B00">
            <w:pPr>
              <w:widowControl/>
              <w:snapToGrid w:val="0"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2.督導本校課程發展及實施工作的進行</w:t>
            </w:r>
          </w:p>
        </w:tc>
      </w:tr>
      <w:tr w:rsidR="00C17B00" w:rsidRPr="00C17B00" w:rsidTr="00C17B00">
        <w:trPr>
          <w:trHeight w:val="491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B00" w:rsidRPr="00C17B00" w:rsidRDefault="00C17B00" w:rsidP="00C17B00">
            <w:pPr>
              <w:widowControl/>
              <w:snapToGrid w:val="0"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執行秘書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B00" w:rsidRPr="00C17B00" w:rsidRDefault="00C17B00" w:rsidP="00C17B00">
            <w:pPr>
              <w:widowControl/>
              <w:snapToGrid w:val="0"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教務主任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B00" w:rsidRPr="00C17B00" w:rsidRDefault="00C17B00" w:rsidP="00C17B00">
            <w:pPr>
              <w:widowControl/>
              <w:snapToGrid w:val="0"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1.籌畫本校課程發展及擬訂各項工作計畫</w:t>
            </w:r>
          </w:p>
          <w:p w:rsidR="00C17B00" w:rsidRPr="00C17B00" w:rsidRDefault="00C17B00" w:rsidP="00C17B00">
            <w:pPr>
              <w:widowControl/>
              <w:snapToGrid w:val="0"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2.協調、聯絡、督導、評鑑課程發展各項事宜</w:t>
            </w:r>
          </w:p>
        </w:tc>
      </w:tr>
      <w:tr w:rsidR="00C17B00" w:rsidRPr="00C17B00" w:rsidTr="00C17B00">
        <w:trPr>
          <w:trHeight w:val="325"/>
        </w:trPr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B00" w:rsidRPr="00C17B00" w:rsidRDefault="00C17B00" w:rsidP="00C17B00">
            <w:pPr>
              <w:widowControl/>
              <w:snapToGrid w:val="0"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行政組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B00" w:rsidRPr="00C17B00" w:rsidRDefault="00C17B00" w:rsidP="00C17B00">
            <w:pPr>
              <w:widowControl/>
              <w:snapToGrid w:val="0"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學務主任</w:t>
            </w:r>
          </w:p>
        </w:tc>
        <w:tc>
          <w:tcPr>
            <w:tcW w:w="50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B00" w:rsidRPr="00C17B00" w:rsidRDefault="00C17B00" w:rsidP="00C17B00">
            <w:pPr>
              <w:widowControl/>
              <w:snapToGrid w:val="0"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1.協助推展學校本位課程</w:t>
            </w:r>
          </w:p>
          <w:p w:rsidR="00C17B00" w:rsidRPr="00C17B00" w:rsidRDefault="00C17B00" w:rsidP="00C17B00">
            <w:pPr>
              <w:widowControl/>
              <w:snapToGrid w:val="0"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2.處室行政事務支援</w:t>
            </w:r>
          </w:p>
        </w:tc>
      </w:tr>
      <w:tr w:rsidR="00C17B00" w:rsidRPr="00C17B00" w:rsidTr="00C17B00">
        <w:trPr>
          <w:trHeight w:val="296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B00" w:rsidRPr="00C17B00" w:rsidRDefault="00C17B00" w:rsidP="00C17B00">
            <w:pPr>
              <w:widowControl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B00" w:rsidRPr="00C17B00" w:rsidRDefault="00C17B00" w:rsidP="00C17B00">
            <w:pPr>
              <w:widowControl/>
              <w:snapToGrid w:val="0"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輔導主任</w:t>
            </w:r>
          </w:p>
        </w:tc>
        <w:tc>
          <w:tcPr>
            <w:tcW w:w="50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7B00" w:rsidRPr="00C17B00" w:rsidRDefault="00C17B00" w:rsidP="00C17B00">
            <w:pPr>
              <w:widowControl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C17B00" w:rsidRPr="00C17B00" w:rsidTr="00C17B00">
        <w:trPr>
          <w:trHeight w:val="325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B00" w:rsidRPr="00C17B00" w:rsidRDefault="00C17B00" w:rsidP="00C17B00">
            <w:pPr>
              <w:widowControl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B00" w:rsidRPr="00C17B00" w:rsidRDefault="00C17B00" w:rsidP="00C17B00">
            <w:pPr>
              <w:widowControl/>
              <w:snapToGrid w:val="0"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總務主任</w:t>
            </w:r>
          </w:p>
        </w:tc>
        <w:tc>
          <w:tcPr>
            <w:tcW w:w="50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7B00" w:rsidRPr="00C17B00" w:rsidRDefault="00C17B00" w:rsidP="00C17B00">
            <w:pPr>
              <w:widowControl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C17B00" w:rsidRPr="00C17B00" w:rsidTr="00C17B00">
        <w:trPr>
          <w:trHeight w:val="724"/>
        </w:trPr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B00" w:rsidRPr="00C17B00" w:rsidRDefault="00C17B00" w:rsidP="00C17B00">
            <w:pPr>
              <w:widowControl/>
              <w:snapToGrid w:val="0"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課程研發組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B00" w:rsidRPr="00C17B00" w:rsidRDefault="00C17B00" w:rsidP="00C17B00">
            <w:pPr>
              <w:widowControl/>
              <w:snapToGrid w:val="0"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教學組長、副組長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B00" w:rsidRPr="00C17B00" w:rsidRDefault="00C17B00" w:rsidP="00C17B00">
            <w:pPr>
              <w:widowControl/>
              <w:snapToGrid w:val="0"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1.校內各學習領域教師資源之聯繫</w:t>
            </w:r>
          </w:p>
          <w:p w:rsidR="00C17B00" w:rsidRPr="00C17B00" w:rsidRDefault="00C17B00" w:rsidP="00C17B00">
            <w:pPr>
              <w:widowControl/>
              <w:snapToGrid w:val="0"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2.跨領域小組召集人</w:t>
            </w:r>
          </w:p>
          <w:p w:rsidR="00C17B00" w:rsidRPr="00C17B00" w:rsidRDefault="00C17B00" w:rsidP="00C17B00">
            <w:pPr>
              <w:widowControl/>
              <w:snapToGrid w:val="0"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3.負責規劃與執行教學、學習評量 </w:t>
            </w:r>
          </w:p>
        </w:tc>
      </w:tr>
      <w:tr w:rsidR="00C17B00" w:rsidRPr="00C17B00" w:rsidTr="00C17B00">
        <w:trPr>
          <w:trHeight w:val="341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B00" w:rsidRPr="00C17B00" w:rsidRDefault="00C17B00" w:rsidP="00C17B00">
            <w:pPr>
              <w:widowControl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B00" w:rsidRPr="00C17B00" w:rsidRDefault="00C17B00" w:rsidP="00C17B00">
            <w:pPr>
              <w:widowControl/>
              <w:snapToGrid w:val="0"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級導師</w:t>
            </w:r>
          </w:p>
        </w:tc>
        <w:tc>
          <w:tcPr>
            <w:tcW w:w="50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B00" w:rsidRPr="00C17B00" w:rsidRDefault="00C17B00" w:rsidP="00C17B00">
            <w:pPr>
              <w:widowControl/>
              <w:snapToGrid w:val="0"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班級經營、各領域教學、行政支援之協調</w:t>
            </w:r>
          </w:p>
        </w:tc>
      </w:tr>
      <w:tr w:rsidR="00C17B00" w:rsidRPr="00C17B00" w:rsidTr="00C17B00">
        <w:trPr>
          <w:trHeight w:val="341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B00" w:rsidRPr="00C17B00" w:rsidRDefault="00C17B00" w:rsidP="00C17B00">
            <w:pPr>
              <w:widowControl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B00" w:rsidRPr="00C17B00" w:rsidRDefault="00C17B00" w:rsidP="00C17B00">
            <w:pPr>
              <w:widowControl/>
              <w:snapToGrid w:val="0"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教師會理事主席</w:t>
            </w:r>
          </w:p>
        </w:tc>
        <w:tc>
          <w:tcPr>
            <w:tcW w:w="50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7B00" w:rsidRPr="00C17B00" w:rsidRDefault="00C17B00" w:rsidP="00C17B00">
            <w:pPr>
              <w:widowControl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C17B00" w:rsidRPr="00C17B00" w:rsidTr="00C17B00">
        <w:trPr>
          <w:trHeight w:val="344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B00" w:rsidRPr="00C17B00" w:rsidRDefault="00C17B00" w:rsidP="00C17B00">
            <w:pPr>
              <w:widowControl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B00" w:rsidRPr="00C17B00" w:rsidRDefault="00C17B00" w:rsidP="00C17B00">
            <w:pPr>
              <w:widowControl/>
              <w:snapToGrid w:val="0"/>
              <w:spacing w:line="240" w:lineRule="exact"/>
              <w:ind w:right="-108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語文領域-國文召集人</w:t>
            </w:r>
          </w:p>
        </w:tc>
        <w:tc>
          <w:tcPr>
            <w:tcW w:w="50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B00" w:rsidRPr="00C17B00" w:rsidRDefault="00C17B00" w:rsidP="00C17B00">
            <w:pPr>
              <w:widowControl/>
              <w:snapToGrid w:val="0"/>
              <w:spacing w:line="240" w:lineRule="exact"/>
              <w:ind w:left="57" w:right="57"/>
              <w:jc w:val="both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1.各學習領域合理學習時數適當分配之研究</w:t>
            </w:r>
          </w:p>
          <w:p w:rsidR="00C17B00" w:rsidRPr="00C17B00" w:rsidRDefault="00C17B00" w:rsidP="00C17B00">
            <w:pPr>
              <w:widowControl/>
              <w:snapToGrid w:val="0"/>
              <w:spacing w:line="240" w:lineRule="exact"/>
              <w:ind w:left="57" w:right="57"/>
              <w:jc w:val="both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2.學期教學總計畫之擬訂與檢討</w:t>
            </w:r>
          </w:p>
          <w:p w:rsidR="00C17B00" w:rsidRPr="00C17B00" w:rsidRDefault="00C17B00" w:rsidP="00C17B00">
            <w:pPr>
              <w:widowControl/>
              <w:snapToGrid w:val="0"/>
              <w:spacing w:line="240" w:lineRule="exact"/>
              <w:ind w:left="57" w:right="57"/>
              <w:jc w:val="both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3.多元評量方式及適切性之探討</w:t>
            </w:r>
          </w:p>
          <w:p w:rsidR="00C17B00" w:rsidRPr="00C17B00" w:rsidRDefault="00C17B00" w:rsidP="00C17B00">
            <w:pPr>
              <w:widowControl/>
              <w:snapToGrid w:val="0"/>
              <w:spacing w:line="240" w:lineRule="exact"/>
              <w:ind w:left="57" w:right="57"/>
              <w:jc w:val="both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4.各學習領域教學策略之統整與探討</w:t>
            </w:r>
          </w:p>
          <w:p w:rsidR="00C17B00" w:rsidRPr="00C17B00" w:rsidRDefault="00C17B00" w:rsidP="00C17B00">
            <w:pPr>
              <w:widowControl/>
              <w:snapToGrid w:val="0"/>
              <w:spacing w:line="240" w:lineRule="exact"/>
              <w:ind w:left="57" w:right="57"/>
              <w:jc w:val="both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5.重要議題融入各學習領域教學之探討</w:t>
            </w:r>
          </w:p>
          <w:p w:rsidR="00C17B00" w:rsidRPr="00C17B00" w:rsidRDefault="00C17B00" w:rsidP="00C17B00">
            <w:pPr>
              <w:widowControl/>
              <w:snapToGrid w:val="0"/>
              <w:spacing w:line="240" w:lineRule="exact"/>
              <w:ind w:firstLine="38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6</w:t>
            </w:r>
            <w:r w:rsidR="00D86BE1">
              <w:rPr>
                <w:rFonts w:asciiTheme="minorEastAsia" w:hAnsiTheme="minorEastAsia" w:hint="eastAsia"/>
                <w:kern w:val="0"/>
                <w:sz w:val="20"/>
                <w:szCs w:val="20"/>
              </w:rPr>
              <w:t>.</w:t>
            </w: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課程之統整與銜接探討</w:t>
            </w:r>
          </w:p>
          <w:p w:rsidR="00C17B00" w:rsidRPr="00C17B00" w:rsidRDefault="00C17B00" w:rsidP="00C17B00">
            <w:pPr>
              <w:widowControl/>
              <w:snapToGrid w:val="0"/>
              <w:spacing w:line="240" w:lineRule="exact"/>
              <w:ind w:firstLine="38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7.成立並召開領域課程小組研究會</w:t>
            </w:r>
          </w:p>
          <w:p w:rsidR="00C17B00" w:rsidRPr="00C17B00" w:rsidRDefault="00C17B00" w:rsidP="00C17B00">
            <w:pPr>
              <w:widowControl/>
              <w:snapToGrid w:val="0"/>
              <w:spacing w:line="240" w:lineRule="exact"/>
              <w:ind w:firstLine="38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8.規劃領域成長研習</w:t>
            </w:r>
          </w:p>
        </w:tc>
      </w:tr>
      <w:tr w:rsidR="00C17B00" w:rsidRPr="00C17B00" w:rsidTr="00C17B00">
        <w:trPr>
          <w:trHeight w:val="277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B00" w:rsidRPr="00C17B00" w:rsidRDefault="00C17B00" w:rsidP="00C17B00">
            <w:pPr>
              <w:widowControl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7B00" w:rsidRPr="00C17B00" w:rsidRDefault="00C17B00" w:rsidP="00C17B00">
            <w:pPr>
              <w:widowControl/>
              <w:snapToGrid w:val="0"/>
              <w:spacing w:line="240" w:lineRule="exact"/>
              <w:ind w:firstLine="120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語文領域-英語召集人</w:t>
            </w:r>
          </w:p>
        </w:tc>
        <w:tc>
          <w:tcPr>
            <w:tcW w:w="50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7B00" w:rsidRPr="00C17B00" w:rsidRDefault="00C17B00" w:rsidP="00C17B00">
            <w:pPr>
              <w:widowControl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C17B00" w:rsidRPr="00C17B00" w:rsidTr="00C17B00">
        <w:trPr>
          <w:trHeight w:val="267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B00" w:rsidRPr="00C17B00" w:rsidRDefault="00C17B00" w:rsidP="00C17B00">
            <w:pPr>
              <w:widowControl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B00" w:rsidRPr="00C17B00" w:rsidRDefault="00C17B00" w:rsidP="00C17B00">
            <w:pPr>
              <w:widowControl/>
              <w:snapToGrid w:val="0"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數學領域召集人</w:t>
            </w:r>
          </w:p>
        </w:tc>
        <w:tc>
          <w:tcPr>
            <w:tcW w:w="50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7B00" w:rsidRPr="00C17B00" w:rsidRDefault="00C17B00" w:rsidP="00C17B00">
            <w:pPr>
              <w:widowControl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C17B00" w:rsidRPr="00C17B00" w:rsidTr="00C17B00">
        <w:trPr>
          <w:trHeight w:val="335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B00" w:rsidRPr="00C17B00" w:rsidRDefault="00C17B00" w:rsidP="00C17B00">
            <w:pPr>
              <w:widowControl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B00" w:rsidRPr="00C17B00" w:rsidRDefault="00C17B00" w:rsidP="00C17B00">
            <w:pPr>
              <w:widowControl/>
              <w:snapToGrid w:val="0"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自然領域召集人</w:t>
            </w:r>
          </w:p>
        </w:tc>
        <w:tc>
          <w:tcPr>
            <w:tcW w:w="50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7B00" w:rsidRPr="00C17B00" w:rsidRDefault="00C17B00" w:rsidP="00C17B00">
            <w:pPr>
              <w:widowControl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C17B00" w:rsidRPr="00C17B00" w:rsidTr="00C17B00">
        <w:trPr>
          <w:trHeight w:val="268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B00" w:rsidRPr="00C17B00" w:rsidRDefault="00C17B00" w:rsidP="00C17B00">
            <w:pPr>
              <w:widowControl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B00" w:rsidRPr="00C17B00" w:rsidRDefault="00C17B00" w:rsidP="00C17B00">
            <w:pPr>
              <w:widowControl/>
              <w:snapToGrid w:val="0"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社會領域召集人</w:t>
            </w:r>
          </w:p>
        </w:tc>
        <w:tc>
          <w:tcPr>
            <w:tcW w:w="50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7B00" w:rsidRPr="00C17B00" w:rsidRDefault="00C17B00" w:rsidP="00C17B00">
            <w:pPr>
              <w:widowControl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C17B00" w:rsidRPr="00C17B00" w:rsidTr="00C17B00">
        <w:trPr>
          <w:trHeight w:val="351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B00" w:rsidRPr="00C17B00" w:rsidRDefault="00C17B00" w:rsidP="00C17B00">
            <w:pPr>
              <w:widowControl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B00" w:rsidRPr="00C17B00" w:rsidRDefault="00C17B00" w:rsidP="00C17B00">
            <w:pPr>
              <w:widowControl/>
              <w:snapToGrid w:val="0"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藝術與人文召集人</w:t>
            </w:r>
          </w:p>
        </w:tc>
        <w:tc>
          <w:tcPr>
            <w:tcW w:w="50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7B00" w:rsidRPr="00C17B00" w:rsidRDefault="00C17B00" w:rsidP="00C17B00">
            <w:pPr>
              <w:widowControl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C17B00" w:rsidRPr="00C17B00" w:rsidTr="00C17B00">
        <w:trPr>
          <w:trHeight w:val="264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B00" w:rsidRPr="00C17B00" w:rsidRDefault="00C17B00" w:rsidP="00C17B00">
            <w:pPr>
              <w:widowControl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B00" w:rsidRPr="00C17B00" w:rsidRDefault="00C17B00" w:rsidP="00C17B00">
            <w:pPr>
              <w:widowControl/>
              <w:snapToGrid w:val="0"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健體領域召集人</w:t>
            </w:r>
          </w:p>
        </w:tc>
        <w:tc>
          <w:tcPr>
            <w:tcW w:w="50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7B00" w:rsidRPr="00C17B00" w:rsidRDefault="00C17B00" w:rsidP="00C17B00">
            <w:pPr>
              <w:widowControl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C17B00" w:rsidRPr="00C17B00" w:rsidTr="00C17B00">
        <w:trPr>
          <w:trHeight w:val="314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B00" w:rsidRPr="00C17B00" w:rsidRDefault="00C17B00" w:rsidP="00C17B00">
            <w:pPr>
              <w:widowControl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B00" w:rsidRPr="00C17B00" w:rsidRDefault="00C17B00" w:rsidP="00C17B00">
            <w:pPr>
              <w:widowControl/>
              <w:snapToGrid w:val="0"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綜合領域召集人</w:t>
            </w:r>
          </w:p>
        </w:tc>
        <w:tc>
          <w:tcPr>
            <w:tcW w:w="50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7B00" w:rsidRPr="00C17B00" w:rsidRDefault="00C17B00" w:rsidP="00C17B00">
            <w:pPr>
              <w:widowControl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C17B00" w:rsidRPr="00C17B00" w:rsidTr="00C17B00">
        <w:trPr>
          <w:trHeight w:val="314"/>
        </w:trPr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B00" w:rsidRPr="00C17B00" w:rsidRDefault="00C17B00" w:rsidP="00C17B00">
            <w:pPr>
              <w:widowControl/>
              <w:snapToGrid w:val="0"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資訊、設備</w:t>
            </w:r>
          </w:p>
          <w:p w:rsidR="00C17B00" w:rsidRPr="00C17B00" w:rsidRDefault="00C17B00" w:rsidP="00C17B00">
            <w:pPr>
              <w:widowControl/>
              <w:snapToGrid w:val="0"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及評量組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B00" w:rsidRPr="00C17B00" w:rsidRDefault="00C17B00" w:rsidP="00C17B00">
            <w:pPr>
              <w:widowControl/>
              <w:snapToGrid w:val="0"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註冊組長</w:t>
            </w:r>
          </w:p>
        </w:tc>
        <w:tc>
          <w:tcPr>
            <w:tcW w:w="50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B00" w:rsidRPr="00C17B00" w:rsidRDefault="00C17B00" w:rsidP="00C17B00">
            <w:pPr>
              <w:widowControl/>
              <w:snapToGrid w:val="0"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負責規劃提供相關軟硬體教學設備，及執行學生多元評量成績處理</w:t>
            </w:r>
          </w:p>
        </w:tc>
      </w:tr>
      <w:tr w:rsidR="00C17B00" w:rsidRPr="00C17B00" w:rsidTr="00C17B00">
        <w:trPr>
          <w:trHeight w:val="314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B00" w:rsidRPr="00C17B00" w:rsidRDefault="00C17B00" w:rsidP="00C17B00">
            <w:pPr>
              <w:widowControl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B00" w:rsidRPr="00C17B00" w:rsidRDefault="00C17B00" w:rsidP="00C17B00">
            <w:pPr>
              <w:widowControl/>
              <w:snapToGrid w:val="0"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資訊組長</w:t>
            </w:r>
          </w:p>
        </w:tc>
        <w:tc>
          <w:tcPr>
            <w:tcW w:w="50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7B00" w:rsidRPr="00C17B00" w:rsidRDefault="00C17B00" w:rsidP="00C17B00">
            <w:pPr>
              <w:widowControl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C17B00" w:rsidRPr="00C17B00" w:rsidTr="00C17B00">
        <w:trPr>
          <w:trHeight w:val="314"/>
        </w:trPr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B00" w:rsidRPr="00C17B00" w:rsidRDefault="00C17B00" w:rsidP="00C17B00">
            <w:pPr>
              <w:widowControl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B00" w:rsidRPr="00C17B00" w:rsidRDefault="00C17B00" w:rsidP="00C17B00">
            <w:pPr>
              <w:widowControl/>
              <w:snapToGrid w:val="0"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設備組長</w:t>
            </w:r>
          </w:p>
        </w:tc>
        <w:tc>
          <w:tcPr>
            <w:tcW w:w="50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7B00" w:rsidRPr="00C17B00" w:rsidRDefault="00C17B00" w:rsidP="00C17B00">
            <w:pPr>
              <w:widowControl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C17B00" w:rsidRPr="00C17B00" w:rsidTr="00C17B00">
        <w:trPr>
          <w:trHeight w:val="314"/>
        </w:trPr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B00" w:rsidRPr="00C17B00" w:rsidRDefault="00C17B00" w:rsidP="00C17B00">
            <w:pPr>
              <w:widowControl/>
              <w:snapToGrid w:val="0"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社區開發組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B00" w:rsidRPr="00C17B00" w:rsidRDefault="00C17B00" w:rsidP="00C17B00">
            <w:pPr>
              <w:widowControl/>
              <w:snapToGrid w:val="0"/>
              <w:spacing w:line="24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家長會會長、</w:t>
            </w:r>
            <w:r w:rsidRPr="00C17B00">
              <w:rPr>
                <w:rFonts w:asciiTheme="minorEastAsia" w:hAnsiTheme="minorEastAsia" w:hint="eastAsia"/>
                <w:kern w:val="0"/>
                <w:sz w:val="20"/>
                <w:szCs w:val="20"/>
              </w:rPr>
              <w:br/>
              <w:t>社區代表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B00" w:rsidRPr="00C17B00" w:rsidRDefault="00C17B00" w:rsidP="00C17B00">
            <w:pPr>
              <w:widowControl/>
              <w:snapToGrid w:val="0"/>
              <w:spacing w:before="100" w:beforeAutospacing="1" w:after="100" w:afterAutospacing="1" w:line="240" w:lineRule="exact"/>
              <w:ind w:right="57"/>
              <w:jc w:val="both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C17B00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1.協助班群家長會組織之成立與運作</w:t>
            </w:r>
            <w:r w:rsidRPr="00C17B00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br/>
              <w:t>2.社區環境及資源之調查與了解</w:t>
            </w:r>
            <w:r w:rsidRPr="00C17B00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br/>
              <w:t>3.社區資源之開發與運用</w:t>
            </w:r>
          </w:p>
        </w:tc>
      </w:tr>
    </w:tbl>
    <w:p w:rsidR="00C17B00" w:rsidRPr="00C17B00" w:rsidRDefault="00C17B00" w:rsidP="004D1CB4">
      <w:pPr>
        <w:widowControl/>
        <w:snapToGrid w:val="0"/>
        <w:spacing w:line="280" w:lineRule="exact"/>
        <w:ind w:firstLine="480"/>
        <w:rPr>
          <w:rFonts w:asciiTheme="minorEastAsia" w:hAnsiTheme="minorEastAsia"/>
          <w:kern w:val="0"/>
          <w:sz w:val="22"/>
          <w:szCs w:val="22"/>
        </w:rPr>
      </w:pPr>
      <w:r w:rsidRPr="00C17B00">
        <w:rPr>
          <w:rFonts w:asciiTheme="minorEastAsia" w:hAnsiTheme="minorEastAsia" w:hint="eastAsia"/>
          <w:kern w:val="0"/>
          <w:sz w:val="22"/>
          <w:szCs w:val="22"/>
        </w:rPr>
        <w:t>四、課程發展委員會運作</w:t>
      </w:r>
    </w:p>
    <w:p w:rsidR="00C17B00" w:rsidRPr="00C17B00" w:rsidRDefault="00C17B00" w:rsidP="004D1CB4">
      <w:pPr>
        <w:widowControl/>
        <w:snapToGrid w:val="0"/>
        <w:spacing w:line="280" w:lineRule="exact"/>
        <w:ind w:left="1394" w:hanging="480"/>
        <w:rPr>
          <w:rFonts w:asciiTheme="minorEastAsia" w:hAnsiTheme="minorEastAsia"/>
          <w:kern w:val="0"/>
          <w:sz w:val="22"/>
          <w:szCs w:val="22"/>
        </w:rPr>
      </w:pPr>
      <w:r w:rsidRPr="00C17B00">
        <w:rPr>
          <w:rFonts w:asciiTheme="minorEastAsia" w:hAnsiTheme="minorEastAsia" w:hint="eastAsia"/>
          <w:kern w:val="0"/>
          <w:sz w:val="22"/>
          <w:szCs w:val="22"/>
        </w:rPr>
        <w:t>(一)本會於每學期召開二次為原則。唯得視事實需要召開臨時會議，或邀請學者專家、其他相關人員列席諮詢、研討。</w:t>
      </w:r>
    </w:p>
    <w:p w:rsidR="00C17B00" w:rsidRPr="00C17B00" w:rsidRDefault="00C17B00" w:rsidP="004D1CB4">
      <w:pPr>
        <w:widowControl/>
        <w:snapToGrid w:val="0"/>
        <w:spacing w:line="280" w:lineRule="exact"/>
        <w:ind w:left="914" w:firstLine="360"/>
        <w:rPr>
          <w:rFonts w:asciiTheme="minorEastAsia" w:hAnsiTheme="minorEastAsia"/>
          <w:kern w:val="0"/>
          <w:sz w:val="22"/>
          <w:szCs w:val="22"/>
        </w:rPr>
      </w:pPr>
      <w:r w:rsidRPr="00C17B00">
        <w:rPr>
          <w:rFonts w:asciiTheme="minorEastAsia" w:hAnsiTheme="minorEastAsia" w:hint="eastAsia"/>
          <w:kern w:val="0"/>
          <w:sz w:val="22"/>
          <w:szCs w:val="22"/>
        </w:rPr>
        <w:t>1.於每學期結束前檢討課程的實施並規劃下學期之課程。</w:t>
      </w:r>
    </w:p>
    <w:p w:rsidR="00C17B00" w:rsidRPr="00C17B00" w:rsidRDefault="00C17B00" w:rsidP="004D1CB4">
      <w:pPr>
        <w:widowControl/>
        <w:snapToGrid w:val="0"/>
        <w:spacing w:line="280" w:lineRule="exact"/>
        <w:ind w:left="914" w:firstLine="360"/>
        <w:rPr>
          <w:rFonts w:asciiTheme="minorEastAsia" w:hAnsiTheme="minorEastAsia"/>
          <w:kern w:val="0"/>
          <w:sz w:val="22"/>
          <w:szCs w:val="22"/>
        </w:rPr>
      </w:pPr>
      <w:r w:rsidRPr="00C17B00">
        <w:rPr>
          <w:rFonts w:asciiTheme="minorEastAsia" w:hAnsiTheme="minorEastAsia" w:hint="eastAsia"/>
          <w:kern w:val="0"/>
          <w:sz w:val="22"/>
          <w:szCs w:val="22"/>
        </w:rPr>
        <w:t>2.於學期開始前審核各學期總體課程計畫後報局核備。</w:t>
      </w:r>
    </w:p>
    <w:p w:rsidR="00C17B00" w:rsidRPr="00C17B00" w:rsidRDefault="00C17B00" w:rsidP="004D1CB4">
      <w:pPr>
        <w:widowControl/>
        <w:snapToGrid w:val="0"/>
        <w:spacing w:line="280" w:lineRule="exact"/>
        <w:ind w:left="1274" w:hanging="360"/>
        <w:rPr>
          <w:rFonts w:asciiTheme="minorEastAsia" w:hAnsiTheme="minorEastAsia"/>
          <w:kern w:val="0"/>
          <w:sz w:val="22"/>
          <w:szCs w:val="22"/>
        </w:rPr>
      </w:pPr>
      <w:r w:rsidRPr="00C17B00">
        <w:rPr>
          <w:rFonts w:asciiTheme="minorEastAsia" w:hAnsiTheme="minorEastAsia" w:hint="eastAsia"/>
          <w:kern w:val="0"/>
          <w:sz w:val="22"/>
          <w:szCs w:val="22"/>
        </w:rPr>
        <w:t>(二)各領域召集人由各領域學習領域課程小組會議推選。</w:t>
      </w:r>
    </w:p>
    <w:p w:rsidR="00C17B00" w:rsidRPr="00C17B00" w:rsidRDefault="00C17B00" w:rsidP="004D1CB4">
      <w:pPr>
        <w:widowControl/>
        <w:snapToGrid w:val="0"/>
        <w:spacing w:line="280" w:lineRule="exact"/>
        <w:ind w:left="1394" w:hanging="480"/>
        <w:rPr>
          <w:rFonts w:asciiTheme="minorEastAsia" w:hAnsiTheme="minorEastAsia"/>
          <w:kern w:val="0"/>
          <w:sz w:val="22"/>
          <w:szCs w:val="22"/>
        </w:rPr>
      </w:pPr>
      <w:r w:rsidRPr="00C17B00">
        <w:rPr>
          <w:rFonts w:asciiTheme="minorEastAsia" w:hAnsiTheme="minorEastAsia" w:hint="eastAsia"/>
          <w:kern w:val="0"/>
          <w:sz w:val="22"/>
          <w:szCs w:val="22"/>
        </w:rPr>
        <w:t>(三)本會開會時，須有應出席委員三分之二(含)以上之出席，方得開議。須有出席委員三分之二以上之同意，方得議決；若未達三分之二同意則呈請校長裁決之。</w:t>
      </w:r>
    </w:p>
    <w:p w:rsidR="00C17B00" w:rsidRPr="00C17B00" w:rsidRDefault="00C17B00" w:rsidP="004D1CB4">
      <w:pPr>
        <w:widowControl/>
        <w:snapToGrid w:val="0"/>
        <w:spacing w:line="280" w:lineRule="exact"/>
        <w:ind w:left="914"/>
        <w:rPr>
          <w:rFonts w:asciiTheme="minorEastAsia" w:hAnsiTheme="minorEastAsia"/>
          <w:kern w:val="0"/>
          <w:sz w:val="22"/>
          <w:szCs w:val="22"/>
        </w:rPr>
      </w:pPr>
      <w:r w:rsidRPr="00C17B00">
        <w:rPr>
          <w:rFonts w:asciiTheme="minorEastAsia" w:hAnsiTheme="minorEastAsia" w:hint="eastAsia"/>
          <w:kern w:val="0"/>
          <w:sz w:val="22"/>
          <w:szCs w:val="22"/>
        </w:rPr>
        <w:t>(四)本設置要點經校務會議審定通過後實施，修正時亦同。</w:t>
      </w:r>
    </w:p>
    <w:p w:rsidR="00C17B00" w:rsidRPr="00C17B00" w:rsidRDefault="00C17B00" w:rsidP="004D1CB4">
      <w:pPr>
        <w:widowControl/>
        <w:snapToGrid w:val="0"/>
        <w:spacing w:line="260" w:lineRule="exact"/>
        <w:ind w:firstLine="480"/>
        <w:rPr>
          <w:rFonts w:asciiTheme="minorEastAsia" w:hAnsiTheme="minorEastAsia"/>
          <w:kern w:val="0"/>
          <w:sz w:val="22"/>
          <w:szCs w:val="22"/>
        </w:rPr>
      </w:pPr>
      <w:r w:rsidRPr="00C17B00">
        <w:rPr>
          <w:rFonts w:asciiTheme="minorEastAsia" w:hAnsiTheme="minorEastAsia" w:hint="eastAsia"/>
          <w:kern w:val="0"/>
          <w:sz w:val="22"/>
          <w:szCs w:val="22"/>
        </w:rPr>
        <w:t>五、學習領域課程小組運作</w:t>
      </w:r>
    </w:p>
    <w:p w:rsidR="00C17B00" w:rsidRPr="00C17B00" w:rsidRDefault="00C17B00" w:rsidP="004D1CB4">
      <w:pPr>
        <w:widowControl/>
        <w:snapToGrid w:val="0"/>
        <w:spacing w:line="260" w:lineRule="exact"/>
        <w:ind w:left="1274" w:hanging="360"/>
        <w:rPr>
          <w:rFonts w:asciiTheme="minorEastAsia" w:hAnsiTheme="minorEastAsia"/>
          <w:kern w:val="0"/>
          <w:sz w:val="22"/>
          <w:szCs w:val="22"/>
        </w:rPr>
      </w:pPr>
      <w:r w:rsidRPr="00C17B00">
        <w:rPr>
          <w:rFonts w:asciiTheme="minorEastAsia" w:hAnsiTheme="minorEastAsia" w:hint="eastAsia"/>
          <w:kern w:val="0"/>
          <w:sz w:val="22"/>
          <w:szCs w:val="22"/>
        </w:rPr>
        <w:t>(一)課程領域課程小組，由全體該領域任課教師組成。</w:t>
      </w:r>
    </w:p>
    <w:p w:rsidR="00C17B00" w:rsidRPr="00C17B00" w:rsidRDefault="00C17B00" w:rsidP="004D1CB4">
      <w:pPr>
        <w:widowControl/>
        <w:snapToGrid w:val="0"/>
        <w:spacing w:line="260" w:lineRule="exact"/>
        <w:ind w:left="1394" w:hanging="480"/>
        <w:rPr>
          <w:rFonts w:asciiTheme="minorEastAsia" w:hAnsiTheme="minorEastAsia"/>
          <w:kern w:val="0"/>
          <w:sz w:val="22"/>
          <w:szCs w:val="22"/>
        </w:rPr>
      </w:pPr>
      <w:r w:rsidRPr="00C17B00">
        <w:rPr>
          <w:rFonts w:asciiTheme="minorEastAsia" w:hAnsiTheme="minorEastAsia" w:hint="eastAsia"/>
          <w:kern w:val="0"/>
          <w:sz w:val="22"/>
          <w:szCs w:val="22"/>
        </w:rPr>
        <w:t>(二)每學期領域召集人期初、期末各召開一次學習領域課程小組教學研究會，並實施領域之課程評鑑。</w:t>
      </w:r>
    </w:p>
    <w:p w:rsidR="00C17B00" w:rsidRPr="00C17B00" w:rsidRDefault="00C17B00" w:rsidP="004D1CB4">
      <w:pPr>
        <w:widowControl/>
        <w:snapToGrid w:val="0"/>
        <w:spacing w:line="260" w:lineRule="exact"/>
        <w:ind w:left="1274" w:hanging="360"/>
        <w:rPr>
          <w:rFonts w:asciiTheme="minorEastAsia" w:hAnsiTheme="minorEastAsia"/>
          <w:kern w:val="0"/>
          <w:sz w:val="22"/>
          <w:szCs w:val="22"/>
        </w:rPr>
      </w:pPr>
      <w:r w:rsidRPr="00C17B00">
        <w:rPr>
          <w:rFonts w:asciiTheme="minorEastAsia" w:hAnsiTheme="minorEastAsia" w:hint="eastAsia"/>
          <w:kern w:val="0"/>
          <w:sz w:val="22"/>
          <w:szCs w:val="22"/>
        </w:rPr>
        <w:t>(三)學期中每領域課程小組，至少舉辦四次校內領域成長研習。</w:t>
      </w:r>
    </w:p>
    <w:p w:rsidR="00C17B00" w:rsidRPr="00C17B00" w:rsidRDefault="00C17B00" w:rsidP="004D1CB4">
      <w:pPr>
        <w:widowControl/>
        <w:snapToGrid w:val="0"/>
        <w:spacing w:line="260" w:lineRule="exact"/>
        <w:ind w:left="1394" w:hanging="480"/>
        <w:rPr>
          <w:rFonts w:asciiTheme="minorEastAsia" w:hAnsiTheme="minorEastAsia"/>
          <w:kern w:val="0"/>
          <w:sz w:val="22"/>
          <w:szCs w:val="22"/>
        </w:rPr>
      </w:pPr>
      <w:r w:rsidRPr="00C17B00">
        <w:rPr>
          <w:rFonts w:asciiTheme="minorEastAsia" w:hAnsiTheme="minorEastAsia" w:hint="eastAsia"/>
          <w:kern w:val="0"/>
          <w:sz w:val="22"/>
          <w:szCs w:val="22"/>
        </w:rPr>
        <w:t>(四)各領域課程小組得於需要時，由召集人召開臨時會議，討論課程教學、評量之適切性與建議。</w:t>
      </w:r>
    </w:p>
    <w:p w:rsidR="00C17B00" w:rsidRPr="00C17B00" w:rsidRDefault="00C17B00" w:rsidP="004D1CB4">
      <w:pPr>
        <w:widowControl/>
        <w:snapToGrid w:val="0"/>
        <w:spacing w:line="260" w:lineRule="exact"/>
        <w:ind w:left="1274" w:hanging="360"/>
        <w:rPr>
          <w:rFonts w:asciiTheme="minorEastAsia" w:hAnsiTheme="minorEastAsia"/>
          <w:kern w:val="0"/>
          <w:sz w:val="22"/>
          <w:szCs w:val="22"/>
        </w:rPr>
      </w:pPr>
      <w:r w:rsidRPr="00C17B00">
        <w:rPr>
          <w:rFonts w:asciiTheme="minorEastAsia" w:hAnsiTheme="minorEastAsia" w:hint="eastAsia"/>
          <w:kern w:val="0"/>
          <w:sz w:val="22"/>
          <w:szCs w:val="22"/>
        </w:rPr>
        <w:t>(五) 分析所屬學習領域之各出版社教材，作為選取教材之參考。未選用出版社編製教材之學習領域者，自行研發學習教材。</w:t>
      </w:r>
    </w:p>
    <w:p w:rsidR="00C17B00" w:rsidRPr="00C17B00" w:rsidRDefault="00C17B00" w:rsidP="004D1CB4">
      <w:pPr>
        <w:widowControl/>
        <w:snapToGrid w:val="0"/>
        <w:spacing w:line="260" w:lineRule="exact"/>
        <w:ind w:left="1394" w:hanging="480"/>
        <w:rPr>
          <w:rFonts w:asciiTheme="minorEastAsia" w:hAnsiTheme="minorEastAsia"/>
          <w:kern w:val="0"/>
          <w:sz w:val="22"/>
          <w:szCs w:val="22"/>
        </w:rPr>
      </w:pPr>
      <w:r w:rsidRPr="00C17B00">
        <w:rPr>
          <w:rFonts w:asciiTheme="minorEastAsia" w:hAnsiTheme="minorEastAsia" w:hint="eastAsia"/>
          <w:kern w:val="0"/>
          <w:sz w:val="22"/>
          <w:szCs w:val="22"/>
        </w:rPr>
        <w:t>(六) 檢討與改進所屬學習領域教學策略與成效。</w:t>
      </w:r>
    </w:p>
    <w:p w:rsidR="00C17B00" w:rsidRPr="00C17B00" w:rsidRDefault="00C17B00" w:rsidP="004D1CB4">
      <w:pPr>
        <w:widowControl/>
        <w:snapToGrid w:val="0"/>
        <w:spacing w:line="260" w:lineRule="exact"/>
        <w:ind w:left="1394" w:hanging="480"/>
        <w:rPr>
          <w:rFonts w:asciiTheme="minorEastAsia" w:hAnsiTheme="minorEastAsia"/>
          <w:kern w:val="0"/>
          <w:sz w:val="22"/>
          <w:szCs w:val="22"/>
        </w:rPr>
      </w:pPr>
      <w:r w:rsidRPr="00C17B00">
        <w:rPr>
          <w:rFonts w:asciiTheme="minorEastAsia" w:hAnsiTheme="minorEastAsia" w:hint="eastAsia"/>
          <w:kern w:val="0"/>
          <w:sz w:val="22"/>
          <w:szCs w:val="22"/>
        </w:rPr>
        <w:t>(七) 擬定所屬學習領域之教學評量方式與標準，作為實施教學評量之依據。</w:t>
      </w:r>
    </w:p>
    <w:p w:rsidR="00ED19EF" w:rsidRPr="00C17B00" w:rsidRDefault="00C17B00" w:rsidP="00D86BE1">
      <w:pPr>
        <w:spacing w:line="260" w:lineRule="exact"/>
        <w:ind w:firstLineChars="386" w:firstLine="849"/>
        <w:rPr>
          <w:rFonts w:asciiTheme="minorEastAsia" w:hAnsiTheme="minorEastAsia"/>
          <w:kern w:val="0"/>
          <w:sz w:val="22"/>
          <w:szCs w:val="22"/>
        </w:rPr>
      </w:pPr>
      <w:r w:rsidRPr="00C17B00">
        <w:rPr>
          <w:rFonts w:asciiTheme="minorEastAsia" w:hAnsiTheme="minorEastAsia" w:hint="eastAsia"/>
          <w:kern w:val="0"/>
          <w:sz w:val="22"/>
          <w:szCs w:val="22"/>
        </w:rPr>
        <w:t>(八) 其他有關所屬學習領域之研究發展事宜。</w:t>
      </w:r>
    </w:p>
    <w:p w:rsidR="00C17B00" w:rsidRPr="00C17B00" w:rsidRDefault="00C17B00" w:rsidP="00C17B00">
      <w:pPr>
        <w:autoSpaceDE w:val="0"/>
        <w:autoSpaceDN w:val="0"/>
        <w:adjustRightInd w:val="0"/>
        <w:spacing w:line="320" w:lineRule="exact"/>
        <w:jc w:val="center"/>
        <w:rPr>
          <w:rFonts w:asciiTheme="minorEastAsia" w:hAnsiTheme="minorEastAsia"/>
          <w:b/>
          <w:bCs/>
          <w:color w:val="000000"/>
          <w:sz w:val="22"/>
          <w:szCs w:val="22"/>
        </w:rPr>
      </w:pPr>
      <w:r w:rsidRPr="00C17B00">
        <w:rPr>
          <w:rFonts w:asciiTheme="minorEastAsia" w:hAnsiTheme="minorEastAsia" w:cs="標楷體" w:hint="eastAsia"/>
          <w:bCs/>
          <w:color w:val="000000"/>
          <w:kern w:val="0"/>
          <w:sz w:val="22"/>
          <w:szCs w:val="22"/>
          <w:lang w:val="zh-TW"/>
        </w:rPr>
        <w:lastRenderedPageBreak/>
        <w:t>附表</w:t>
      </w:r>
      <w:r w:rsidRPr="00C17B00">
        <w:rPr>
          <w:rFonts w:asciiTheme="minorEastAsia" w:hAnsiTheme="minorEastAsia" w:cs="標楷體"/>
          <w:bCs/>
          <w:color w:val="000000"/>
          <w:kern w:val="0"/>
          <w:sz w:val="22"/>
          <w:szCs w:val="22"/>
          <w:lang w:val="zh-TW"/>
        </w:rPr>
        <w:t xml:space="preserve">1    </w:t>
      </w:r>
      <w:r w:rsidRPr="00C17B00">
        <w:rPr>
          <w:rFonts w:asciiTheme="minorEastAsia" w:hAnsiTheme="minorEastAsia" w:cs="標楷體" w:hint="eastAsia"/>
          <w:bCs/>
          <w:color w:val="000000"/>
          <w:kern w:val="0"/>
          <w:sz w:val="22"/>
          <w:szCs w:val="22"/>
          <w:lang w:val="zh-TW"/>
        </w:rPr>
        <w:t>臺南區免試入學超額比序項目積分對照表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"/>
        <w:gridCol w:w="1333"/>
        <w:gridCol w:w="1134"/>
        <w:gridCol w:w="1134"/>
        <w:gridCol w:w="1182"/>
        <w:gridCol w:w="1171"/>
        <w:gridCol w:w="483"/>
        <w:gridCol w:w="3344"/>
      </w:tblGrid>
      <w:tr w:rsidR="00C17B00" w:rsidRPr="00C17B00" w:rsidTr="004D1CB4">
        <w:trPr>
          <w:trHeight w:val="1"/>
        </w:trPr>
        <w:tc>
          <w:tcPr>
            <w:tcW w:w="17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比序</w:t>
            </w:r>
            <w:r w:rsidRPr="00C17B0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項目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積分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積分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2</w:t>
            </w:r>
          </w:p>
        </w:tc>
        <w:tc>
          <w:tcPr>
            <w:tcW w:w="1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積分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3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積分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4</w:t>
            </w:r>
          </w:p>
        </w:tc>
        <w:tc>
          <w:tcPr>
            <w:tcW w:w="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最高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分數</w:t>
            </w:r>
          </w:p>
        </w:tc>
        <w:tc>
          <w:tcPr>
            <w:tcW w:w="3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備註</w:t>
            </w:r>
          </w:p>
        </w:tc>
      </w:tr>
      <w:tr w:rsidR="00C17B00" w:rsidRPr="00C17B00" w:rsidTr="004D1CB4">
        <w:trPr>
          <w:trHeight w:val="1"/>
        </w:trPr>
        <w:tc>
          <w:tcPr>
            <w:tcW w:w="4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1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.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志願序</w:t>
            </w: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新細明體" w:hint="eastAsia"/>
                <w:color w:val="000000"/>
                <w:kern w:val="0"/>
                <w:sz w:val="22"/>
                <w:szCs w:val="22"/>
                <w:lang w:val="zh-TW"/>
              </w:rPr>
              <w:t>志願序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第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1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志願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5分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第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2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志願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2分</w:t>
            </w:r>
          </w:p>
        </w:tc>
        <w:tc>
          <w:tcPr>
            <w:tcW w:w="1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48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5分</w:t>
            </w:r>
          </w:p>
        </w:tc>
        <w:tc>
          <w:tcPr>
            <w:tcW w:w="3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tabs>
                <w:tab w:val="left" w:pos="349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學生參考國中學生生涯輔導紀錄手冊之生涯發展規劃書，選填志願。</w:t>
            </w:r>
          </w:p>
        </w:tc>
      </w:tr>
      <w:tr w:rsidR="00C17B00" w:rsidRPr="00C17B00" w:rsidTr="004D1CB4">
        <w:trPr>
          <w:trHeight w:val="1"/>
        </w:trPr>
        <w:tc>
          <w:tcPr>
            <w:tcW w:w="4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生涯發展規劃建議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3項符合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6分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2項符合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4分</w:t>
            </w:r>
          </w:p>
        </w:tc>
        <w:tc>
          <w:tcPr>
            <w:tcW w:w="1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新細明體" w:hint="eastAsia"/>
                <w:color w:val="000000"/>
                <w:kern w:val="0"/>
                <w:sz w:val="22"/>
                <w:szCs w:val="22"/>
                <w:lang w:val="zh-TW"/>
              </w:rPr>
              <w:t>1項符合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新細明體" w:hint="eastAsia"/>
                <w:color w:val="000000"/>
                <w:kern w:val="0"/>
                <w:sz w:val="22"/>
                <w:szCs w:val="22"/>
                <w:lang w:val="zh-TW"/>
              </w:rPr>
              <w:t>2分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48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6分</w:t>
            </w:r>
          </w:p>
        </w:tc>
        <w:tc>
          <w:tcPr>
            <w:tcW w:w="3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snapToGrid w:val="0"/>
              <w:spacing w:line="320" w:lineRule="exact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由國中認定。</w:t>
            </w:r>
          </w:p>
          <w:p w:rsidR="00C17B00" w:rsidRPr="00C17B00" w:rsidRDefault="00C17B00" w:rsidP="00C17B00">
            <w:pPr>
              <w:snapToGrid w:val="0"/>
              <w:spacing w:line="320" w:lineRule="exact"/>
              <w:rPr>
                <w:rFonts w:asciiTheme="minorEastAsia" w:hAnsiTheme="minorEastAsia"/>
                <w:color w:val="000000"/>
                <w:sz w:val="22"/>
              </w:rPr>
            </w:pPr>
            <w:r w:rsidRPr="00C17B0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與「我的志願」相符者得2分；</w:t>
            </w:r>
          </w:p>
          <w:p w:rsidR="00C17B00" w:rsidRPr="00C17B00" w:rsidRDefault="00C17B00" w:rsidP="00C17B00">
            <w:pPr>
              <w:snapToGrid w:val="0"/>
              <w:spacing w:line="320" w:lineRule="exact"/>
              <w:rPr>
                <w:rFonts w:asciiTheme="minorEastAsia" w:hAnsiTheme="minorEastAsia"/>
                <w:color w:val="000000"/>
                <w:sz w:val="22"/>
              </w:rPr>
            </w:pPr>
            <w:r w:rsidRPr="00C17B0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與「家長建議」相符者得2分；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與「輔導小組建議」相符者得2分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。</w:t>
            </w:r>
          </w:p>
        </w:tc>
      </w:tr>
      <w:tr w:rsidR="00C17B00" w:rsidRPr="00C17B00" w:rsidTr="004D1CB4">
        <w:trPr>
          <w:trHeight w:val="1"/>
        </w:trPr>
        <w:tc>
          <w:tcPr>
            <w:tcW w:w="4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2.多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元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學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習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表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現</w:t>
            </w:r>
          </w:p>
        </w:tc>
        <w:tc>
          <w:tcPr>
            <w:tcW w:w="13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競賽成績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spacing w:line="320" w:lineRule="exact"/>
              <w:jc w:val="both"/>
              <w:rPr>
                <w:rFonts w:asciiTheme="minorEastAsia" w:hAnsiTheme="minorEastAsia"/>
                <w:color w:val="000000"/>
                <w:sz w:val="22"/>
              </w:rPr>
            </w:pPr>
            <w:r w:rsidRPr="00C17B0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國際第一名</w:t>
            </w:r>
            <w:r w:rsidRPr="00C17B00">
              <w:rPr>
                <w:rFonts w:asciiTheme="minorEastAsia" w:hAnsiTheme="minorEastAsia"/>
                <w:color w:val="000000"/>
                <w:sz w:val="22"/>
                <w:szCs w:val="22"/>
              </w:rPr>
              <w:t>20</w:t>
            </w:r>
            <w:r w:rsidRPr="00C17B0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spacing w:line="320" w:lineRule="exact"/>
              <w:jc w:val="both"/>
              <w:rPr>
                <w:rFonts w:asciiTheme="minorEastAsia" w:hAnsiTheme="minorEastAsia"/>
                <w:color w:val="000000"/>
                <w:sz w:val="22"/>
              </w:rPr>
            </w:pPr>
            <w:r w:rsidRPr="00C17B0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國際第二名</w:t>
            </w:r>
            <w:r w:rsidRPr="00C17B00">
              <w:rPr>
                <w:rFonts w:asciiTheme="minorEastAsia" w:hAnsiTheme="minorEastAsia"/>
                <w:color w:val="000000"/>
                <w:sz w:val="22"/>
                <w:szCs w:val="22"/>
              </w:rPr>
              <w:t>18</w:t>
            </w:r>
            <w:r w:rsidRPr="00C17B0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1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spacing w:line="320" w:lineRule="exact"/>
              <w:jc w:val="both"/>
              <w:rPr>
                <w:rFonts w:asciiTheme="minorEastAsia" w:hAnsiTheme="minorEastAsia"/>
                <w:color w:val="000000"/>
                <w:sz w:val="22"/>
              </w:rPr>
            </w:pPr>
            <w:r w:rsidRPr="00C17B0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國際第三名</w:t>
            </w:r>
            <w:r w:rsidRPr="00C17B00">
              <w:rPr>
                <w:rFonts w:asciiTheme="minorEastAsia" w:hAnsiTheme="minorEastAsia"/>
                <w:color w:val="000000"/>
                <w:sz w:val="22"/>
                <w:szCs w:val="22"/>
              </w:rPr>
              <w:t>17</w:t>
            </w:r>
            <w:r w:rsidRPr="00C17B0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spacing w:line="320" w:lineRule="exact"/>
              <w:jc w:val="both"/>
              <w:rPr>
                <w:rFonts w:asciiTheme="minorEastAsia" w:hAnsiTheme="minorEastAsia"/>
                <w:color w:val="000000"/>
                <w:sz w:val="22"/>
              </w:rPr>
            </w:pPr>
            <w:r w:rsidRPr="00C17B0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國際第四至八名</w:t>
            </w:r>
            <w:r w:rsidRPr="00C17B00">
              <w:rPr>
                <w:rFonts w:asciiTheme="minorEastAsia" w:hAnsiTheme="minorEastAsia"/>
                <w:color w:val="000000"/>
                <w:sz w:val="22"/>
                <w:szCs w:val="22"/>
              </w:rPr>
              <w:t>16</w:t>
            </w:r>
            <w:r w:rsidRPr="00C17B0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48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17B00">
              <w:rPr>
                <w:rFonts w:asciiTheme="minorEastAsia" w:hAnsiTheme="minorEastAsia" w:cs="新細明體" w:hint="eastAsia"/>
                <w:color w:val="000000"/>
                <w:kern w:val="0"/>
                <w:sz w:val="22"/>
                <w:szCs w:val="22"/>
              </w:rPr>
              <w:t>最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17B00">
              <w:rPr>
                <w:rFonts w:asciiTheme="minorEastAsia" w:hAnsiTheme="minorEastAsia" w:cs="新細明體" w:hint="eastAsia"/>
                <w:color w:val="000000"/>
                <w:kern w:val="0"/>
                <w:sz w:val="22"/>
                <w:szCs w:val="22"/>
              </w:rPr>
              <w:t>高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17B00">
              <w:rPr>
                <w:rFonts w:asciiTheme="minorEastAsia" w:hAnsiTheme="minorEastAsia" w:cs="新細明體" w:hint="eastAsia"/>
                <w:color w:val="000000"/>
                <w:kern w:val="0"/>
                <w:sz w:val="22"/>
                <w:szCs w:val="22"/>
              </w:rPr>
              <w:t>採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17B00">
              <w:rPr>
                <w:rFonts w:asciiTheme="minorEastAsia" w:hAnsiTheme="minorEastAsia" w:cs="新細明體" w:hint="eastAsia"/>
                <w:color w:val="000000"/>
                <w:kern w:val="0"/>
                <w:sz w:val="22"/>
                <w:szCs w:val="22"/>
              </w:rPr>
              <w:t>計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17B00">
              <w:rPr>
                <w:rFonts w:asciiTheme="minorEastAsia" w:hAnsiTheme="minorEastAsia" w:cs="新細明體"/>
                <w:color w:val="000000"/>
                <w:kern w:val="0"/>
                <w:sz w:val="22"/>
                <w:szCs w:val="22"/>
              </w:rPr>
              <w:t>50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17B00">
              <w:rPr>
                <w:rFonts w:asciiTheme="minorEastAsia" w:hAnsiTheme="minorEastAsia" w:cs="新細明體" w:hint="eastAsia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33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numPr>
                <w:ilvl w:val="0"/>
                <w:numId w:val="1"/>
              </w:numPr>
              <w:tabs>
                <w:tab w:val="left" w:pos="349"/>
              </w:tabs>
              <w:autoSpaceDE w:val="0"/>
              <w:autoSpaceDN w:val="0"/>
              <w:adjustRightInd w:val="0"/>
              <w:spacing w:line="320" w:lineRule="exact"/>
              <w:ind w:left="360" w:hanging="360"/>
              <w:jc w:val="both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限國中階段獲得之成績始採計。</w:t>
            </w:r>
          </w:p>
          <w:p w:rsidR="00C17B00" w:rsidRPr="00C17B00" w:rsidRDefault="00C17B00" w:rsidP="00C17B00">
            <w:pPr>
              <w:numPr>
                <w:ilvl w:val="0"/>
                <w:numId w:val="1"/>
              </w:numPr>
              <w:tabs>
                <w:tab w:val="left" w:pos="349"/>
              </w:tabs>
              <w:autoSpaceDE w:val="0"/>
              <w:autoSpaceDN w:val="0"/>
              <w:adjustRightInd w:val="0"/>
              <w:spacing w:line="320" w:lineRule="exact"/>
              <w:ind w:left="360" w:hanging="360"/>
              <w:jc w:val="both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各項競賽採計如下附說明。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 xml:space="preserve"> </w:t>
            </w:r>
          </w:p>
          <w:p w:rsidR="00C17B00" w:rsidRPr="00C17B00" w:rsidRDefault="00C17B00" w:rsidP="00C17B00">
            <w:pPr>
              <w:numPr>
                <w:ilvl w:val="0"/>
                <w:numId w:val="1"/>
              </w:numPr>
              <w:tabs>
                <w:tab w:val="left" w:pos="349"/>
              </w:tabs>
              <w:autoSpaceDE w:val="0"/>
              <w:autoSpaceDN w:val="0"/>
              <w:adjustRightInd w:val="0"/>
              <w:spacing w:line="320" w:lineRule="exact"/>
              <w:ind w:left="360" w:hanging="360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同類競賽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(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科展、數學競賽、自然學科競賽、國文類、英語類、閩南語類、客家語類、原住民語類、資訊類、音樂類、美術類、舞蹈類、戲劇類、體育類、技藝類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)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，僅擇最佳成績採計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1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次。</w:t>
            </w:r>
            <w:r w:rsidRPr="00C17B00">
              <w:rPr>
                <w:rFonts w:asciiTheme="minorEastAsia" w:hAnsiTheme="minorEastAsia" w:cs="新細明體"/>
                <w:color w:val="000000"/>
                <w:kern w:val="0"/>
                <w:sz w:val="22"/>
                <w:szCs w:val="22"/>
                <w:lang w:val="zh-TW"/>
              </w:rPr>
              <w:t>(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</w:rPr>
              <w:t>本項最高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</w:rPr>
              <w:t>20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</w:rPr>
              <w:t>分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C17B00" w:rsidRPr="00C17B00" w:rsidTr="004D1CB4">
        <w:trPr>
          <w:trHeight w:val="1"/>
        </w:trPr>
        <w:tc>
          <w:tcPr>
            <w:tcW w:w="4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3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spacing w:line="320" w:lineRule="exact"/>
              <w:jc w:val="both"/>
              <w:rPr>
                <w:rFonts w:asciiTheme="minorEastAsia" w:hAnsiTheme="minorEastAsia"/>
                <w:color w:val="000000"/>
                <w:sz w:val="22"/>
              </w:rPr>
            </w:pPr>
            <w:r w:rsidRPr="00C17B0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全國第一名</w:t>
            </w:r>
            <w:r w:rsidRPr="00C17B00">
              <w:rPr>
                <w:rFonts w:asciiTheme="minorEastAsia" w:hAnsiTheme="minorEastAsia"/>
                <w:color w:val="000000"/>
                <w:sz w:val="22"/>
                <w:szCs w:val="22"/>
              </w:rPr>
              <w:t>14</w:t>
            </w:r>
            <w:r w:rsidRPr="00C17B0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spacing w:line="320" w:lineRule="exact"/>
              <w:jc w:val="both"/>
              <w:rPr>
                <w:rFonts w:asciiTheme="minorEastAsia" w:hAnsiTheme="minorEastAsia"/>
                <w:color w:val="000000"/>
                <w:sz w:val="22"/>
              </w:rPr>
            </w:pPr>
            <w:r w:rsidRPr="00C17B0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全國第二名</w:t>
            </w:r>
            <w:r w:rsidRPr="00C17B00">
              <w:rPr>
                <w:rFonts w:asciiTheme="minorEastAsia" w:hAnsiTheme="minorEastAsia"/>
                <w:color w:val="000000"/>
                <w:sz w:val="22"/>
                <w:szCs w:val="22"/>
              </w:rPr>
              <w:t>12</w:t>
            </w:r>
            <w:r w:rsidRPr="00C17B0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1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spacing w:line="320" w:lineRule="exact"/>
              <w:jc w:val="both"/>
              <w:rPr>
                <w:rFonts w:asciiTheme="minorEastAsia" w:hAnsiTheme="minorEastAsia"/>
                <w:color w:val="000000"/>
                <w:sz w:val="22"/>
              </w:rPr>
            </w:pPr>
            <w:r w:rsidRPr="00C17B0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全國第三名</w:t>
            </w:r>
            <w:r w:rsidRPr="00C17B00">
              <w:rPr>
                <w:rFonts w:asciiTheme="minorEastAsia" w:hAnsiTheme="minorEastAsia"/>
                <w:color w:val="000000"/>
                <w:sz w:val="22"/>
                <w:szCs w:val="22"/>
              </w:rPr>
              <w:t>10</w:t>
            </w:r>
            <w:r w:rsidRPr="00C17B0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spacing w:line="320" w:lineRule="exact"/>
              <w:jc w:val="both"/>
              <w:rPr>
                <w:rFonts w:asciiTheme="minorEastAsia" w:hAnsiTheme="minorEastAsia"/>
                <w:color w:val="000000"/>
                <w:sz w:val="22"/>
              </w:rPr>
            </w:pPr>
            <w:r w:rsidRPr="00C17B0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全國第四至八名</w:t>
            </w:r>
            <w:r w:rsidRPr="00C17B00">
              <w:rPr>
                <w:rFonts w:asciiTheme="minorEastAsia" w:hAnsiTheme="minorEastAsia"/>
                <w:color w:val="000000"/>
                <w:sz w:val="22"/>
                <w:szCs w:val="22"/>
              </w:rPr>
              <w:t>8</w:t>
            </w:r>
            <w:r w:rsidRPr="00C17B0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48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33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</w:tr>
      <w:tr w:rsidR="00C17B00" w:rsidRPr="00C17B00" w:rsidTr="004D1CB4">
        <w:trPr>
          <w:trHeight w:val="1"/>
        </w:trPr>
        <w:tc>
          <w:tcPr>
            <w:tcW w:w="4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3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spacing w:line="320" w:lineRule="exact"/>
              <w:jc w:val="both"/>
              <w:rPr>
                <w:rFonts w:asciiTheme="minorEastAsia" w:hAnsiTheme="minorEastAsia"/>
                <w:color w:val="000000"/>
                <w:sz w:val="22"/>
              </w:rPr>
            </w:pPr>
            <w:r w:rsidRPr="00C17B0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縣市第一名</w:t>
            </w:r>
            <w:r w:rsidRPr="00C17B00">
              <w:rPr>
                <w:rFonts w:asciiTheme="minorEastAsia" w:hAnsiTheme="minorEastAsia"/>
                <w:color w:val="000000"/>
                <w:sz w:val="22"/>
                <w:szCs w:val="22"/>
              </w:rPr>
              <w:t>6</w:t>
            </w:r>
            <w:r w:rsidRPr="00C17B0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spacing w:line="320" w:lineRule="exact"/>
              <w:jc w:val="both"/>
              <w:rPr>
                <w:rFonts w:asciiTheme="minorEastAsia" w:hAnsiTheme="minorEastAsia"/>
                <w:color w:val="000000"/>
                <w:sz w:val="22"/>
              </w:rPr>
            </w:pPr>
            <w:r w:rsidRPr="00C17B0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縣市第二名</w:t>
            </w:r>
            <w:r w:rsidRPr="00C17B00">
              <w:rPr>
                <w:rFonts w:asciiTheme="minorEastAsia" w:hAnsiTheme="minorEastAsia"/>
                <w:color w:val="000000"/>
                <w:sz w:val="22"/>
                <w:szCs w:val="22"/>
              </w:rPr>
              <w:t>4</w:t>
            </w:r>
            <w:r w:rsidRPr="00C17B0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1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spacing w:line="320" w:lineRule="exact"/>
              <w:jc w:val="both"/>
              <w:rPr>
                <w:rFonts w:asciiTheme="minorEastAsia" w:hAnsiTheme="minorEastAsia"/>
                <w:color w:val="000000"/>
                <w:sz w:val="22"/>
              </w:rPr>
            </w:pPr>
            <w:r w:rsidRPr="00C17B0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縣市第三名</w:t>
            </w:r>
            <w:r w:rsidRPr="00C17B00">
              <w:rPr>
                <w:rFonts w:asciiTheme="minorEastAsia" w:hAnsiTheme="minorEastAsia"/>
                <w:color w:val="000000"/>
                <w:sz w:val="22"/>
                <w:szCs w:val="22"/>
              </w:rPr>
              <w:t>2</w:t>
            </w:r>
            <w:r w:rsidRPr="00C17B0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spacing w:line="320" w:lineRule="exact"/>
              <w:jc w:val="both"/>
              <w:rPr>
                <w:rFonts w:asciiTheme="minorEastAsia" w:hAnsiTheme="minorEastAsia"/>
                <w:color w:val="000000"/>
                <w:sz w:val="22"/>
              </w:rPr>
            </w:pPr>
            <w:r w:rsidRPr="00C17B0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縣市第四至八名</w:t>
            </w:r>
            <w:r w:rsidRPr="00C17B00">
              <w:rPr>
                <w:rFonts w:asciiTheme="minorEastAsia" w:hAnsiTheme="minorEastAsia"/>
                <w:color w:val="000000"/>
                <w:sz w:val="22"/>
                <w:szCs w:val="22"/>
              </w:rPr>
              <w:t>1</w:t>
            </w:r>
            <w:r w:rsidRPr="00C17B00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48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33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</w:tr>
      <w:tr w:rsidR="00C17B00" w:rsidRPr="00C17B00" w:rsidTr="004D1CB4">
        <w:trPr>
          <w:trHeight w:val="1"/>
        </w:trPr>
        <w:tc>
          <w:tcPr>
            <w:tcW w:w="4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bCs/>
                <w:color w:val="000000"/>
                <w:kern w:val="0"/>
                <w:sz w:val="22"/>
                <w:szCs w:val="22"/>
                <w:lang w:val="zh-TW"/>
              </w:rPr>
              <w:t>獎勵紀錄</w:t>
            </w:r>
          </w:p>
        </w:tc>
        <w:tc>
          <w:tcPr>
            <w:tcW w:w="4621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/>
                <w:bCs/>
                <w:color w:val="000000"/>
                <w:kern w:val="0"/>
                <w:sz w:val="22"/>
                <w:szCs w:val="22"/>
                <w:lang w:val="zh-TW"/>
              </w:rPr>
              <w:t xml:space="preserve"> </w:t>
            </w:r>
          </w:p>
        </w:tc>
        <w:tc>
          <w:tcPr>
            <w:tcW w:w="48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33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標楷體"/>
                <w:bCs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bCs/>
                <w:color w:val="000000"/>
                <w:kern w:val="0"/>
                <w:sz w:val="22"/>
                <w:szCs w:val="22"/>
                <w:lang w:val="zh-TW"/>
              </w:rPr>
              <w:t>由國中依學生表現計算之。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標楷體"/>
                <w:bCs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bCs/>
                <w:color w:val="000000"/>
                <w:kern w:val="0"/>
                <w:sz w:val="22"/>
                <w:szCs w:val="22"/>
                <w:lang w:val="zh-TW"/>
              </w:rPr>
              <w:t>獎勵紀錄至服務學習項目換算成五級分；五級：8分；四級：6.4分；三級：</w:t>
            </w:r>
            <w:r w:rsidRPr="00C17B00">
              <w:rPr>
                <w:rFonts w:asciiTheme="minorEastAsia" w:hAnsiTheme="minorEastAsia" w:cs="標楷體"/>
                <w:bCs/>
                <w:color w:val="000000"/>
                <w:kern w:val="0"/>
                <w:sz w:val="22"/>
                <w:szCs w:val="22"/>
                <w:lang w:val="zh-TW"/>
              </w:rPr>
              <w:t>4.</w:t>
            </w:r>
            <w:r w:rsidRPr="00C17B00">
              <w:rPr>
                <w:rFonts w:asciiTheme="minorEastAsia" w:hAnsiTheme="minorEastAsia" w:cs="標楷體" w:hint="eastAsia"/>
                <w:bCs/>
                <w:color w:val="000000"/>
                <w:kern w:val="0"/>
                <w:sz w:val="22"/>
                <w:szCs w:val="22"/>
                <w:lang w:val="zh-TW"/>
              </w:rPr>
              <w:t>8分；二級：3.2分；一級：</w:t>
            </w:r>
            <w:r w:rsidRPr="00C17B00">
              <w:rPr>
                <w:rFonts w:asciiTheme="minorEastAsia" w:hAnsiTheme="minorEastAsia" w:cs="標楷體"/>
                <w:bCs/>
                <w:color w:val="000000"/>
                <w:kern w:val="0"/>
                <w:sz w:val="22"/>
                <w:szCs w:val="22"/>
                <w:lang w:val="zh-TW"/>
              </w:rPr>
              <w:t>1.</w:t>
            </w:r>
            <w:r w:rsidRPr="00C17B00">
              <w:rPr>
                <w:rFonts w:asciiTheme="minorEastAsia" w:hAnsiTheme="minorEastAsia" w:cs="標楷體" w:hint="eastAsia"/>
                <w:bCs/>
                <w:color w:val="000000"/>
                <w:kern w:val="0"/>
                <w:sz w:val="22"/>
                <w:szCs w:val="22"/>
                <w:lang w:val="zh-TW"/>
              </w:rPr>
              <w:t>6分。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標楷體"/>
                <w:bCs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bCs/>
                <w:color w:val="000000"/>
                <w:kern w:val="0"/>
                <w:sz w:val="22"/>
                <w:szCs w:val="22"/>
                <w:lang w:val="zh-TW"/>
              </w:rPr>
              <w:t>體適能以原始分數計，最高8分。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17B00">
              <w:rPr>
                <w:rFonts w:asciiTheme="minorEastAsia" w:hAnsiTheme="minorEastAsia" w:cs="新細明體" w:hint="eastAsia"/>
                <w:color w:val="000000"/>
                <w:kern w:val="0"/>
                <w:sz w:val="22"/>
                <w:szCs w:val="22"/>
                <w:lang w:val="zh-TW"/>
              </w:rPr>
              <w:t>本項最高</w:t>
            </w:r>
            <w:r w:rsidRPr="00C17B00">
              <w:rPr>
                <w:rFonts w:asciiTheme="minorEastAsia" w:hAnsiTheme="minorEastAsia" w:cs="新細明體"/>
                <w:color w:val="000000"/>
                <w:kern w:val="0"/>
                <w:sz w:val="22"/>
                <w:szCs w:val="22"/>
              </w:rPr>
              <w:t>40</w:t>
            </w:r>
            <w:r w:rsidRPr="00C17B00">
              <w:rPr>
                <w:rFonts w:asciiTheme="minorEastAsia" w:hAnsiTheme="minorEastAsia" w:cs="新細明體" w:hint="eastAsia"/>
                <w:color w:val="000000"/>
                <w:kern w:val="0"/>
                <w:sz w:val="22"/>
                <w:szCs w:val="22"/>
              </w:rPr>
              <w:t>分</w:t>
            </w:r>
          </w:p>
        </w:tc>
      </w:tr>
      <w:tr w:rsidR="00C17B00" w:rsidRPr="00C17B00" w:rsidTr="004D1CB4">
        <w:trPr>
          <w:trHeight w:val="1"/>
        </w:trPr>
        <w:tc>
          <w:tcPr>
            <w:tcW w:w="4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bCs/>
                <w:color w:val="000000"/>
                <w:kern w:val="0"/>
                <w:sz w:val="22"/>
                <w:szCs w:val="22"/>
                <w:lang w:val="zh-TW"/>
              </w:rPr>
              <w:t>幹部任期</w:t>
            </w:r>
          </w:p>
        </w:tc>
        <w:tc>
          <w:tcPr>
            <w:tcW w:w="4621" w:type="dxa"/>
            <w:gridSpan w:val="4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48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334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</w:tr>
      <w:tr w:rsidR="00C17B00" w:rsidRPr="00C17B00" w:rsidTr="004D1CB4">
        <w:trPr>
          <w:trHeight w:val="1"/>
        </w:trPr>
        <w:tc>
          <w:tcPr>
            <w:tcW w:w="4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bCs/>
                <w:color w:val="000000"/>
                <w:kern w:val="0"/>
                <w:sz w:val="22"/>
                <w:szCs w:val="22"/>
                <w:lang w:val="zh-TW"/>
              </w:rPr>
              <w:t>社團參與</w:t>
            </w:r>
          </w:p>
        </w:tc>
        <w:tc>
          <w:tcPr>
            <w:tcW w:w="4621" w:type="dxa"/>
            <w:gridSpan w:val="4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48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334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</w:tr>
      <w:tr w:rsidR="00C17B00" w:rsidRPr="00C17B00" w:rsidTr="004D1CB4">
        <w:trPr>
          <w:trHeight w:val="1"/>
        </w:trPr>
        <w:tc>
          <w:tcPr>
            <w:tcW w:w="4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bCs/>
                <w:color w:val="000000"/>
                <w:kern w:val="0"/>
                <w:sz w:val="22"/>
                <w:szCs w:val="22"/>
                <w:lang w:val="zh-TW"/>
              </w:rPr>
              <w:t>服務學習</w:t>
            </w:r>
          </w:p>
        </w:tc>
        <w:tc>
          <w:tcPr>
            <w:tcW w:w="4621" w:type="dxa"/>
            <w:gridSpan w:val="4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48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334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</w:tr>
      <w:tr w:rsidR="00C17B00" w:rsidRPr="00C17B00" w:rsidTr="004D1CB4">
        <w:trPr>
          <w:trHeight w:val="1"/>
        </w:trPr>
        <w:tc>
          <w:tcPr>
            <w:tcW w:w="4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標楷體"/>
                <w:bCs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bCs/>
                <w:color w:val="000000"/>
                <w:kern w:val="0"/>
                <w:sz w:val="22"/>
                <w:szCs w:val="22"/>
                <w:lang w:val="zh-TW"/>
              </w:rPr>
              <w:t>體適能</w:t>
            </w:r>
          </w:p>
        </w:tc>
        <w:tc>
          <w:tcPr>
            <w:tcW w:w="4621" w:type="dxa"/>
            <w:gridSpan w:val="4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48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33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</w:tr>
      <w:tr w:rsidR="00C17B00" w:rsidRPr="00C17B00" w:rsidTr="004D1CB4">
        <w:trPr>
          <w:trHeight w:val="1"/>
        </w:trPr>
        <w:tc>
          <w:tcPr>
            <w:tcW w:w="4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標楷體"/>
                <w:bCs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技職證照或資格檢定：</w:t>
            </w:r>
            <w:r w:rsidRPr="00C17B00">
              <w:rPr>
                <w:rFonts w:asciiTheme="minorEastAsia" w:hAnsiTheme="minorEastAsia" w:cs="標楷體" w:hint="eastAsia"/>
                <w:bCs/>
                <w:color w:val="000000"/>
                <w:kern w:val="0"/>
                <w:sz w:val="22"/>
                <w:szCs w:val="22"/>
                <w:lang w:val="zh-TW"/>
              </w:rPr>
              <w:t xml:space="preserve"> </w:t>
            </w:r>
          </w:p>
        </w:tc>
        <w:tc>
          <w:tcPr>
            <w:tcW w:w="113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具備相關證照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2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分</w:t>
            </w:r>
          </w:p>
        </w:tc>
        <w:tc>
          <w:tcPr>
            <w:tcW w:w="113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無相關證照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0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分</w:t>
            </w:r>
          </w:p>
        </w:tc>
        <w:tc>
          <w:tcPr>
            <w:tcW w:w="118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17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48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33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如技術士證照等，進修學校、高職始得採用。</w:t>
            </w:r>
          </w:p>
        </w:tc>
      </w:tr>
      <w:tr w:rsidR="00C17B00" w:rsidRPr="00C17B00" w:rsidTr="004D1CB4">
        <w:trPr>
          <w:trHeight w:val="1"/>
        </w:trPr>
        <w:tc>
          <w:tcPr>
            <w:tcW w:w="17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3.均衡學習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符合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</w:rPr>
              <w:t>2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分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不符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0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分</w:t>
            </w:r>
          </w:p>
        </w:tc>
        <w:tc>
          <w:tcPr>
            <w:tcW w:w="1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2分</w:t>
            </w:r>
          </w:p>
        </w:tc>
        <w:tc>
          <w:tcPr>
            <w:tcW w:w="3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snapToGrid w:val="0"/>
              <w:spacing w:line="320" w:lineRule="exact"/>
              <w:rPr>
                <w:rFonts w:asciiTheme="minorEastAsia" w:hAnsiTheme="minorEastAsia" w:cs="標楷體"/>
                <w:color w:val="000000"/>
                <w:spacing w:val="-2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spacing w:val="-20"/>
                <w:kern w:val="0"/>
                <w:sz w:val="22"/>
                <w:szCs w:val="22"/>
                <w:lang w:val="zh-TW"/>
              </w:rPr>
              <w:t>健康與體育、藝術與人文、綜合活動三領域五學期平均成績皆達60分</w:t>
            </w:r>
            <w:r w:rsidRPr="00C17B00">
              <w:rPr>
                <w:rFonts w:asciiTheme="minorEastAsia" w:hAnsiTheme="minorEastAsia" w:cs="標楷體"/>
                <w:color w:val="000000"/>
                <w:spacing w:val="-20"/>
                <w:kern w:val="0"/>
                <w:sz w:val="22"/>
                <w:szCs w:val="22"/>
                <w:lang w:val="zh-TW"/>
              </w:rPr>
              <w:t>(</w:t>
            </w:r>
            <w:r w:rsidRPr="00C17B00">
              <w:rPr>
                <w:rFonts w:asciiTheme="minorEastAsia" w:hAnsiTheme="minorEastAsia" w:cs="標楷體" w:hint="eastAsia"/>
                <w:color w:val="000000"/>
                <w:spacing w:val="-20"/>
                <w:kern w:val="0"/>
                <w:sz w:val="22"/>
                <w:szCs w:val="22"/>
                <w:lang w:val="zh-TW"/>
              </w:rPr>
              <w:t>含</w:t>
            </w:r>
            <w:r w:rsidRPr="00C17B00">
              <w:rPr>
                <w:rFonts w:asciiTheme="minorEastAsia" w:hAnsiTheme="minorEastAsia" w:cs="標楷體"/>
                <w:color w:val="000000"/>
                <w:spacing w:val="-20"/>
                <w:kern w:val="0"/>
                <w:sz w:val="22"/>
                <w:szCs w:val="22"/>
                <w:lang w:val="zh-TW"/>
              </w:rPr>
              <w:t>)</w:t>
            </w:r>
            <w:r w:rsidRPr="00C17B00">
              <w:rPr>
                <w:rFonts w:asciiTheme="minorEastAsia" w:hAnsiTheme="minorEastAsia" w:cs="標楷體" w:hint="eastAsia"/>
                <w:color w:val="000000"/>
                <w:spacing w:val="-20"/>
                <w:kern w:val="0"/>
                <w:sz w:val="22"/>
                <w:szCs w:val="22"/>
                <w:lang w:val="zh-TW"/>
              </w:rPr>
              <w:t>以上者。</w:t>
            </w:r>
          </w:p>
        </w:tc>
      </w:tr>
      <w:tr w:rsidR="00C17B00" w:rsidRPr="00C17B00" w:rsidTr="004D1CB4">
        <w:trPr>
          <w:trHeight w:val="1"/>
        </w:trPr>
        <w:tc>
          <w:tcPr>
            <w:tcW w:w="17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4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.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就近入學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10分</w:t>
            </w:r>
          </w:p>
        </w:tc>
        <w:tc>
          <w:tcPr>
            <w:tcW w:w="3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考量學校屬性，非社區型高中職暫不採用。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(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社區高中職定義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</w:rPr>
              <w:t>及配分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於102年8月另行公布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)</w:t>
            </w:r>
          </w:p>
        </w:tc>
      </w:tr>
      <w:tr w:rsidR="00C17B00" w:rsidRPr="00C17B00" w:rsidTr="004D1CB4">
        <w:trPr>
          <w:trHeight w:val="1"/>
        </w:trPr>
        <w:tc>
          <w:tcPr>
            <w:tcW w:w="17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5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.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教育會考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精熟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每科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5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分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基礎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每科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3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分</w:t>
            </w:r>
          </w:p>
        </w:tc>
        <w:tc>
          <w:tcPr>
            <w:tcW w:w="1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待加強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每科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1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分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25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分</w:t>
            </w:r>
          </w:p>
        </w:tc>
        <w:tc>
          <w:tcPr>
            <w:tcW w:w="3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各校得依學校發展，擇定至多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2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科加權計分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(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加權值分別以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50%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為上限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)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，加權後不得超過總分三分之一。</w:t>
            </w:r>
          </w:p>
        </w:tc>
      </w:tr>
      <w:tr w:rsidR="00C17B00" w:rsidRPr="00C17B00" w:rsidTr="004D1CB4">
        <w:trPr>
          <w:trHeight w:val="355"/>
        </w:trPr>
        <w:tc>
          <w:tcPr>
            <w:tcW w:w="64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新細明體" w:hint="eastAsia"/>
                <w:color w:val="000000"/>
                <w:kern w:val="0"/>
                <w:sz w:val="22"/>
                <w:szCs w:val="22"/>
                <w:lang w:val="zh-TW"/>
              </w:rPr>
              <w:t>參考總分</w:t>
            </w:r>
          </w:p>
        </w:tc>
        <w:tc>
          <w:tcPr>
            <w:tcW w:w="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98分</w:t>
            </w:r>
          </w:p>
        </w:tc>
        <w:tc>
          <w:tcPr>
            <w:tcW w:w="3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</w:tr>
    </w:tbl>
    <w:p w:rsidR="00C17B00" w:rsidRPr="00C17B00" w:rsidRDefault="00C17B00" w:rsidP="00C17B00">
      <w:pPr>
        <w:autoSpaceDE w:val="0"/>
        <w:autoSpaceDN w:val="0"/>
        <w:adjustRightInd w:val="0"/>
        <w:snapToGrid w:val="0"/>
        <w:spacing w:line="320" w:lineRule="exact"/>
        <w:rPr>
          <w:rFonts w:asciiTheme="minorEastAsia" w:hAnsiTheme="minorEastAsia" w:cs="標楷體"/>
          <w:bCs/>
          <w:color w:val="000000"/>
          <w:kern w:val="0"/>
          <w:sz w:val="22"/>
          <w:szCs w:val="22"/>
          <w:lang w:val="zh-TW"/>
        </w:rPr>
      </w:pPr>
      <w:r w:rsidRPr="00C17B00">
        <w:rPr>
          <w:rFonts w:asciiTheme="minorEastAsia" w:hAnsiTheme="minorEastAsia" w:cs="標楷體" w:hint="eastAsia"/>
          <w:bCs/>
          <w:color w:val="000000"/>
          <w:kern w:val="0"/>
          <w:sz w:val="22"/>
          <w:szCs w:val="22"/>
          <w:lang w:val="zh-TW"/>
        </w:rPr>
        <w:t>備註：</w:t>
      </w:r>
    </w:p>
    <w:p w:rsidR="00C17B00" w:rsidRPr="00C17B00" w:rsidRDefault="00C17B00" w:rsidP="00C17B00">
      <w:pPr>
        <w:autoSpaceDE w:val="0"/>
        <w:autoSpaceDN w:val="0"/>
        <w:adjustRightInd w:val="0"/>
        <w:snapToGrid w:val="0"/>
        <w:spacing w:line="320" w:lineRule="exact"/>
        <w:ind w:left="422" w:hangingChars="192" w:hanging="422"/>
        <w:rPr>
          <w:rFonts w:asciiTheme="minorEastAsia" w:hAnsiTheme="minorEastAsia"/>
          <w:bCs/>
          <w:color w:val="000000"/>
          <w:kern w:val="0"/>
          <w:sz w:val="22"/>
          <w:szCs w:val="22"/>
        </w:rPr>
      </w:pPr>
      <w:r w:rsidRPr="00C17B00">
        <w:rPr>
          <w:rFonts w:asciiTheme="minorEastAsia" w:hAnsiTheme="minorEastAsia" w:cs="標楷體" w:hint="eastAsia"/>
          <w:bCs/>
          <w:color w:val="000000"/>
          <w:kern w:val="0"/>
          <w:sz w:val="22"/>
          <w:szCs w:val="22"/>
          <w:lang w:val="zh-TW"/>
        </w:rPr>
        <w:t>一、</w:t>
      </w:r>
      <w:r w:rsidRPr="00C17B00">
        <w:rPr>
          <w:rFonts w:asciiTheme="minorEastAsia" w:hAnsiTheme="minorEastAsia" w:cs="新細明體" w:hint="eastAsia"/>
          <w:color w:val="000000"/>
          <w:kern w:val="0"/>
          <w:sz w:val="22"/>
          <w:szCs w:val="22"/>
          <w:lang w:val="zh-TW"/>
        </w:rPr>
        <w:t>多元學習表現積分加總，最高以50分計。</w:t>
      </w:r>
      <w:r w:rsidRPr="00C17B00">
        <w:rPr>
          <w:rFonts w:asciiTheme="minorEastAsia" w:hAnsiTheme="minorEastAsia" w:hint="eastAsia"/>
          <w:bCs/>
          <w:color w:val="000000"/>
          <w:kern w:val="0"/>
          <w:sz w:val="22"/>
          <w:szCs w:val="22"/>
        </w:rPr>
        <w:t>每等級以佔</w:t>
      </w:r>
      <w:r w:rsidRPr="00C17B00">
        <w:rPr>
          <w:rFonts w:asciiTheme="minorEastAsia" w:hAnsiTheme="minorEastAsia"/>
          <w:bCs/>
          <w:color w:val="000000"/>
          <w:kern w:val="0"/>
          <w:sz w:val="22"/>
          <w:szCs w:val="22"/>
        </w:rPr>
        <w:t>20%</w:t>
      </w:r>
      <w:r w:rsidRPr="00C17B00">
        <w:rPr>
          <w:rFonts w:asciiTheme="minorEastAsia" w:hAnsiTheme="minorEastAsia" w:hint="eastAsia"/>
          <w:bCs/>
          <w:color w:val="000000"/>
          <w:kern w:val="0"/>
          <w:sz w:val="22"/>
          <w:szCs w:val="22"/>
        </w:rPr>
        <w:t>為原則，若同分致人數超過</w:t>
      </w:r>
      <w:r w:rsidRPr="00C17B00">
        <w:rPr>
          <w:rFonts w:asciiTheme="minorEastAsia" w:hAnsiTheme="minorEastAsia"/>
          <w:bCs/>
          <w:color w:val="000000"/>
          <w:kern w:val="0"/>
          <w:sz w:val="22"/>
          <w:szCs w:val="22"/>
        </w:rPr>
        <w:t>20%</w:t>
      </w:r>
      <w:r w:rsidRPr="00C17B00">
        <w:rPr>
          <w:rFonts w:asciiTheme="minorEastAsia" w:hAnsiTheme="minorEastAsia" w:hint="eastAsia"/>
          <w:bCs/>
          <w:color w:val="000000"/>
          <w:kern w:val="0"/>
          <w:sz w:val="22"/>
          <w:szCs w:val="22"/>
        </w:rPr>
        <w:t>時，則增加該一等級人數，並減少次一等級人數。</w:t>
      </w:r>
    </w:p>
    <w:p w:rsidR="00C17B00" w:rsidRPr="00C17B00" w:rsidRDefault="00C17B00" w:rsidP="00C17B00">
      <w:pPr>
        <w:autoSpaceDE w:val="0"/>
        <w:autoSpaceDN w:val="0"/>
        <w:adjustRightInd w:val="0"/>
        <w:snapToGrid w:val="0"/>
        <w:spacing w:line="320" w:lineRule="exact"/>
        <w:rPr>
          <w:rFonts w:asciiTheme="minorEastAsia" w:hAnsiTheme="minorEastAsia" w:cs="新細明體"/>
          <w:color w:val="000000"/>
          <w:kern w:val="0"/>
          <w:sz w:val="22"/>
          <w:szCs w:val="22"/>
        </w:rPr>
      </w:pPr>
      <w:r w:rsidRPr="00C17B00">
        <w:rPr>
          <w:rFonts w:asciiTheme="minorEastAsia" w:hAnsiTheme="minorEastAsia" w:cs="新細明體" w:hint="eastAsia"/>
          <w:color w:val="000000"/>
          <w:kern w:val="0"/>
          <w:sz w:val="22"/>
          <w:szCs w:val="22"/>
        </w:rPr>
        <w:t>二、競賽成績、獎勵紀錄、幹部任期、社團參與及服務學習等項，不得因同一事由重複採計加分。</w:t>
      </w:r>
    </w:p>
    <w:p w:rsidR="00C17B00" w:rsidRPr="00C17B00" w:rsidRDefault="00C17B00" w:rsidP="00C17B00">
      <w:pPr>
        <w:autoSpaceDE w:val="0"/>
        <w:autoSpaceDN w:val="0"/>
        <w:adjustRightInd w:val="0"/>
        <w:snapToGrid w:val="0"/>
        <w:spacing w:line="320" w:lineRule="exact"/>
        <w:ind w:left="422" w:hangingChars="192" w:hanging="422"/>
        <w:rPr>
          <w:rFonts w:asciiTheme="minorEastAsia" w:hAnsiTheme="minorEastAsia" w:cs="新細明體"/>
          <w:color w:val="000000"/>
          <w:kern w:val="0"/>
          <w:sz w:val="22"/>
          <w:szCs w:val="22"/>
        </w:rPr>
      </w:pPr>
      <w:r w:rsidRPr="00C17B00">
        <w:rPr>
          <w:rFonts w:asciiTheme="minorEastAsia" w:hAnsiTheme="minorEastAsia" w:cs="新細明體" w:hint="eastAsia"/>
          <w:color w:val="000000"/>
          <w:kern w:val="0"/>
          <w:sz w:val="22"/>
          <w:szCs w:val="22"/>
        </w:rPr>
        <w:t>三、當總積分相同，且各校所訂優先比序</w:t>
      </w:r>
      <w:r w:rsidRPr="00C17B00">
        <w:rPr>
          <w:rFonts w:asciiTheme="minorEastAsia" w:hAnsiTheme="minorEastAsia" w:hint="eastAsia"/>
          <w:color w:val="000000"/>
          <w:sz w:val="22"/>
          <w:szCs w:val="22"/>
        </w:rPr>
        <w:t>項目</w:t>
      </w:r>
      <w:r w:rsidRPr="00C17B00">
        <w:rPr>
          <w:rFonts w:asciiTheme="minorEastAsia" w:hAnsiTheme="minorEastAsia" w:cs="新細明體" w:hint="eastAsia"/>
          <w:color w:val="000000"/>
          <w:kern w:val="0"/>
          <w:sz w:val="22"/>
          <w:szCs w:val="22"/>
        </w:rPr>
        <w:t>進行逐項比較亦相同時，經濟弱勢學生(低收入戶子女)優先錄取。</w:t>
      </w:r>
    </w:p>
    <w:p w:rsidR="00C17B00" w:rsidRPr="00C17B00" w:rsidRDefault="00C17B00" w:rsidP="00C17B00">
      <w:pPr>
        <w:autoSpaceDE w:val="0"/>
        <w:autoSpaceDN w:val="0"/>
        <w:adjustRightInd w:val="0"/>
        <w:snapToGrid w:val="0"/>
        <w:spacing w:line="320" w:lineRule="exact"/>
        <w:ind w:left="422" w:hangingChars="192" w:hanging="422"/>
        <w:rPr>
          <w:rFonts w:asciiTheme="minorEastAsia" w:hAnsiTheme="minorEastAsia" w:cs="新細明體"/>
          <w:color w:val="000000"/>
          <w:kern w:val="0"/>
          <w:sz w:val="22"/>
          <w:szCs w:val="22"/>
        </w:rPr>
      </w:pPr>
      <w:r w:rsidRPr="00C17B00">
        <w:rPr>
          <w:rFonts w:asciiTheme="minorEastAsia" w:hAnsiTheme="minorEastAsia" w:cs="新細明體" w:hint="eastAsia"/>
          <w:color w:val="000000"/>
          <w:kern w:val="0"/>
          <w:sz w:val="22"/>
          <w:szCs w:val="22"/>
        </w:rPr>
        <w:t>四、第二階段免試作業僅採計多元學習表現、教育會考(原始分數)及均衡學習等三項。</w:t>
      </w:r>
    </w:p>
    <w:p w:rsidR="00C17B00" w:rsidRPr="00C17B00" w:rsidRDefault="00C17B00" w:rsidP="004D1CB4">
      <w:pPr>
        <w:autoSpaceDE w:val="0"/>
        <w:autoSpaceDN w:val="0"/>
        <w:adjustRightInd w:val="0"/>
        <w:spacing w:line="280" w:lineRule="exact"/>
        <w:rPr>
          <w:rFonts w:asciiTheme="minorEastAsia" w:hAnsiTheme="minorEastAsia"/>
          <w:bCs/>
          <w:color w:val="000000"/>
          <w:kern w:val="0"/>
          <w:sz w:val="22"/>
          <w:szCs w:val="22"/>
        </w:rPr>
      </w:pPr>
      <w:r w:rsidRPr="00C17B00">
        <w:rPr>
          <w:rFonts w:asciiTheme="minorEastAsia" w:hAnsiTheme="minorEastAsia" w:cs="標楷體"/>
          <w:bCs/>
          <w:color w:val="000000"/>
          <w:kern w:val="0"/>
          <w:sz w:val="22"/>
          <w:szCs w:val="22"/>
          <w:lang w:val="zh-TW"/>
        </w:rPr>
        <w:br w:type="page"/>
      </w:r>
      <w:r w:rsidRPr="00C17B00">
        <w:rPr>
          <w:rFonts w:asciiTheme="minorEastAsia" w:hAnsiTheme="minorEastAsia" w:cs="標楷體" w:hint="eastAsia"/>
          <w:bCs/>
          <w:color w:val="000000"/>
          <w:kern w:val="0"/>
          <w:sz w:val="22"/>
          <w:szCs w:val="22"/>
          <w:lang w:val="zh-TW"/>
        </w:rPr>
        <w:lastRenderedPageBreak/>
        <w:t>＊對外競賽成績採計說明</w:t>
      </w:r>
    </w:p>
    <w:p w:rsidR="00C17B00" w:rsidRPr="00C17B00" w:rsidRDefault="00C17B00" w:rsidP="004D1CB4">
      <w:pPr>
        <w:autoSpaceDE w:val="0"/>
        <w:autoSpaceDN w:val="0"/>
        <w:adjustRightInd w:val="0"/>
        <w:spacing w:line="280" w:lineRule="exact"/>
        <w:ind w:left="556" w:hanging="198"/>
        <w:rPr>
          <w:rFonts w:asciiTheme="minorEastAsia" w:hAnsiTheme="minorEastAsia"/>
          <w:bCs/>
          <w:color w:val="000000"/>
          <w:kern w:val="0"/>
          <w:sz w:val="22"/>
          <w:szCs w:val="22"/>
        </w:rPr>
      </w:pPr>
      <w:r w:rsidRPr="00C17B00">
        <w:rPr>
          <w:rFonts w:asciiTheme="minorEastAsia" w:hAnsiTheme="minorEastAsia" w:cs="新細明體" w:hint="eastAsia"/>
          <w:bCs/>
          <w:color w:val="000000"/>
          <w:kern w:val="0"/>
          <w:sz w:val="22"/>
          <w:szCs w:val="22"/>
          <w:lang w:val="zh-TW"/>
        </w:rPr>
        <w:t>一、國際性競賽</w:t>
      </w:r>
    </w:p>
    <w:p w:rsidR="00C17B00" w:rsidRPr="00C17B00" w:rsidRDefault="00C17B00" w:rsidP="004D1CB4">
      <w:pPr>
        <w:autoSpaceDE w:val="0"/>
        <w:autoSpaceDN w:val="0"/>
        <w:adjustRightInd w:val="0"/>
        <w:spacing w:line="280" w:lineRule="exact"/>
        <w:ind w:left="540" w:hanging="182"/>
        <w:rPr>
          <w:rFonts w:asciiTheme="minorEastAsia" w:hAnsiTheme="minorEastAsia"/>
          <w:color w:val="000000"/>
          <w:kern w:val="0"/>
          <w:sz w:val="22"/>
          <w:szCs w:val="22"/>
        </w:rPr>
      </w:pPr>
      <w:r w:rsidRPr="00C17B00">
        <w:rPr>
          <w:rFonts w:asciiTheme="minorEastAsia" w:hAnsiTheme="minorEastAsia" w:cs="新細明體" w:hint="eastAsia"/>
          <w:color w:val="000000"/>
          <w:kern w:val="0"/>
          <w:sz w:val="22"/>
          <w:szCs w:val="22"/>
          <w:lang w:val="zh-TW"/>
        </w:rPr>
        <w:t>（一）採計項目：</w:t>
      </w:r>
    </w:p>
    <w:p w:rsidR="00C17B00" w:rsidRPr="00C17B00" w:rsidRDefault="00C17B00" w:rsidP="004D1CB4">
      <w:pPr>
        <w:autoSpaceDE w:val="0"/>
        <w:autoSpaceDN w:val="0"/>
        <w:adjustRightInd w:val="0"/>
        <w:spacing w:line="280" w:lineRule="exact"/>
        <w:ind w:left="538" w:firstLine="360"/>
        <w:rPr>
          <w:rFonts w:asciiTheme="minorEastAsia" w:hAnsiTheme="minorEastAsia"/>
          <w:color w:val="000000"/>
          <w:kern w:val="0"/>
          <w:sz w:val="22"/>
          <w:szCs w:val="22"/>
        </w:rPr>
      </w:pPr>
      <w:r w:rsidRPr="00C17B00">
        <w:rPr>
          <w:rFonts w:asciiTheme="minorEastAsia" w:hAnsiTheme="minorEastAsia"/>
          <w:color w:val="000000"/>
          <w:kern w:val="0"/>
          <w:sz w:val="22"/>
          <w:szCs w:val="22"/>
        </w:rPr>
        <w:t xml:space="preserve">1. </w:t>
      </w:r>
      <w:r w:rsidRPr="00C17B00">
        <w:rPr>
          <w:rFonts w:asciiTheme="minorEastAsia" w:hAnsiTheme="minorEastAsia" w:cs="新細明體" w:hint="eastAsia"/>
          <w:color w:val="000000"/>
          <w:kern w:val="0"/>
          <w:sz w:val="22"/>
          <w:szCs w:val="22"/>
          <w:lang w:val="zh-TW"/>
        </w:rPr>
        <w:t>國際科學展覽。</w:t>
      </w:r>
    </w:p>
    <w:p w:rsidR="00C17B00" w:rsidRPr="00C17B00" w:rsidRDefault="00C17B00" w:rsidP="004D1CB4">
      <w:pPr>
        <w:autoSpaceDE w:val="0"/>
        <w:autoSpaceDN w:val="0"/>
        <w:adjustRightInd w:val="0"/>
        <w:spacing w:line="280" w:lineRule="exact"/>
        <w:ind w:left="538" w:firstLine="360"/>
        <w:rPr>
          <w:rFonts w:asciiTheme="minorEastAsia" w:hAnsiTheme="minorEastAsia"/>
          <w:color w:val="000000"/>
          <w:kern w:val="0"/>
          <w:sz w:val="22"/>
          <w:szCs w:val="22"/>
        </w:rPr>
      </w:pPr>
      <w:r w:rsidRPr="00C17B00">
        <w:rPr>
          <w:rFonts w:asciiTheme="minorEastAsia" w:hAnsiTheme="minorEastAsia"/>
          <w:color w:val="000000"/>
          <w:kern w:val="0"/>
          <w:sz w:val="22"/>
          <w:szCs w:val="22"/>
        </w:rPr>
        <w:t xml:space="preserve">2. </w:t>
      </w:r>
      <w:r w:rsidRPr="00C17B00">
        <w:rPr>
          <w:rFonts w:asciiTheme="minorEastAsia" w:hAnsiTheme="minorEastAsia" w:cs="新細明體" w:hint="eastAsia"/>
          <w:color w:val="000000"/>
          <w:kern w:val="0"/>
          <w:sz w:val="22"/>
          <w:szCs w:val="22"/>
          <w:lang w:val="zh-TW"/>
        </w:rPr>
        <w:t>各學科（包含數學、物理、化學、生物、地球科學、資訊等）國際奧林匹亞競賽。</w:t>
      </w:r>
    </w:p>
    <w:p w:rsidR="00C17B00" w:rsidRPr="00C17B00" w:rsidRDefault="00C17B00" w:rsidP="004D1CB4">
      <w:pPr>
        <w:autoSpaceDE w:val="0"/>
        <w:autoSpaceDN w:val="0"/>
        <w:adjustRightInd w:val="0"/>
        <w:spacing w:line="280" w:lineRule="exact"/>
        <w:ind w:left="538" w:firstLine="360"/>
        <w:rPr>
          <w:rFonts w:asciiTheme="minorEastAsia" w:hAnsiTheme="minorEastAsia"/>
          <w:color w:val="000000"/>
          <w:kern w:val="0"/>
          <w:sz w:val="22"/>
          <w:szCs w:val="22"/>
        </w:rPr>
      </w:pPr>
      <w:r w:rsidRPr="00C17B00">
        <w:rPr>
          <w:rFonts w:asciiTheme="minorEastAsia" w:hAnsiTheme="minorEastAsia"/>
          <w:color w:val="000000"/>
          <w:kern w:val="0"/>
          <w:sz w:val="22"/>
          <w:szCs w:val="22"/>
        </w:rPr>
        <w:t xml:space="preserve">3. </w:t>
      </w:r>
      <w:r w:rsidRPr="00C17B00">
        <w:rPr>
          <w:rFonts w:asciiTheme="minorEastAsia" w:hAnsiTheme="minorEastAsia" w:cs="新細明體" w:hint="eastAsia"/>
          <w:color w:val="000000"/>
          <w:kern w:val="0"/>
          <w:sz w:val="22"/>
          <w:szCs w:val="22"/>
          <w:lang w:val="zh-TW"/>
        </w:rPr>
        <w:t>國際奧林匹克運動會、亞洲運動會、東亞運動會、亞青盃各類競賽。</w:t>
      </w:r>
    </w:p>
    <w:p w:rsidR="00C17B00" w:rsidRPr="00C17B00" w:rsidRDefault="00C17B00" w:rsidP="004D1CB4">
      <w:pPr>
        <w:autoSpaceDE w:val="0"/>
        <w:autoSpaceDN w:val="0"/>
        <w:adjustRightInd w:val="0"/>
        <w:spacing w:line="280" w:lineRule="exact"/>
        <w:ind w:left="540" w:hanging="182"/>
        <w:rPr>
          <w:rFonts w:asciiTheme="minorEastAsia" w:hAnsiTheme="minorEastAsia"/>
          <w:color w:val="000000"/>
          <w:kern w:val="0"/>
          <w:sz w:val="22"/>
          <w:szCs w:val="22"/>
        </w:rPr>
      </w:pPr>
      <w:r w:rsidRPr="00C17B00">
        <w:rPr>
          <w:rFonts w:asciiTheme="minorEastAsia" w:hAnsiTheme="minorEastAsia" w:cs="新細明體" w:hint="eastAsia"/>
          <w:color w:val="000000"/>
          <w:kern w:val="0"/>
          <w:sz w:val="22"/>
          <w:szCs w:val="22"/>
          <w:lang w:val="zh-TW"/>
        </w:rPr>
        <w:t>（二）量化計分表：</w:t>
      </w:r>
    </w:p>
    <w:tbl>
      <w:tblPr>
        <w:tblW w:w="0" w:type="auto"/>
        <w:tblInd w:w="828" w:type="dxa"/>
        <w:tblLayout w:type="fixed"/>
        <w:tblLook w:val="0000"/>
      </w:tblPr>
      <w:tblGrid>
        <w:gridCol w:w="992"/>
        <w:gridCol w:w="1984"/>
        <w:gridCol w:w="1984"/>
        <w:gridCol w:w="1984"/>
        <w:gridCol w:w="1984"/>
      </w:tblGrid>
      <w:tr w:rsidR="00C17B00" w:rsidRPr="00C17B00" w:rsidTr="00FB32D4">
        <w:trPr>
          <w:trHeight w:val="1"/>
        </w:trPr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C17B00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新細明體" w:hint="eastAsia"/>
                <w:color w:val="000000"/>
                <w:kern w:val="0"/>
                <w:sz w:val="22"/>
                <w:szCs w:val="22"/>
                <w:lang w:val="zh-TW"/>
              </w:rPr>
              <w:t>名次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C17B00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新細明體" w:hint="eastAsia"/>
                <w:color w:val="000000"/>
                <w:kern w:val="0"/>
                <w:sz w:val="22"/>
                <w:szCs w:val="22"/>
                <w:lang w:val="zh-TW"/>
              </w:rPr>
              <w:t>第一名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C17B00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新細明體" w:hint="eastAsia"/>
                <w:color w:val="000000"/>
                <w:kern w:val="0"/>
                <w:sz w:val="22"/>
                <w:szCs w:val="22"/>
                <w:lang w:val="zh-TW"/>
              </w:rPr>
              <w:t>第二名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C17B00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新細明體" w:hint="eastAsia"/>
                <w:color w:val="000000"/>
                <w:kern w:val="0"/>
                <w:sz w:val="22"/>
                <w:szCs w:val="22"/>
                <w:lang w:val="zh-TW"/>
              </w:rPr>
              <w:t>第三名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C17B00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新細明體" w:hint="eastAsia"/>
                <w:color w:val="000000"/>
                <w:kern w:val="0"/>
                <w:sz w:val="22"/>
                <w:szCs w:val="22"/>
                <w:lang w:val="zh-TW"/>
              </w:rPr>
              <w:t>第四名</w:t>
            </w:r>
            <w:r w:rsidRPr="00C17B00"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  <w:t>~</w:t>
            </w:r>
            <w:r w:rsidRPr="00C17B00">
              <w:rPr>
                <w:rFonts w:asciiTheme="minorEastAsia" w:hAnsiTheme="minorEastAsia" w:cs="新細明體" w:hint="eastAsia"/>
                <w:color w:val="000000"/>
                <w:kern w:val="0"/>
                <w:sz w:val="22"/>
                <w:szCs w:val="22"/>
                <w:lang w:val="zh-TW"/>
              </w:rPr>
              <w:t>第八名</w:t>
            </w:r>
          </w:p>
        </w:tc>
      </w:tr>
      <w:tr w:rsidR="00C17B00" w:rsidRPr="00C17B00" w:rsidTr="00FB32D4">
        <w:trPr>
          <w:trHeight w:val="1"/>
        </w:trPr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C17B00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新細明體" w:hint="eastAsia"/>
                <w:color w:val="000000"/>
                <w:kern w:val="0"/>
                <w:sz w:val="22"/>
                <w:szCs w:val="22"/>
                <w:lang w:val="zh-TW"/>
              </w:rPr>
              <w:t>分數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C17B00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C17B00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C17B00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C17B00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</w:tbl>
    <w:p w:rsidR="00C17B00" w:rsidRPr="00C17B00" w:rsidRDefault="00C17B00" w:rsidP="004D1CB4">
      <w:pPr>
        <w:autoSpaceDE w:val="0"/>
        <w:autoSpaceDN w:val="0"/>
        <w:adjustRightInd w:val="0"/>
        <w:spacing w:line="280" w:lineRule="exact"/>
        <w:ind w:left="556" w:hanging="198"/>
        <w:rPr>
          <w:rFonts w:asciiTheme="minorEastAsia" w:hAnsiTheme="minorEastAsia"/>
          <w:bCs/>
          <w:color w:val="000000"/>
          <w:kern w:val="0"/>
          <w:sz w:val="22"/>
          <w:szCs w:val="22"/>
        </w:rPr>
      </w:pPr>
      <w:r w:rsidRPr="00C17B00">
        <w:rPr>
          <w:rFonts w:asciiTheme="minorEastAsia" w:hAnsiTheme="minorEastAsia" w:cs="新細明體" w:hint="eastAsia"/>
          <w:bCs/>
          <w:color w:val="000000"/>
          <w:kern w:val="0"/>
          <w:sz w:val="22"/>
          <w:szCs w:val="22"/>
          <w:lang w:val="zh-TW"/>
        </w:rPr>
        <w:t>二、全國性競賽</w:t>
      </w:r>
    </w:p>
    <w:p w:rsidR="00C17B00" w:rsidRPr="00C17B00" w:rsidRDefault="00C17B00" w:rsidP="004D1CB4">
      <w:pPr>
        <w:autoSpaceDE w:val="0"/>
        <w:autoSpaceDN w:val="0"/>
        <w:adjustRightInd w:val="0"/>
        <w:spacing w:line="280" w:lineRule="exact"/>
        <w:ind w:left="540" w:hanging="182"/>
        <w:rPr>
          <w:rFonts w:asciiTheme="minorEastAsia" w:hAnsiTheme="minorEastAsia"/>
          <w:color w:val="000000"/>
          <w:kern w:val="0"/>
          <w:sz w:val="22"/>
          <w:szCs w:val="22"/>
        </w:rPr>
      </w:pPr>
      <w:r w:rsidRPr="00C17B00">
        <w:rPr>
          <w:rFonts w:asciiTheme="minorEastAsia" w:hAnsiTheme="minorEastAsia" w:cs="新細明體" w:hint="eastAsia"/>
          <w:color w:val="000000"/>
          <w:kern w:val="0"/>
          <w:sz w:val="22"/>
          <w:szCs w:val="22"/>
          <w:lang w:val="zh-TW"/>
        </w:rPr>
        <w:t>（一）採計項目：</w:t>
      </w:r>
    </w:p>
    <w:p w:rsidR="00C17B00" w:rsidRPr="00C17B00" w:rsidRDefault="00C17B00" w:rsidP="004D1CB4">
      <w:pPr>
        <w:autoSpaceDE w:val="0"/>
        <w:autoSpaceDN w:val="0"/>
        <w:adjustRightInd w:val="0"/>
        <w:spacing w:line="280" w:lineRule="exact"/>
        <w:ind w:left="540" w:hanging="182"/>
        <w:rPr>
          <w:rFonts w:asciiTheme="minorEastAsia" w:hAnsiTheme="minorEastAsia"/>
          <w:color w:val="000000"/>
          <w:kern w:val="0"/>
          <w:sz w:val="22"/>
          <w:szCs w:val="22"/>
        </w:rPr>
      </w:pPr>
      <w:r w:rsidRPr="00C17B00">
        <w:rPr>
          <w:rFonts w:asciiTheme="minorEastAsia" w:hAnsiTheme="minorEastAsia"/>
          <w:color w:val="000000"/>
          <w:kern w:val="0"/>
          <w:sz w:val="22"/>
          <w:szCs w:val="22"/>
        </w:rPr>
        <w:t xml:space="preserve">     1. </w:t>
      </w:r>
      <w:r w:rsidRPr="00C17B00">
        <w:rPr>
          <w:rFonts w:asciiTheme="minorEastAsia" w:hAnsiTheme="minorEastAsia" w:cs="新細明體" w:hint="eastAsia"/>
          <w:color w:val="000000"/>
          <w:kern w:val="0"/>
          <w:sz w:val="22"/>
          <w:szCs w:val="22"/>
          <w:lang w:val="zh-TW"/>
        </w:rPr>
        <w:t>國立科學教育館主辦之全國中小學科學展覽。</w:t>
      </w:r>
    </w:p>
    <w:p w:rsidR="00C17B00" w:rsidRPr="00C17B00" w:rsidRDefault="00C17B00" w:rsidP="004D1CB4">
      <w:pPr>
        <w:autoSpaceDE w:val="0"/>
        <w:autoSpaceDN w:val="0"/>
        <w:adjustRightInd w:val="0"/>
        <w:spacing w:line="280" w:lineRule="exact"/>
        <w:ind w:left="540" w:hanging="182"/>
        <w:rPr>
          <w:rFonts w:asciiTheme="minorEastAsia" w:hAnsiTheme="minorEastAsia"/>
          <w:color w:val="000000"/>
          <w:kern w:val="0"/>
          <w:sz w:val="22"/>
          <w:szCs w:val="22"/>
        </w:rPr>
      </w:pPr>
      <w:r w:rsidRPr="00C17B00">
        <w:rPr>
          <w:rFonts w:asciiTheme="minorEastAsia" w:hAnsiTheme="minorEastAsia"/>
          <w:color w:val="000000"/>
          <w:kern w:val="0"/>
          <w:sz w:val="22"/>
          <w:szCs w:val="22"/>
        </w:rPr>
        <w:t xml:space="preserve">     2. </w:t>
      </w:r>
      <w:r w:rsidRPr="00C17B00">
        <w:rPr>
          <w:rFonts w:asciiTheme="minorEastAsia" w:hAnsiTheme="minorEastAsia" w:cs="新細明體" w:hint="eastAsia"/>
          <w:color w:val="000000"/>
          <w:kern w:val="0"/>
          <w:sz w:val="22"/>
          <w:szCs w:val="22"/>
          <w:lang w:val="zh-TW"/>
        </w:rPr>
        <w:t>教育部委辦之全國數學暨自然學科能力競賽。</w:t>
      </w:r>
    </w:p>
    <w:p w:rsidR="00C17B00" w:rsidRPr="00C17B00" w:rsidRDefault="00C17B00" w:rsidP="004D1CB4">
      <w:pPr>
        <w:autoSpaceDE w:val="0"/>
        <w:autoSpaceDN w:val="0"/>
        <w:adjustRightInd w:val="0"/>
        <w:spacing w:line="280" w:lineRule="exact"/>
        <w:ind w:left="540" w:hanging="182"/>
        <w:rPr>
          <w:rFonts w:asciiTheme="minorEastAsia" w:hAnsiTheme="minorEastAsia"/>
          <w:color w:val="000000"/>
          <w:kern w:val="0"/>
          <w:sz w:val="22"/>
          <w:szCs w:val="22"/>
        </w:rPr>
      </w:pPr>
      <w:r w:rsidRPr="00C17B00">
        <w:rPr>
          <w:rFonts w:asciiTheme="minorEastAsia" w:hAnsiTheme="minorEastAsia"/>
          <w:color w:val="000000"/>
          <w:kern w:val="0"/>
          <w:sz w:val="22"/>
          <w:szCs w:val="22"/>
        </w:rPr>
        <w:t xml:space="preserve">     3. </w:t>
      </w:r>
      <w:r w:rsidRPr="00C17B00">
        <w:rPr>
          <w:rFonts w:asciiTheme="minorEastAsia" w:hAnsiTheme="minorEastAsia" w:cs="新細明體" w:hint="eastAsia"/>
          <w:color w:val="000000"/>
          <w:kern w:val="0"/>
          <w:sz w:val="22"/>
          <w:szCs w:val="22"/>
          <w:lang w:val="zh-TW"/>
        </w:rPr>
        <w:t>教育部委辦之全國或臺灣區語文類競賽。</w:t>
      </w:r>
    </w:p>
    <w:p w:rsidR="00C17B00" w:rsidRPr="00C17B00" w:rsidRDefault="00C17B00" w:rsidP="004D1CB4">
      <w:pPr>
        <w:autoSpaceDE w:val="0"/>
        <w:autoSpaceDN w:val="0"/>
        <w:adjustRightInd w:val="0"/>
        <w:spacing w:line="280" w:lineRule="exact"/>
        <w:ind w:left="540" w:hanging="182"/>
        <w:rPr>
          <w:rFonts w:asciiTheme="minorEastAsia" w:hAnsiTheme="minorEastAsia"/>
          <w:color w:val="000000"/>
          <w:kern w:val="0"/>
          <w:sz w:val="22"/>
          <w:szCs w:val="22"/>
        </w:rPr>
      </w:pPr>
      <w:r w:rsidRPr="00C17B00">
        <w:rPr>
          <w:rFonts w:asciiTheme="minorEastAsia" w:hAnsiTheme="minorEastAsia"/>
          <w:color w:val="000000"/>
          <w:kern w:val="0"/>
          <w:sz w:val="22"/>
          <w:szCs w:val="22"/>
        </w:rPr>
        <w:t xml:space="preserve">     4. </w:t>
      </w:r>
      <w:r w:rsidRPr="00C17B00">
        <w:rPr>
          <w:rFonts w:asciiTheme="minorEastAsia" w:hAnsiTheme="minorEastAsia" w:cs="新細明體" w:hint="eastAsia"/>
          <w:color w:val="000000"/>
          <w:kern w:val="0"/>
          <w:sz w:val="22"/>
          <w:szCs w:val="22"/>
          <w:lang w:val="zh-TW"/>
        </w:rPr>
        <w:t>教育部委辦之全國或臺灣區資訊類競賽。</w:t>
      </w:r>
    </w:p>
    <w:p w:rsidR="00C17B00" w:rsidRPr="00C17B00" w:rsidRDefault="00C17B00" w:rsidP="004D1CB4">
      <w:pPr>
        <w:autoSpaceDE w:val="0"/>
        <w:autoSpaceDN w:val="0"/>
        <w:adjustRightInd w:val="0"/>
        <w:spacing w:line="280" w:lineRule="exact"/>
        <w:ind w:left="540" w:hanging="182"/>
        <w:rPr>
          <w:rFonts w:asciiTheme="minorEastAsia" w:hAnsiTheme="minorEastAsia"/>
          <w:color w:val="000000"/>
          <w:kern w:val="0"/>
          <w:sz w:val="22"/>
          <w:szCs w:val="22"/>
        </w:rPr>
      </w:pPr>
      <w:r w:rsidRPr="00C17B00">
        <w:rPr>
          <w:rFonts w:asciiTheme="minorEastAsia" w:hAnsiTheme="minorEastAsia"/>
          <w:color w:val="000000"/>
          <w:kern w:val="0"/>
          <w:sz w:val="22"/>
          <w:szCs w:val="22"/>
        </w:rPr>
        <w:t xml:space="preserve">     5. </w:t>
      </w:r>
      <w:r w:rsidRPr="00C17B00">
        <w:rPr>
          <w:rFonts w:asciiTheme="minorEastAsia" w:hAnsiTheme="minorEastAsia" w:cs="新細明體" w:hint="eastAsia"/>
          <w:color w:val="000000"/>
          <w:kern w:val="0"/>
          <w:sz w:val="22"/>
          <w:szCs w:val="22"/>
          <w:lang w:val="zh-TW"/>
        </w:rPr>
        <w:t>教育部委辦之全國或臺灣區藝能類競賽。</w:t>
      </w:r>
    </w:p>
    <w:p w:rsidR="00C17B00" w:rsidRPr="00C17B00" w:rsidRDefault="00C17B00" w:rsidP="004D1CB4">
      <w:pPr>
        <w:autoSpaceDE w:val="0"/>
        <w:autoSpaceDN w:val="0"/>
        <w:adjustRightInd w:val="0"/>
        <w:spacing w:line="280" w:lineRule="exact"/>
        <w:ind w:left="540" w:hanging="182"/>
        <w:rPr>
          <w:rFonts w:asciiTheme="minorEastAsia" w:hAnsiTheme="minorEastAsia" w:cs="新細明體"/>
          <w:color w:val="000000"/>
          <w:kern w:val="0"/>
          <w:sz w:val="22"/>
          <w:szCs w:val="22"/>
          <w:lang w:val="zh-TW"/>
        </w:rPr>
      </w:pPr>
      <w:r w:rsidRPr="00C17B00">
        <w:rPr>
          <w:rFonts w:asciiTheme="minorEastAsia" w:hAnsiTheme="minorEastAsia"/>
          <w:color w:val="000000"/>
          <w:kern w:val="0"/>
          <w:sz w:val="22"/>
          <w:szCs w:val="22"/>
        </w:rPr>
        <w:t xml:space="preserve">     6. </w:t>
      </w:r>
      <w:r w:rsidRPr="00C17B00">
        <w:rPr>
          <w:rFonts w:asciiTheme="minorEastAsia" w:hAnsiTheme="minorEastAsia" w:cs="新細明體" w:hint="eastAsia"/>
          <w:color w:val="000000"/>
          <w:kern w:val="0"/>
          <w:sz w:val="22"/>
          <w:szCs w:val="22"/>
          <w:lang w:val="zh-TW"/>
        </w:rPr>
        <w:t>全國運動會或全國中等學校運動會、臺灣區各單項球類或各單項運動競賽</w:t>
      </w:r>
      <w:r w:rsidRPr="00C17B00">
        <w:rPr>
          <w:rFonts w:asciiTheme="minorEastAsia" w:hAnsiTheme="minorEastAsia"/>
          <w:color w:val="000000"/>
          <w:kern w:val="0"/>
          <w:sz w:val="22"/>
          <w:szCs w:val="22"/>
        </w:rPr>
        <w:t>(</w:t>
      </w:r>
      <w:r w:rsidRPr="00C17B00">
        <w:rPr>
          <w:rFonts w:asciiTheme="minorEastAsia" w:hAnsiTheme="minorEastAsia" w:cs="新細明體" w:hint="eastAsia"/>
          <w:color w:val="000000"/>
          <w:kern w:val="0"/>
          <w:sz w:val="22"/>
          <w:szCs w:val="22"/>
          <w:lang w:val="zh-TW"/>
        </w:rPr>
        <w:t>須附</w:t>
      </w:r>
    </w:p>
    <w:p w:rsidR="00C17B00" w:rsidRPr="00C17B00" w:rsidRDefault="00C17B00" w:rsidP="004D1CB4">
      <w:pPr>
        <w:autoSpaceDE w:val="0"/>
        <w:autoSpaceDN w:val="0"/>
        <w:adjustRightInd w:val="0"/>
        <w:spacing w:line="280" w:lineRule="exact"/>
        <w:ind w:left="540" w:hanging="182"/>
        <w:rPr>
          <w:rFonts w:asciiTheme="minorEastAsia" w:hAnsiTheme="minorEastAsia"/>
          <w:color w:val="000000"/>
          <w:kern w:val="0"/>
          <w:sz w:val="22"/>
          <w:szCs w:val="22"/>
        </w:rPr>
      </w:pPr>
      <w:r w:rsidRPr="00C17B00">
        <w:rPr>
          <w:rFonts w:asciiTheme="minorEastAsia" w:hAnsiTheme="minorEastAsia" w:cs="新細明體" w:hint="eastAsia"/>
          <w:color w:val="000000"/>
          <w:kern w:val="0"/>
          <w:sz w:val="22"/>
          <w:szCs w:val="22"/>
          <w:lang w:val="zh-TW"/>
        </w:rPr>
        <w:t xml:space="preserve">        教育部或行政院體育委員會核准文號</w:t>
      </w:r>
      <w:r w:rsidRPr="00C17B00">
        <w:rPr>
          <w:rFonts w:asciiTheme="minorEastAsia" w:hAnsiTheme="minorEastAsia"/>
          <w:color w:val="000000"/>
          <w:kern w:val="0"/>
          <w:sz w:val="22"/>
          <w:szCs w:val="22"/>
        </w:rPr>
        <w:t>)</w:t>
      </w:r>
      <w:r w:rsidRPr="00C17B00">
        <w:rPr>
          <w:rFonts w:asciiTheme="minorEastAsia" w:hAnsiTheme="minorEastAsia" w:cs="新細明體" w:hint="eastAsia"/>
          <w:color w:val="000000"/>
          <w:kern w:val="0"/>
          <w:sz w:val="22"/>
          <w:szCs w:val="22"/>
          <w:lang w:val="zh-TW"/>
        </w:rPr>
        <w:t>。</w:t>
      </w:r>
    </w:p>
    <w:p w:rsidR="00C17B00" w:rsidRPr="00C17B00" w:rsidRDefault="00C17B00" w:rsidP="004D1CB4">
      <w:pPr>
        <w:autoSpaceDE w:val="0"/>
        <w:autoSpaceDN w:val="0"/>
        <w:adjustRightInd w:val="0"/>
        <w:spacing w:line="280" w:lineRule="exact"/>
        <w:ind w:left="540" w:hanging="182"/>
        <w:rPr>
          <w:rFonts w:asciiTheme="minorEastAsia" w:hAnsiTheme="minorEastAsia"/>
          <w:color w:val="000000"/>
          <w:kern w:val="0"/>
          <w:sz w:val="22"/>
          <w:szCs w:val="22"/>
        </w:rPr>
      </w:pPr>
      <w:r w:rsidRPr="00C17B00">
        <w:rPr>
          <w:rFonts w:asciiTheme="minorEastAsia" w:hAnsiTheme="minorEastAsia" w:cs="新細明體" w:hint="eastAsia"/>
          <w:color w:val="000000"/>
          <w:kern w:val="0"/>
          <w:sz w:val="22"/>
          <w:szCs w:val="22"/>
          <w:lang w:val="zh-TW"/>
        </w:rPr>
        <w:t>（二）量化計分表：</w:t>
      </w:r>
    </w:p>
    <w:tbl>
      <w:tblPr>
        <w:tblW w:w="0" w:type="auto"/>
        <w:tblInd w:w="828" w:type="dxa"/>
        <w:tblLayout w:type="fixed"/>
        <w:tblLook w:val="0000"/>
      </w:tblPr>
      <w:tblGrid>
        <w:gridCol w:w="992"/>
        <w:gridCol w:w="1984"/>
        <w:gridCol w:w="1984"/>
        <w:gridCol w:w="1984"/>
        <w:gridCol w:w="1984"/>
      </w:tblGrid>
      <w:tr w:rsidR="00C17B00" w:rsidRPr="004D1CB4" w:rsidTr="00FB32D4">
        <w:trPr>
          <w:trHeight w:val="1"/>
        </w:trPr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名次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第一名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第二名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第三名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第四名至第八名</w:t>
            </w:r>
          </w:p>
        </w:tc>
      </w:tr>
      <w:tr w:rsidR="00C17B00" w:rsidRPr="004D1CB4" w:rsidTr="00FB32D4">
        <w:trPr>
          <w:trHeight w:val="1"/>
        </w:trPr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分數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</w:tbl>
    <w:p w:rsidR="00C17B00" w:rsidRPr="00C17B00" w:rsidRDefault="00C17B00" w:rsidP="004D1CB4">
      <w:pPr>
        <w:autoSpaceDE w:val="0"/>
        <w:autoSpaceDN w:val="0"/>
        <w:adjustRightInd w:val="0"/>
        <w:spacing w:line="280" w:lineRule="exact"/>
        <w:ind w:left="556" w:hanging="198"/>
        <w:rPr>
          <w:rFonts w:asciiTheme="minorEastAsia" w:hAnsiTheme="minorEastAsia"/>
          <w:bCs/>
          <w:color w:val="000000"/>
          <w:kern w:val="0"/>
          <w:sz w:val="22"/>
          <w:szCs w:val="22"/>
        </w:rPr>
      </w:pPr>
      <w:r w:rsidRPr="00C17B00">
        <w:rPr>
          <w:rFonts w:asciiTheme="minorEastAsia" w:hAnsiTheme="minorEastAsia" w:cs="新細明體" w:hint="eastAsia"/>
          <w:bCs/>
          <w:color w:val="000000"/>
          <w:kern w:val="0"/>
          <w:sz w:val="22"/>
          <w:szCs w:val="22"/>
          <w:lang w:val="zh-TW"/>
        </w:rPr>
        <w:t>三、區域性（跨縣市）或縣（市）性競賽：縣（市）以上主管教育行政機關主辦</w:t>
      </w:r>
    </w:p>
    <w:p w:rsidR="00C17B00" w:rsidRPr="00C17B00" w:rsidRDefault="00C17B00" w:rsidP="004D1CB4">
      <w:pPr>
        <w:autoSpaceDE w:val="0"/>
        <w:autoSpaceDN w:val="0"/>
        <w:adjustRightInd w:val="0"/>
        <w:spacing w:line="280" w:lineRule="exact"/>
        <w:ind w:left="540" w:hanging="182"/>
        <w:rPr>
          <w:rFonts w:asciiTheme="minorEastAsia" w:hAnsiTheme="minorEastAsia"/>
          <w:color w:val="000000"/>
          <w:kern w:val="0"/>
          <w:sz w:val="22"/>
          <w:szCs w:val="22"/>
        </w:rPr>
      </w:pPr>
      <w:r w:rsidRPr="00C17B00">
        <w:rPr>
          <w:rFonts w:asciiTheme="minorEastAsia" w:hAnsiTheme="minorEastAsia" w:cs="新細明體" w:hint="eastAsia"/>
          <w:color w:val="000000"/>
          <w:kern w:val="0"/>
          <w:sz w:val="22"/>
          <w:szCs w:val="22"/>
          <w:lang w:val="zh-TW"/>
        </w:rPr>
        <w:t>（一）採計項目：</w:t>
      </w:r>
    </w:p>
    <w:p w:rsidR="00C17B00" w:rsidRPr="00C17B00" w:rsidRDefault="00C17B00" w:rsidP="004D1CB4">
      <w:pPr>
        <w:autoSpaceDE w:val="0"/>
        <w:autoSpaceDN w:val="0"/>
        <w:adjustRightInd w:val="0"/>
        <w:spacing w:line="280" w:lineRule="exact"/>
        <w:ind w:left="408" w:hanging="694"/>
        <w:rPr>
          <w:rFonts w:asciiTheme="minorEastAsia" w:hAnsiTheme="minorEastAsia"/>
          <w:color w:val="000000"/>
          <w:kern w:val="0"/>
          <w:sz w:val="22"/>
          <w:szCs w:val="22"/>
        </w:rPr>
      </w:pPr>
      <w:r w:rsidRPr="00C17B00">
        <w:rPr>
          <w:rFonts w:asciiTheme="minorEastAsia" w:hAnsiTheme="minorEastAsia"/>
          <w:color w:val="000000"/>
          <w:kern w:val="0"/>
          <w:sz w:val="22"/>
          <w:szCs w:val="22"/>
        </w:rPr>
        <w:t xml:space="preserve">           1. </w:t>
      </w:r>
      <w:r w:rsidRPr="00C17B00">
        <w:rPr>
          <w:rFonts w:asciiTheme="minorEastAsia" w:hAnsiTheme="minorEastAsia" w:cs="新細明體" w:hint="eastAsia"/>
          <w:color w:val="000000"/>
          <w:kern w:val="0"/>
          <w:sz w:val="22"/>
          <w:szCs w:val="22"/>
          <w:lang w:val="zh-TW"/>
        </w:rPr>
        <w:t>科學展覽。</w:t>
      </w:r>
      <w:r w:rsidRPr="00C17B00">
        <w:rPr>
          <w:rFonts w:asciiTheme="minorEastAsia" w:hAnsiTheme="minorEastAsia"/>
          <w:color w:val="000000"/>
          <w:kern w:val="0"/>
          <w:sz w:val="22"/>
          <w:szCs w:val="22"/>
        </w:rPr>
        <w:tab/>
      </w:r>
      <w:r w:rsidRPr="00C17B00">
        <w:rPr>
          <w:rFonts w:asciiTheme="minorEastAsia" w:hAnsiTheme="minorEastAsia"/>
          <w:color w:val="000000"/>
          <w:kern w:val="0"/>
          <w:sz w:val="22"/>
          <w:szCs w:val="22"/>
        </w:rPr>
        <w:tab/>
      </w:r>
      <w:r w:rsidRPr="00C17B00">
        <w:rPr>
          <w:rFonts w:asciiTheme="minorEastAsia" w:hAnsiTheme="minorEastAsia"/>
          <w:color w:val="000000"/>
          <w:kern w:val="0"/>
          <w:sz w:val="22"/>
          <w:szCs w:val="22"/>
        </w:rPr>
        <w:tab/>
      </w:r>
      <w:r w:rsidRPr="00C17B00">
        <w:rPr>
          <w:rFonts w:asciiTheme="minorEastAsia" w:hAnsiTheme="minorEastAsia"/>
          <w:color w:val="000000"/>
          <w:kern w:val="0"/>
          <w:sz w:val="22"/>
          <w:szCs w:val="22"/>
        </w:rPr>
        <w:tab/>
      </w:r>
      <w:r w:rsidRPr="00C17B00">
        <w:rPr>
          <w:rFonts w:asciiTheme="minorEastAsia" w:hAnsiTheme="minorEastAsia"/>
          <w:color w:val="000000"/>
          <w:kern w:val="0"/>
          <w:sz w:val="22"/>
          <w:szCs w:val="22"/>
        </w:rPr>
        <w:tab/>
        <w:t xml:space="preserve">2. </w:t>
      </w:r>
      <w:r w:rsidRPr="00C17B00">
        <w:rPr>
          <w:rFonts w:asciiTheme="minorEastAsia" w:hAnsiTheme="minorEastAsia" w:cs="新細明體" w:hint="eastAsia"/>
          <w:color w:val="000000"/>
          <w:kern w:val="0"/>
          <w:sz w:val="22"/>
          <w:szCs w:val="22"/>
          <w:lang w:val="zh-TW"/>
        </w:rPr>
        <w:t>數學、自然與生活科技學習領域競賽。</w:t>
      </w:r>
    </w:p>
    <w:p w:rsidR="00C17B00" w:rsidRPr="00C17B00" w:rsidRDefault="00C17B00" w:rsidP="004D1CB4">
      <w:pPr>
        <w:autoSpaceDE w:val="0"/>
        <w:autoSpaceDN w:val="0"/>
        <w:adjustRightInd w:val="0"/>
        <w:spacing w:line="280" w:lineRule="exact"/>
        <w:ind w:left="408" w:hanging="694"/>
        <w:rPr>
          <w:rFonts w:asciiTheme="minorEastAsia" w:hAnsiTheme="minorEastAsia"/>
          <w:color w:val="000000"/>
          <w:kern w:val="0"/>
          <w:sz w:val="22"/>
          <w:szCs w:val="22"/>
        </w:rPr>
      </w:pPr>
      <w:r w:rsidRPr="00C17B00">
        <w:rPr>
          <w:rFonts w:asciiTheme="minorEastAsia" w:hAnsiTheme="minorEastAsia"/>
          <w:color w:val="000000"/>
          <w:kern w:val="0"/>
          <w:sz w:val="22"/>
          <w:szCs w:val="22"/>
        </w:rPr>
        <w:t xml:space="preserve">           3. </w:t>
      </w:r>
      <w:r w:rsidRPr="00C17B00">
        <w:rPr>
          <w:rFonts w:asciiTheme="minorEastAsia" w:hAnsiTheme="minorEastAsia" w:cs="新細明體" w:hint="eastAsia"/>
          <w:color w:val="000000"/>
          <w:kern w:val="0"/>
          <w:sz w:val="22"/>
          <w:szCs w:val="22"/>
          <w:lang w:val="zh-TW"/>
        </w:rPr>
        <w:t>語文類競賽。</w:t>
      </w:r>
      <w:r w:rsidRPr="00C17B00">
        <w:rPr>
          <w:rFonts w:asciiTheme="minorEastAsia" w:hAnsiTheme="minorEastAsia"/>
          <w:color w:val="000000"/>
          <w:kern w:val="0"/>
          <w:sz w:val="22"/>
          <w:szCs w:val="22"/>
        </w:rPr>
        <w:tab/>
      </w:r>
      <w:r w:rsidRPr="00C17B00">
        <w:rPr>
          <w:rFonts w:asciiTheme="minorEastAsia" w:hAnsiTheme="minorEastAsia"/>
          <w:color w:val="000000"/>
          <w:kern w:val="0"/>
          <w:sz w:val="22"/>
          <w:szCs w:val="22"/>
        </w:rPr>
        <w:tab/>
      </w:r>
      <w:r w:rsidRPr="00C17B00">
        <w:rPr>
          <w:rFonts w:asciiTheme="minorEastAsia" w:hAnsiTheme="minorEastAsia"/>
          <w:color w:val="000000"/>
          <w:kern w:val="0"/>
          <w:sz w:val="22"/>
          <w:szCs w:val="22"/>
        </w:rPr>
        <w:tab/>
      </w:r>
      <w:r w:rsidRPr="00C17B00">
        <w:rPr>
          <w:rFonts w:asciiTheme="minorEastAsia" w:hAnsiTheme="minorEastAsia"/>
          <w:color w:val="000000"/>
          <w:kern w:val="0"/>
          <w:sz w:val="22"/>
          <w:szCs w:val="22"/>
        </w:rPr>
        <w:tab/>
      </w:r>
      <w:r w:rsidRPr="00C17B00">
        <w:rPr>
          <w:rFonts w:asciiTheme="minorEastAsia" w:hAnsiTheme="minorEastAsia"/>
          <w:color w:val="000000"/>
          <w:kern w:val="0"/>
          <w:sz w:val="22"/>
          <w:szCs w:val="22"/>
        </w:rPr>
        <w:tab/>
        <w:t xml:space="preserve">4. </w:t>
      </w:r>
      <w:r w:rsidRPr="00C17B00">
        <w:rPr>
          <w:rFonts w:asciiTheme="minorEastAsia" w:hAnsiTheme="minorEastAsia" w:cs="新細明體" w:hint="eastAsia"/>
          <w:color w:val="000000"/>
          <w:kern w:val="0"/>
          <w:sz w:val="22"/>
          <w:szCs w:val="22"/>
          <w:lang w:val="zh-TW"/>
        </w:rPr>
        <w:t>資訊類競賽。</w:t>
      </w:r>
    </w:p>
    <w:p w:rsidR="00C17B00" w:rsidRPr="00C17B00" w:rsidRDefault="00C17B00" w:rsidP="004D1CB4">
      <w:pPr>
        <w:autoSpaceDE w:val="0"/>
        <w:autoSpaceDN w:val="0"/>
        <w:adjustRightInd w:val="0"/>
        <w:spacing w:line="280" w:lineRule="exact"/>
        <w:ind w:left="408" w:hanging="694"/>
        <w:rPr>
          <w:rFonts w:asciiTheme="minorEastAsia" w:hAnsiTheme="minorEastAsia"/>
          <w:color w:val="000000"/>
          <w:kern w:val="0"/>
          <w:sz w:val="22"/>
          <w:szCs w:val="22"/>
        </w:rPr>
      </w:pPr>
      <w:r w:rsidRPr="00C17B00">
        <w:rPr>
          <w:rFonts w:asciiTheme="minorEastAsia" w:hAnsiTheme="minorEastAsia"/>
          <w:color w:val="000000"/>
          <w:kern w:val="0"/>
          <w:sz w:val="22"/>
          <w:szCs w:val="22"/>
        </w:rPr>
        <w:t xml:space="preserve">           5. </w:t>
      </w:r>
      <w:r w:rsidRPr="00C17B00">
        <w:rPr>
          <w:rFonts w:asciiTheme="minorEastAsia" w:hAnsiTheme="minorEastAsia" w:cs="新細明體" w:hint="eastAsia"/>
          <w:color w:val="000000"/>
          <w:kern w:val="0"/>
          <w:sz w:val="22"/>
          <w:szCs w:val="22"/>
          <w:lang w:val="zh-TW"/>
        </w:rPr>
        <w:t>藝能類競賽。</w:t>
      </w:r>
      <w:r w:rsidRPr="00C17B00">
        <w:rPr>
          <w:rFonts w:asciiTheme="minorEastAsia" w:hAnsiTheme="minorEastAsia"/>
          <w:color w:val="000000"/>
          <w:kern w:val="0"/>
          <w:sz w:val="22"/>
          <w:szCs w:val="22"/>
        </w:rPr>
        <w:tab/>
      </w:r>
      <w:r w:rsidRPr="00C17B00">
        <w:rPr>
          <w:rFonts w:asciiTheme="minorEastAsia" w:hAnsiTheme="minorEastAsia"/>
          <w:color w:val="000000"/>
          <w:kern w:val="0"/>
          <w:sz w:val="22"/>
          <w:szCs w:val="22"/>
        </w:rPr>
        <w:tab/>
      </w:r>
      <w:r w:rsidRPr="00C17B00">
        <w:rPr>
          <w:rFonts w:asciiTheme="minorEastAsia" w:hAnsiTheme="minorEastAsia"/>
          <w:color w:val="000000"/>
          <w:kern w:val="0"/>
          <w:sz w:val="22"/>
          <w:szCs w:val="22"/>
        </w:rPr>
        <w:tab/>
      </w:r>
      <w:r w:rsidRPr="00C17B00">
        <w:rPr>
          <w:rFonts w:asciiTheme="minorEastAsia" w:hAnsiTheme="minorEastAsia"/>
          <w:color w:val="000000"/>
          <w:kern w:val="0"/>
          <w:sz w:val="22"/>
          <w:szCs w:val="22"/>
        </w:rPr>
        <w:tab/>
      </w:r>
      <w:r w:rsidRPr="00C17B00">
        <w:rPr>
          <w:rFonts w:asciiTheme="minorEastAsia" w:hAnsiTheme="minorEastAsia"/>
          <w:color w:val="000000"/>
          <w:kern w:val="0"/>
          <w:sz w:val="22"/>
          <w:szCs w:val="22"/>
        </w:rPr>
        <w:tab/>
        <w:t xml:space="preserve">6. </w:t>
      </w:r>
      <w:r w:rsidRPr="00C17B00">
        <w:rPr>
          <w:rFonts w:asciiTheme="minorEastAsia" w:hAnsiTheme="minorEastAsia" w:cs="新細明體" w:hint="eastAsia"/>
          <w:color w:val="000000"/>
          <w:kern w:val="0"/>
          <w:sz w:val="22"/>
          <w:szCs w:val="22"/>
          <w:lang w:val="zh-TW"/>
        </w:rPr>
        <w:t>創造力競賽。</w:t>
      </w:r>
    </w:p>
    <w:p w:rsidR="00C17B00" w:rsidRPr="00C17B00" w:rsidRDefault="00C17B00" w:rsidP="004D1CB4">
      <w:pPr>
        <w:autoSpaceDE w:val="0"/>
        <w:autoSpaceDN w:val="0"/>
        <w:adjustRightInd w:val="0"/>
        <w:spacing w:line="280" w:lineRule="exact"/>
        <w:ind w:left="408" w:hanging="694"/>
        <w:rPr>
          <w:rFonts w:asciiTheme="minorEastAsia" w:hAnsiTheme="minorEastAsia"/>
          <w:color w:val="000000"/>
          <w:kern w:val="0"/>
          <w:sz w:val="22"/>
          <w:szCs w:val="22"/>
        </w:rPr>
      </w:pPr>
      <w:r w:rsidRPr="00C17B00">
        <w:rPr>
          <w:rFonts w:asciiTheme="minorEastAsia" w:hAnsiTheme="minorEastAsia"/>
          <w:color w:val="000000"/>
          <w:kern w:val="0"/>
          <w:sz w:val="22"/>
          <w:szCs w:val="22"/>
        </w:rPr>
        <w:t xml:space="preserve">           7. </w:t>
      </w:r>
      <w:r w:rsidRPr="00C17B00">
        <w:rPr>
          <w:rFonts w:asciiTheme="minorEastAsia" w:hAnsiTheme="minorEastAsia" w:cs="新細明體" w:hint="eastAsia"/>
          <w:color w:val="000000"/>
          <w:kern w:val="0"/>
          <w:sz w:val="22"/>
          <w:szCs w:val="22"/>
          <w:lang w:val="zh-TW"/>
        </w:rPr>
        <w:t>縣市運動會或中等學校運動會、各單項球類或各單項運動競賽。</w:t>
      </w:r>
    </w:p>
    <w:p w:rsidR="00C17B00" w:rsidRPr="00C17B00" w:rsidRDefault="00C17B00" w:rsidP="004D1CB4">
      <w:pPr>
        <w:autoSpaceDE w:val="0"/>
        <w:autoSpaceDN w:val="0"/>
        <w:adjustRightInd w:val="0"/>
        <w:spacing w:line="280" w:lineRule="exact"/>
        <w:ind w:left="408" w:hanging="694"/>
        <w:rPr>
          <w:rFonts w:asciiTheme="minorEastAsia" w:hAnsiTheme="minorEastAsia"/>
          <w:color w:val="000000"/>
          <w:kern w:val="0"/>
          <w:sz w:val="22"/>
          <w:szCs w:val="22"/>
        </w:rPr>
      </w:pPr>
      <w:r w:rsidRPr="00C17B00">
        <w:rPr>
          <w:rFonts w:asciiTheme="minorEastAsia" w:hAnsiTheme="minorEastAsia"/>
          <w:color w:val="000000"/>
          <w:kern w:val="0"/>
          <w:sz w:val="22"/>
          <w:szCs w:val="22"/>
        </w:rPr>
        <w:t xml:space="preserve">           8. </w:t>
      </w:r>
      <w:r w:rsidRPr="00C17B00">
        <w:rPr>
          <w:rFonts w:asciiTheme="minorEastAsia" w:hAnsiTheme="minorEastAsia" w:cs="新細明體" w:hint="eastAsia"/>
          <w:color w:val="000000"/>
          <w:kern w:val="0"/>
          <w:sz w:val="22"/>
          <w:szCs w:val="22"/>
          <w:lang w:val="zh-TW"/>
        </w:rPr>
        <w:t>獨立研究。</w:t>
      </w:r>
    </w:p>
    <w:p w:rsidR="00C17B00" w:rsidRPr="00C17B00" w:rsidRDefault="00C17B00" w:rsidP="004D1CB4">
      <w:pPr>
        <w:autoSpaceDE w:val="0"/>
        <w:autoSpaceDN w:val="0"/>
        <w:adjustRightInd w:val="0"/>
        <w:spacing w:line="280" w:lineRule="exact"/>
        <w:ind w:left="540" w:hanging="182"/>
        <w:rPr>
          <w:rFonts w:asciiTheme="minorEastAsia" w:hAnsiTheme="minorEastAsia"/>
          <w:color w:val="000000"/>
          <w:kern w:val="0"/>
          <w:sz w:val="22"/>
          <w:szCs w:val="22"/>
        </w:rPr>
      </w:pPr>
      <w:r w:rsidRPr="00C17B00">
        <w:rPr>
          <w:rFonts w:asciiTheme="minorEastAsia" w:hAnsiTheme="minorEastAsia" w:cs="新細明體" w:hint="eastAsia"/>
          <w:color w:val="000000"/>
          <w:kern w:val="0"/>
          <w:sz w:val="22"/>
          <w:szCs w:val="22"/>
          <w:lang w:val="zh-TW"/>
        </w:rPr>
        <w:t>（二）量化計分表：</w:t>
      </w:r>
    </w:p>
    <w:tbl>
      <w:tblPr>
        <w:tblW w:w="0" w:type="auto"/>
        <w:tblInd w:w="828" w:type="dxa"/>
        <w:tblLayout w:type="fixed"/>
        <w:tblLook w:val="0000"/>
      </w:tblPr>
      <w:tblGrid>
        <w:gridCol w:w="992"/>
        <w:gridCol w:w="1984"/>
        <w:gridCol w:w="1984"/>
        <w:gridCol w:w="1984"/>
        <w:gridCol w:w="1984"/>
      </w:tblGrid>
      <w:tr w:rsidR="00C17B00" w:rsidRPr="004D1CB4" w:rsidTr="00FB32D4">
        <w:trPr>
          <w:trHeight w:val="1"/>
        </w:trPr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120" w:after="12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名次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120" w:after="12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第一名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120" w:after="12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第二名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120" w:after="12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第三名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120" w:after="12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第四名至第八名</w:t>
            </w:r>
          </w:p>
        </w:tc>
      </w:tr>
      <w:tr w:rsidR="00C17B00" w:rsidRPr="004D1CB4" w:rsidTr="00FB32D4">
        <w:trPr>
          <w:trHeight w:val="1"/>
        </w:trPr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120" w:after="12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分數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120" w:after="12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120" w:after="12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120" w:after="12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120" w:after="12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C17B00" w:rsidRPr="00C17B00" w:rsidRDefault="00C17B00" w:rsidP="004D1CB4">
      <w:pPr>
        <w:autoSpaceDE w:val="0"/>
        <w:autoSpaceDN w:val="0"/>
        <w:adjustRightInd w:val="0"/>
        <w:spacing w:line="280" w:lineRule="exact"/>
        <w:ind w:left="1079" w:hanging="721"/>
        <w:rPr>
          <w:rFonts w:asciiTheme="minorEastAsia" w:hAnsiTheme="minorEastAsia"/>
          <w:bCs/>
          <w:color w:val="000000"/>
          <w:kern w:val="0"/>
          <w:sz w:val="22"/>
          <w:szCs w:val="22"/>
        </w:rPr>
      </w:pPr>
      <w:r w:rsidRPr="00C17B00">
        <w:rPr>
          <w:rFonts w:asciiTheme="minorEastAsia" w:hAnsiTheme="minorEastAsia" w:cs="新細明體" w:hint="eastAsia"/>
          <w:bCs/>
          <w:color w:val="000000"/>
          <w:kern w:val="0"/>
          <w:sz w:val="22"/>
          <w:szCs w:val="22"/>
          <w:lang w:val="zh-TW"/>
        </w:rPr>
        <w:t>四、附註</w:t>
      </w:r>
    </w:p>
    <w:p w:rsidR="00C17B00" w:rsidRPr="00C17B00" w:rsidRDefault="00C17B00" w:rsidP="004D1CB4">
      <w:pPr>
        <w:autoSpaceDE w:val="0"/>
        <w:autoSpaceDN w:val="0"/>
        <w:adjustRightInd w:val="0"/>
        <w:spacing w:line="280" w:lineRule="exact"/>
        <w:ind w:left="1078" w:hanging="720"/>
        <w:rPr>
          <w:rFonts w:asciiTheme="minorEastAsia" w:hAnsiTheme="minorEastAsia"/>
          <w:color w:val="000000"/>
          <w:kern w:val="0"/>
          <w:sz w:val="22"/>
          <w:szCs w:val="22"/>
        </w:rPr>
      </w:pPr>
      <w:r w:rsidRPr="00C17B00">
        <w:rPr>
          <w:rFonts w:asciiTheme="minorEastAsia" w:hAnsiTheme="minorEastAsia" w:cs="新細明體" w:hint="eastAsia"/>
          <w:color w:val="000000"/>
          <w:kern w:val="0"/>
          <w:sz w:val="22"/>
          <w:szCs w:val="22"/>
          <w:lang w:val="zh-TW"/>
        </w:rPr>
        <w:t>（一）如僅錄取前三名，則佳作或入選比照第四名。</w:t>
      </w:r>
    </w:p>
    <w:p w:rsidR="00C17B00" w:rsidRPr="00C17B00" w:rsidRDefault="00C17B00" w:rsidP="004D1CB4">
      <w:pPr>
        <w:autoSpaceDE w:val="0"/>
        <w:autoSpaceDN w:val="0"/>
        <w:adjustRightInd w:val="0"/>
        <w:spacing w:line="280" w:lineRule="exact"/>
        <w:ind w:left="1078" w:hanging="720"/>
        <w:rPr>
          <w:rFonts w:asciiTheme="minorEastAsia" w:hAnsiTheme="minorEastAsia" w:cs="標楷體"/>
          <w:color w:val="000000"/>
          <w:kern w:val="0"/>
          <w:sz w:val="22"/>
          <w:szCs w:val="22"/>
          <w:lang w:val="zh-TW"/>
        </w:rPr>
      </w:pPr>
      <w:r w:rsidRPr="00C17B00">
        <w:rPr>
          <w:rFonts w:asciiTheme="minorEastAsia" w:hAnsiTheme="minorEastAsia" w:cs="標楷體"/>
          <w:color w:val="000000"/>
          <w:kern w:val="0"/>
          <w:sz w:val="22"/>
          <w:szCs w:val="22"/>
          <w:lang w:val="zh-TW"/>
        </w:rPr>
        <w:t xml:space="preserve"> (</w:t>
      </w:r>
      <w:r w:rsidRPr="00C17B00">
        <w:rPr>
          <w:rFonts w:asciiTheme="minorEastAsia" w:hAnsiTheme="minorEastAsia" w:cs="標楷體" w:hint="eastAsia"/>
          <w:color w:val="000000"/>
          <w:kern w:val="0"/>
          <w:sz w:val="22"/>
          <w:szCs w:val="22"/>
          <w:lang w:val="zh-TW"/>
        </w:rPr>
        <w:t>二</w:t>
      </w:r>
      <w:r w:rsidRPr="00C17B00">
        <w:rPr>
          <w:rFonts w:asciiTheme="minorEastAsia" w:hAnsiTheme="minorEastAsia" w:cs="標楷體"/>
          <w:color w:val="000000"/>
          <w:kern w:val="0"/>
          <w:sz w:val="22"/>
          <w:szCs w:val="22"/>
          <w:lang w:val="zh-TW"/>
        </w:rPr>
        <w:t xml:space="preserve">) </w:t>
      </w:r>
      <w:r w:rsidRPr="00C17B00">
        <w:rPr>
          <w:rFonts w:asciiTheme="minorEastAsia" w:hAnsiTheme="minorEastAsia" w:cs="標楷體" w:hint="eastAsia"/>
          <w:color w:val="000000"/>
          <w:kern w:val="0"/>
          <w:sz w:val="22"/>
          <w:szCs w:val="22"/>
          <w:lang w:val="zh-TW"/>
        </w:rPr>
        <w:t>參加獎及邀請賽，不予採計。</w:t>
      </w:r>
    </w:p>
    <w:p w:rsidR="00C17B00" w:rsidRPr="00C17B00" w:rsidRDefault="00C17B00" w:rsidP="004D1CB4">
      <w:pPr>
        <w:autoSpaceDE w:val="0"/>
        <w:autoSpaceDN w:val="0"/>
        <w:adjustRightInd w:val="0"/>
        <w:spacing w:line="280" w:lineRule="exact"/>
        <w:ind w:left="1078" w:hanging="720"/>
        <w:rPr>
          <w:rFonts w:asciiTheme="minorEastAsia" w:hAnsiTheme="minorEastAsia"/>
          <w:color w:val="000000"/>
          <w:kern w:val="0"/>
          <w:sz w:val="22"/>
          <w:szCs w:val="22"/>
        </w:rPr>
      </w:pPr>
      <w:r w:rsidRPr="00C17B00">
        <w:rPr>
          <w:rFonts w:asciiTheme="minorEastAsia" w:hAnsiTheme="minorEastAsia" w:cs="新細明體" w:hint="eastAsia"/>
          <w:color w:val="000000"/>
          <w:kern w:val="0"/>
          <w:sz w:val="22"/>
          <w:szCs w:val="22"/>
          <w:lang w:val="zh-TW"/>
        </w:rPr>
        <w:t>（三）各項比賽由教育部（局、處）或行政院體育委員會主辦，由民間團體承辦者，應註明教育部（局、處）或行政院體育委員會核准（備）文號，否則不予採計。</w:t>
      </w:r>
    </w:p>
    <w:p w:rsidR="00C17B00" w:rsidRPr="00C17B00" w:rsidRDefault="00C17B00" w:rsidP="004D1CB4">
      <w:pPr>
        <w:autoSpaceDE w:val="0"/>
        <w:autoSpaceDN w:val="0"/>
        <w:adjustRightInd w:val="0"/>
        <w:spacing w:line="280" w:lineRule="exact"/>
        <w:ind w:left="1078" w:hanging="720"/>
        <w:rPr>
          <w:rFonts w:asciiTheme="minorEastAsia" w:hAnsiTheme="minorEastAsia"/>
          <w:color w:val="000000"/>
          <w:kern w:val="0"/>
          <w:sz w:val="22"/>
          <w:szCs w:val="22"/>
        </w:rPr>
      </w:pPr>
      <w:r w:rsidRPr="00C17B00">
        <w:rPr>
          <w:rFonts w:asciiTheme="minorEastAsia" w:hAnsiTheme="minorEastAsia"/>
          <w:color w:val="000000"/>
          <w:kern w:val="0"/>
          <w:sz w:val="22"/>
          <w:szCs w:val="22"/>
        </w:rPr>
        <w:t xml:space="preserve"> (</w:t>
      </w:r>
      <w:r w:rsidRPr="00C17B00">
        <w:rPr>
          <w:rFonts w:asciiTheme="minorEastAsia" w:hAnsiTheme="minorEastAsia" w:cs="新細明體" w:hint="eastAsia"/>
          <w:color w:val="000000"/>
          <w:kern w:val="0"/>
          <w:sz w:val="22"/>
          <w:szCs w:val="22"/>
          <w:lang w:val="zh-TW"/>
        </w:rPr>
        <w:t>四</w:t>
      </w:r>
      <w:r w:rsidRPr="00C17B00">
        <w:rPr>
          <w:rFonts w:asciiTheme="minorEastAsia" w:hAnsiTheme="minorEastAsia"/>
          <w:color w:val="000000"/>
          <w:kern w:val="0"/>
          <w:sz w:val="22"/>
          <w:szCs w:val="22"/>
        </w:rPr>
        <w:t xml:space="preserve">) </w:t>
      </w:r>
      <w:r w:rsidRPr="00C17B00">
        <w:rPr>
          <w:rFonts w:asciiTheme="minorEastAsia" w:hAnsiTheme="minorEastAsia" w:cs="新細明體" w:hint="eastAsia"/>
          <w:color w:val="000000"/>
          <w:kern w:val="0"/>
          <w:sz w:val="22"/>
          <w:szCs w:val="22"/>
          <w:lang w:val="zh-TW"/>
        </w:rPr>
        <w:t>創造力競賽團體得獎者（檢附參賽證明），其計分則依參賽人數平均計分。以上成績採計至小數點以下一位，第二位四捨五入。</w:t>
      </w:r>
    </w:p>
    <w:p w:rsidR="00C17B00" w:rsidRPr="00C17B00" w:rsidRDefault="00C17B00" w:rsidP="004D1CB4">
      <w:pPr>
        <w:autoSpaceDE w:val="0"/>
        <w:autoSpaceDN w:val="0"/>
        <w:adjustRightInd w:val="0"/>
        <w:spacing w:line="280" w:lineRule="exact"/>
        <w:ind w:left="1078" w:hanging="720"/>
        <w:rPr>
          <w:rFonts w:asciiTheme="minorEastAsia" w:hAnsiTheme="minorEastAsia"/>
          <w:color w:val="000000"/>
          <w:kern w:val="0"/>
          <w:sz w:val="22"/>
          <w:szCs w:val="22"/>
        </w:rPr>
      </w:pPr>
      <w:r w:rsidRPr="00C17B00">
        <w:rPr>
          <w:rFonts w:asciiTheme="minorEastAsia" w:hAnsiTheme="minorEastAsia" w:cs="新細明體" w:hint="eastAsia"/>
          <w:color w:val="000000"/>
          <w:kern w:val="0"/>
          <w:sz w:val="22"/>
          <w:szCs w:val="22"/>
          <w:lang w:val="zh-TW"/>
        </w:rPr>
        <w:t>（五）其餘團體得獎者（檢附參賽證明），其人數四人以下者，其計分依參賽人數平均計分。其人數五人以上者，每人得分則以該獎項名次得分的五分之一計分。以上成績採計至小數點以下一位，第二位四捨五入。</w:t>
      </w:r>
    </w:p>
    <w:p w:rsidR="00C17B00" w:rsidRPr="00C17B00" w:rsidRDefault="00C17B00" w:rsidP="004D1CB4">
      <w:pPr>
        <w:autoSpaceDE w:val="0"/>
        <w:autoSpaceDN w:val="0"/>
        <w:adjustRightInd w:val="0"/>
        <w:spacing w:line="280" w:lineRule="exact"/>
        <w:ind w:left="1078" w:hanging="720"/>
        <w:rPr>
          <w:rFonts w:asciiTheme="minorEastAsia" w:hAnsiTheme="minorEastAsia"/>
          <w:color w:val="000000"/>
          <w:kern w:val="0"/>
          <w:sz w:val="22"/>
          <w:szCs w:val="22"/>
        </w:rPr>
      </w:pPr>
      <w:r w:rsidRPr="00C17B00">
        <w:rPr>
          <w:rFonts w:asciiTheme="minorEastAsia" w:hAnsiTheme="minorEastAsia" w:cs="新細明體" w:hint="eastAsia"/>
          <w:color w:val="000000"/>
          <w:kern w:val="0"/>
          <w:sz w:val="22"/>
          <w:szCs w:val="22"/>
          <w:lang w:val="zh-TW"/>
        </w:rPr>
        <w:t>（六）得獎名次對照參考表：</w:t>
      </w:r>
    </w:p>
    <w:tbl>
      <w:tblPr>
        <w:tblW w:w="0" w:type="auto"/>
        <w:tblInd w:w="842" w:type="dxa"/>
        <w:tblLayout w:type="fixed"/>
        <w:tblLook w:val="0000"/>
      </w:tblPr>
      <w:tblGrid>
        <w:gridCol w:w="1485"/>
        <w:gridCol w:w="1486"/>
        <w:gridCol w:w="1486"/>
        <w:gridCol w:w="1485"/>
        <w:gridCol w:w="1486"/>
        <w:gridCol w:w="1486"/>
      </w:tblGrid>
      <w:tr w:rsidR="00C17B00" w:rsidRPr="004D1CB4" w:rsidTr="00FB32D4">
        <w:trPr>
          <w:trHeight w:val="415"/>
        </w:trPr>
        <w:tc>
          <w:tcPr>
            <w:tcW w:w="1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第一名</w:t>
            </w:r>
          </w:p>
        </w:tc>
        <w:tc>
          <w:tcPr>
            <w:tcW w:w="14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第二名</w:t>
            </w:r>
          </w:p>
        </w:tc>
        <w:tc>
          <w:tcPr>
            <w:tcW w:w="14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第三名</w:t>
            </w:r>
          </w:p>
        </w:tc>
        <w:tc>
          <w:tcPr>
            <w:tcW w:w="1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第四名</w:t>
            </w:r>
          </w:p>
        </w:tc>
        <w:tc>
          <w:tcPr>
            <w:tcW w:w="14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第五名</w:t>
            </w:r>
          </w:p>
        </w:tc>
        <w:tc>
          <w:tcPr>
            <w:tcW w:w="14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第六名</w:t>
            </w:r>
          </w:p>
        </w:tc>
      </w:tr>
      <w:tr w:rsidR="00C17B00" w:rsidRPr="004D1CB4" w:rsidTr="00FB32D4">
        <w:trPr>
          <w:trHeight w:val="370"/>
        </w:trPr>
        <w:tc>
          <w:tcPr>
            <w:tcW w:w="1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優等第一名</w:t>
            </w:r>
          </w:p>
        </w:tc>
        <w:tc>
          <w:tcPr>
            <w:tcW w:w="14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優等第二名</w:t>
            </w:r>
          </w:p>
        </w:tc>
        <w:tc>
          <w:tcPr>
            <w:tcW w:w="14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優等第三名</w:t>
            </w:r>
          </w:p>
        </w:tc>
        <w:tc>
          <w:tcPr>
            <w:tcW w:w="1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優等第四名</w:t>
            </w:r>
          </w:p>
        </w:tc>
        <w:tc>
          <w:tcPr>
            <w:tcW w:w="14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優等第五名</w:t>
            </w:r>
          </w:p>
        </w:tc>
        <w:tc>
          <w:tcPr>
            <w:tcW w:w="14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優等第六名</w:t>
            </w:r>
          </w:p>
        </w:tc>
      </w:tr>
      <w:tr w:rsidR="00C17B00" w:rsidRPr="004D1CB4" w:rsidTr="00FB32D4">
        <w:trPr>
          <w:trHeight w:val="355"/>
        </w:trPr>
        <w:tc>
          <w:tcPr>
            <w:tcW w:w="1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特優</w:t>
            </w:r>
          </w:p>
        </w:tc>
        <w:tc>
          <w:tcPr>
            <w:tcW w:w="14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優</w:t>
            </w:r>
          </w:p>
        </w:tc>
        <w:tc>
          <w:tcPr>
            <w:tcW w:w="14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甲</w:t>
            </w:r>
          </w:p>
        </w:tc>
        <w:tc>
          <w:tcPr>
            <w:tcW w:w="1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14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14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</w:tr>
      <w:tr w:rsidR="00C17B00" w:rsidRPr="004D1CB4" w:rsidTr="00FB32D4">
        <w:trPr>
          <w:trHeight w:val="355"/>
        </w:trPr>
        <w:tc>
          <w:tcPr>
            <w:tcW w:w="1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優</w:t>
            </w:r>
          </w:p>
        </w:tc>
        <w:tc>
          <w:tcPr>
            <w:tcW w:w="14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甲</w:t>
            </w:r>
          </w:p>
        </w:tc>
        <w:tc>
          <w:tcPr>
            <w:tcW w:w="14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1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14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14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</w:tr>
      <w:tr w:rsidR="00C17B00" w:rsidRPr="004D1CB4" w:rsidTr="00FB32D4">
        <w:trPr>
          <w:trHeight w:val="355"/>
        </w:trPr>
        <w:tc>
          <w:tcPr>
            <w:tcW w:w="1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優選第一名</w:t>
            </w:r>
          </w:p>
        </w:tc>
        <w:tc>
          <w:tcPr>
            <w:tcW w:w="14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優選第二名</w:t>
            </w:r>
          </w:p>
        </w:tc>
        <w:tc>
          <w:tcPr>
            <w:tcW w:w="14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優選第三名</w:t>
            </w:r>
          </w:p>
        </w:tc>
        <w:tc>
          <w:tcPr>
            <w:tcW w:w="1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入選</w:t>
            </w:r>
          </w:p>
        </w:tc>
        <w:tc>
          <w:tcPr>
            <w:tcW w:w="14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14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</w:tr>
      <w:tr w:rsidR="00C17B00" w:rsidRPr="004D1CB4" w:rsidTr="00FB32D4">
        <w:trPr>
          <w:trHeight w:val="355"/>
        </w:trPr>
        <w:tc>
          <w:tcPr>
            <w:tcW w:w="1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冠軍</w:t>
            </w:r>
          </w:p>
        </w:tc>
        <w:tc>
          <w:tcPr>
            <w:tcW w:w="14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亞軍</w:t>
            </w:r>
          </w:p>
        </w:tc>
        <w:tc>
          <w:tcPr>
            <w:tcW w:w="14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季軍</w:t>
            </w:r>
          </w:p>
        </w:tc>
        <w:tc>
          <w:tcPr>
            <w:tcW w:w="1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殿軍</w:t>
            </w:r>
          </w:p>
        </w:tc>
        <w:tc>
          <w:tcPr>
            <w:tcW w:w="14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第五名</w:t>
            </w:r>
          </w:p>
        </w:tc>
        <w:tc>
          <w:tcPr>
            <w:tcW w:w="14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第六名</w:t>
            </w:r>
          </w:p>
        </w:tc>
      </w:tr>
      <w:tr w:rsidR="00C17B00" w:rsidRPr="004D1CB4" w:rsidTr="00FB32D4">
        <w:trPr>
          <w:trHeight w:val="355"/>
        </w:trPr>
        <w:tc>
          <w:tcPr>
            <w:tcW w:w="1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第一名</w:t>
            </w:r>
          </w:p>
        </w:tc>
        <w:tc>
          <w:tcPr>
            <w:tcW w:w="14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第二名</w:t>
            </w:r>
          </w:p>
        </w:tc>
        <w:tc>
          <w:tcPr>
            <w:tcW w:w="14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第三名</w:t>
            </w:r>
          </w:p>
        </w:tc>
        <w:tc>
          <w:tcPr>
            <w:tcW w:w="1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佳作</w:t>
            </w:r>
          </w:p>
        </w:tc>
        <w:tc>
          <w:tcPr>
            <w:tcW w:w="14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14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</w:tr>
      <w:tr w:rsidR="00C17B00" w:rsidRPr="004D1CB4" w:rsidTr="00FB32D4">
        <w:trPr>
          <w:trHeight w:val="355"/>
        </w:trPr>
        <w:tc>
          <w:tcPr>
            <w:tcW w:w="1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金牌</w:t>
            </w:r>
          </w:p>
        </w:tc>
        <w:tc>
          <w:tcPr>
            <w:tcW w:w="14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銀牌</w:t>
            </w:r>
          </w:p>
        </w:tc>
        <w:tc>
          <w:tcPr>
            <w:tcW w:w="14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銅牌</w:t>
            </w:r>
          </w:p>
        </w:tc>
        <w:tc>
          <w:tcPr>
            <w:tcW w:w="1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4D1CB4">
              <w:rPr>
                <w:rFonts w:asciiTheme="minorEastAsia" w:hAnsiTheme="minorEastAsia" w:cs="新細明體" w:hint="eastAsia"/>
                <w:color w:val="000000"/>
                <w:kern w:val="0"/>
                <w:sz w:val="20"/>
                <w:szCs w:val="20"/>
                <w:lang w:val="zh-TW"/>
              </w:rPr>
              <w:t>佳作</w:t>
            </w:r>
          </w:p>
        </w:tc>
        <w:tc>
          <w:tcPr>
            <w:tcW w:w="14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14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:rsidR="00C17B00" w:rsidRPr="004D1CB4" w:rsidRDefault="00C17B00" w:rsidP="004D1CB4">
            <w:pPr>
              <w:autoSpaceDE w:val="0"/>
              <w:autoSpaceDN w:val="0"/>
              <w:adjustRightInd w:val="0"/>
              <w:spacing w:before="60" w:after="60" w:line="28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</w:tr>
    </w:tbl>
    <w:p w:rsidR="00C17B00" w:rsidRPr="00C17B00" w:rsidRDefault="00C17B00" w:rsidP="00C17B00">
      <w:pPr>
        <w:autoSpaceDE w:val="0"/>
        <w:autoSpaceDN w:val="0"/>
        <w:adjustRightInd w:val="0"/>
        <w:spacing w:line="320" w:lineRule="exact"/>
        <w:jc w:val="center"/>
        <w:rPr>
          <w:rFonts w:asciiTheme="minorEastAsia" w:hAnsiTheme="minorEastAsia" w:cs="標楷體"/>
          <w:bCs/>
          <w:color w:val="000000"/>
          <w:kern w:val="0"/>
          <w:sz w:val="22"/>
          <w:szCs w:val="22"/>
          <w:lang w:val="zh-TW"/>
        </w:rPr>
      </w:pPr>
      <w:r w:rsidRPr="00C17B00">
        <w:rPr>
          <w:rFonts w:asciiTheme="minorEastAsia" w:hAnsiTheme="minorEastAsia" w:cs="標楷體"/>
          <w:bCs/>
          <w:color w:val="000000"/>
          <w:kern w:val="0"/>
          <w:sz w:val="22"/>
          <w:szCs w:val="22"/>
          <w:lang w:val="zh-TW"/>
        </w:rPr>
        <w:br w:type="page"/>
      </w:r>
      <w:r w:rsidRPr="00C17B00">
        <w:rPr>
          <w:rFonts w:asciiTheme="minorEastAsia" w:hAnsiTheme="minorEastAsia" w:cs="標楷體" w:hint="eastAsia"/>
          <w:bCs/>
          <w:color w:val="000000"/>
          <w:kern w:val="0"/>
          <w:sz w:val="22"/>
          <w:szCs w:val="22"/>
          <w:lang w:val="zh-TW"/>
        </w:rPr>
        <w:lastRenderedPageBreak/>
        <w:t>附表</w:t>
      </w:r>
      <w:r w:rsidRPr="00C17B00">
        <w:rPr>
          <w:rFonts w:asciiTheme="minorEastAsia" w:hAnsiTheme="minorEastAsia" w:cs="標楷體"/>
          <w:bCs/>
          <w:color w:val="000000"/>
          <w:kern w:val="0"/>
          <w:sz w:val="22"/>
          <w:szCs w:val="22"/>
          <w:lang w:val="zh-TW"/>
        </w:rPr>
        <w:t xml:space="preserve">2        </w:t>
      </w:r>
      <w:r w:rsidRPr="00C17B00">
        <w:rPr>
          <w:rFonts w:asciiTheme="minorEastAsia" w:hAnsiTheme="minorEastAsia" w:cs="標楷體" w:hint="eastAsia"/>
          <w:color w:val="000000"/>
          <w:kern w:val="0"/>
          <w:sz w:val="22"/>
          <w:szCs w:val="22"/>
          <w:lang w:val="zh-TW"/>
        </w:rPr>
        <w:t>臺南市立○○國民中學【多元學習表現】計分換算表</w:t>
      </w:r>
      <w:r w:rsidRPr="00C17B00">
        <w:rPr>
          <w:rFonts w:asciiTheme="minorEastAsia" w:hAnsiTheme="minorEastAsia" w:cs="標楷體"/>
          <w:color w:val="000000"/>
          <w:kern w:val="0"/>
          <w:sz w:val="22"/>
          <w:szCs w:val="22"/>
          <w:lang w:val="zh-TW"/>
        </w:rPr>
        <w:t>(</w:t>
      </w:r>
      <w:r w:rsidRPr="00C17B00">
        <w:rPr>
          <w:rFonts w:asciiTheme="minorEastAsia" w:hAnsiTheme="minorEastAsia" w:cs="標楷體" w:hint="eastAsia"/>
          <w:bCs/>
          <w:color w:val="000000"/>
          <w:kern w:val="0"/>
          <w:sz w:val="22"/>
          <w:szCs w:val="22"/>
          <w:lang w:val="zh-TW"/>
        </w:rPr>
        <w:t>範例</w:t>
      </w:r>
      <w:r w:rsidRPr="00C17B00">
        <w:rPr>
          <w:rFonts w:asciiTheme="minorEastAsia" w:hAnsiTheme="minorEastAsia" w:cs="標楷體"/>
          <w:bCs/>
          <w:color w:val="000000"/>
          <w:kern w:val="0"/>
          <w:sz w:val="22"/>
          <w:szCs w:val="22"/>
          <w:lang w:val="zh-TW"/>
        </w:rPr>
        <w:t>)</w:t>
      </w:r>
    </w:p>
    <w:tbl>
      <w:tblPr>
        <w:tblW w:w="1012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02"/>
        <w:gridCol w:w="426"/>
        <w:gridCol w:w="550"/>
        <w:gridCol w:w="555"/>
        <w:gridCol w:w="330"/>
        <w:gridCol w:w="336"/>
        <w:gridCol w:w="332"/>
        <w:gridCol w:w="247"/>
        <w:gridCol w:w="666"/>
        <w:gridCol w:w="526"/>
        <w:gridCol w:w="777"/>
        <w:gridCol w:w="302"/>
        <w:gridCol w:w="621"/>
        <w:gridCol w:w="743"/>
        <w:gridCol w:w="668"/>
        <w:gridCol w:w="870"/>
        <w:gridCol w:w="1669"/>
      </w:tblGrid>
      <w:tr w:rsidR="00C17B00" w:rsidRPr="00C17B00" w:rsidTr="00FB32D4">
        <w:trPr>
          <w:trHeight w:val="650"/>
        </w:trPr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bCs/>
                <w:color w:val="000000"/>
                <w:kern w:val="0"/>
                <w:sz w:val="22"/>
                <w:szCs w:val="22"/>
                <w:lang w:val="zh-TW"/>
              </w:rPr>
              <w:t>姓名</w:t>
            </w:r>
          </w:p>
        </w:tc>
        <w:tc>
          <w:tcPr>
            <w:tcW w:w="1435" w:type="dxa"/>
            <w:gridSpan w:val="3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bCs/>
                <w:color w:val="000000"/>
                <w:kern w:val="0"/>
                <w:sz w:val="22"/>
                <w:szCs w:val="22"/>
                <w:lang w:val="zh-TW"/>
              </w:rPr>
              <w:t>○○○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bCs/>
                <w:color w:val="000000"/>
                <w:kern w:val="0"/>
                <w:sz w:val="22"/>
                <w:szCs w:val="22"/>
                <w:lang w:val="zh-TW"/>
              </w:rPr>
              <w:t>班級</w:t>
            </w:r>
          </w:p>
        </w:tc>
        <w:tc>
          <w:tcPr>
            <w:tcW w:w="1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ind w:right="160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bCs/>
                <w:color w:val="000000"/>
                <w:kern w:val="0"/>
                <w:sz w:val="22"/>
                <w:szCs w:val="22"/>
                <w:lang w:val="zh-TW"/>
              </w:rPr>
              <w:t>九年○班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bCs/>
                <w:color w:val="000000"/>
                <w:kern w:val="0"/>
                <w:sz w:val="22"/>
                <w:szCs w:val="22"/>
                <w:lang w:val="zh-TW"/>
              </w:rPr>
              <w:t>座號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bCs/>
                <w:color w:val="000000"/>
                <w:kern w:val="0"/>
                <w:sz w:val="22"/>
                <w:szCs w:val="22"/>
                <w:lang w:val="zh-TW"/>
              </w:rPr>
              <w:t>○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bCs/>
                <w:color w:val="000000"/>
                <w:kern w:val="0"/>
                <w:sz w:val="22"/>
                <w:szCs w:val="22"/>
                <w:lang w:val="zh-TW"/>
              </w:rPr>
              <w:t>學號</w:t>
            </w:r>
          </w:p>
        </w:tc>
        <w:tc>
          <w:tcPr>
            <w:tcW w:w="2539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bCs/>
                <w:color w:val="000000"/>
                <w:kern w:val="0"/>
                <w:sz w:val="22"/>
                <w:szCs w:val="22"/>
                <w:lang w:val="zh-TW"/>
              </w:rPr>
              <w:t>○○○○○</w:t>
            </w:r>
          </w:p>
        </w:tc>
      </w:tr>
      <w:tr w:rsidR="00C17B00" w:rsidRPr="00C17B00" w:rsidTr="00FB32D4">
        <w:trPr>
          <w:trHeight w:val="518"/>
        </w:trPr>
        <w:tc>
          <w:tcPr>
            <w:tcW w:w="14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評分項目</w:t>
            </w:r>
          </w:p>
        </w:tc>
        <w:tc>
          <w:tcPr>
            <w:tcW w:w="2466" w:type="dxa"/>
            <w:gridSpan w:val="6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內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 xml:space="preserve">      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容</w:t>
            </w:r>
          </w:p>
        </w:tc>
        <w:tc>
          <w:tcPr>
            <w:tcW w:w="160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給分標準</w:t>
            </w:r>
          </w:p>
        </w:tc>
        <w:tc>
          <w:tcPr>
            <w:tcW w:w="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申請人自填得分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導師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初核</w:t>
            </w:r>
          </w:p>
        </w:tc>
        <w:tc>
          <w:tcPr>
            <w:tcW w:w="668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業務單位複核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校內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分級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(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五級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)</w:t>
            </w:r>
          </w:p>
        </w:tc>
        <w:tc>
          <w:tcPr>
            <w:tcW w:w="1669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 xml:space="preserve"> 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備註</w:t>
            </w:r>
          </w:p>
        </w:tc>
      </w:tr>
      <w:tr w:rsidR="00C17B00" w:rsidRPr="00C17B00" w:rsidTr="00FB32D4">
        <w:trPr>
          <w:trHeight w:val="339"/>
        </w:trPr>
        <w:tc>
          <w:tcPr>
            <w:tcW w:w="147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2466" w:type="dxa"/>
            <w:gridSpan w:val="6"/>
            <w:vMerge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60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668" w:type="dxa"/>
            <w:vMerge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績分</w:t>
            </w:r>
          </w:p>
        </w:tc>
        <w:tc>
          <w:tcPr>
            <w:tcW w:w="1669" w:type="dxa"/>
            <w:vMerge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</w:tr>
      <w:tr w:rsidR="00C17B00" w:rsidRPr="00C17B00" w:rsidTr="00FB32D4">
        <w:trPr>
          <w:trHeight w:val="465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多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元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學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習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表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現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</w:rPr>
            </w:pP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</w:rPr>
              <w:t>1.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獎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懲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紀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錄</w:t>
            </w:r>
          </w:p>
        </w:tc>
        <w:tc>
          <w:tcPr>
            <w:tcW w:w="555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大功</w:t>
            </w:r>
          </w:p>
        </w:tc>
        <w:tc>
          <w:tcPr>
            <w:tcW w:w="666" w:type="dxa"/>
            <w:gridSpan w:val="2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1</w:t>
            </w:r>
          </w:p>
        </w:tc>
        <w:tc>
          <w:tcPr>
            <w:tcW w:w="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大過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60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大功＋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9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分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大過－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9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分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小功＋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3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分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小過－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3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分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嘉獎＋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1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分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警告－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1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分</w:t>
            </w:r>
          </w:p>
        </w:tc>
        <w:tc>
          <w:tcPr>
            <w:tcW w:w="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12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12</w:t>
            </w:r>
          </w:p>
        </w:tc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12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三級</w:t>
            </w:r>
          </w:p>
        </w:tc>
        <w:tc>
          <w:tcPr>
            <w:tcW w:w="1669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功過可相抵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</w:tr>
      <w:tr w:rsidR="00C17B00" w:rsidRPr="00C17B00" w:rsidTr="00FB32D4">
        <w:trPr>
          <w:trHeight w:val="417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小功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小過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60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669" w:type="dxa"/>
            <w:vMerge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</w:tr>
      <w:tr w:rsidR="00C17B00" w:rsidRPr="00C17B00" w:rsidTr="00FB32D4">
        <w:trPr>
          <w:trHeight w:val="429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嘉獎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3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警告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60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4.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8分</w:t>
            </w:r>
          </w:p>
        </w:tc>
        <w:tc>
          <w:tcPr>
            <w:tcW w:w="1669" w:type="dxa"/>
            <w:vMerge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</w:tr>
      <w:tr w:rsidR="00C17B00" w:rsidRPr="00C17B00" w:rsidTr="00FB32D4">
        <w:trPr>
          <w:cantSplit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976" w:type="dxa"/>
            <w:gridSpan w:val="2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</w:rPr>
            </w:pP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</w:rPr>
              <w:t>2.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幹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部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任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期</w:t>
            </w:r>
          </w:p>
        </w:tc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學校、社團幹部</w:t>
            </w:r>
          </w:p>
        </w:tc>
        <w:tc>
          <w:tcPr>
            <w:tcW w:w="1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童軍團隊長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4</w:t>
            </w:r>
          </w:p>
        </w:tc>
        <w:tc>
          <w:tcPr>
            <w:tcW w:w="1605" w:type="dxa"/>
            <w:gridSpan w:val="3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一項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4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分計</w:t>
            </w:r>
          </w:p>
        </w:tc>
        <w:tc>
          <w:tcPr>
            <w:tcW w:w="621" w:type="dxa"/>
            <w:vMerge w:val="restart"/>
            <w:tcBorders>
              <w:top w:val="single" w:sz="6" w:space="0" w:color="000000"/>
              <w:left w:val="single" w:sz="3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17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17</w:t>
            </w:r>
          </w:p>
        </w:tc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17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五級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669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擔任學校或社團之幹部如：運動校隊、糾察隊、合唱團、童軍團、班聯會、學生自治會、朝會典禮組等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須任期滿一學期</w:t>
            </w:r>
          </w:p>
        </w:tc>
      </w:tr>
      <w:tr w:rsidR="00C17B00" w:rsidRPr="00C17B00" w:rsidTr="00FB32D4">
        <w:trPr>
          <w:trHeight w:val="430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田徑隊副隊長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4</w:t>
            </w:r>
          </w:p>
        </w:tc>
        <w:tc>
          <w:tcPr>
            <w:tcW w:w="1605" w:type="dxa"/>
            <w:gridSpan w:val="3"/>
            <w:vMerge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621" w:type="dxa"/>
            <w:vMerge/>
            <w:tcBorders>
              <w:left w:val="single" w:sz="3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7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668" w:type="dxa"/>
            <w:vMerge/>
            <w:tcBorders>
              <w:left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870" w:type="dxa"/>
            <w:vMerge/>
            <w:tcBorders>
              <w:left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669" w:type="dxa"/>
            <w:vMerge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</w:tr>
      <w:tr w:rsidR="00C17B00" w:rsidRPr="00C17B00" w:rsidTr="00FB32D4">
        <w:trPr>
          <w:trHeight w:val="409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605" w:type="dxa"/>
            <w:gridSpan w:val="3"/>
            <w:vMerge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621" w:type="dxa"/>
            <w:vMerge/>
            <w:tcBorders>
              <w:left w:val="single" w:sz="3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7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668" w:type="dxa"/>
            <w:vMerge/>
            <w:tcBorders>
              <w:left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870" w:type="dxa"/>
            <w:vMerge/>
            <w:tcBorders>
              <w:left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669" w:type="dxa"/>
            <w:vMerge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</w:tr>
      <w:tr w:rsidR="00C17B00" w:rsidRPr="00C17B00" w:rsidTr="00FB32D4">
        <w:trPr>
          <w:trHeight w:val="316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245" w:type="dxa"/>
            <w:gridSpan w:val="4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605" w:type="dxa"/>
            <w:gridSpan w:val="3"/>
            <w:vMerge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621" w:type="dxa"/>
            <w:vMerge/>
            <w:tcBorders>
              <w:left w:val="single" w:sz="3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7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668" w:type="dxa"/>
            <w:vMerge/>
            <w:tcBorders>
              <w:left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870" w:type="dxa"/>
            <w:vMerge/>
            <w:tcBorders>
              <w:left w:val="single" w:sz="6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669" w:type="dxa"/>
            <w:vMerge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</w:tr>
      <w:tr w:rsidR="00C17B00" w:rsidRPr="00C17B00" w:rsidTr="00FB32D4">
        <w:trPr>
          <w:trHeight w:val="464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班級幹部</w:t>
            </w:r>
          </w:p>
        </w:tc>
        <w:tc>
          <w:tcPr>
            <w:tcW w:w="1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風紀股長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2</w:t>
            </w:r>
          </w:p>
        </w:tc>
        <w:tc>
          <w:tcPr>
            <w:tcW w:w="1605" w:type="dxa"/>
            <w:gridSpan w:val="3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班長、副班長者計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3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分，擔任其他班級幹部者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(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含小老師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)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計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2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分</w:t>
            </w:r>
          </w:p>
        </w:tc>
        <w:tc>
          <w:tcPr>
            <w:tcW w:w="621" w:type="dxa"/>
            <w:vMerge/>
            <w:tcBorders>
              <w:left w:val="single" w:sz="3" w:space="0" w:color="000000"/>
              <w:bottom w:val="nil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74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668" w:type="dxa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8分</w:t>
            </w:r>
          </w:p>
        </w:tc>
        <w:tc>
          <w:tcPr>
            <w:tcW w:w="1669" w:type="dxa"/>
            <w:vMerge w:val="restart"/>
            <w:tcBorders>
              <w:top w:val="single" w:sz="3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擔任班級各項幹部性質者須任期滿一學期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</w:tr>
      <w:tr w:rsidR="00C17B00" w:rsidRPr="00C17B00" w:rsidTr="00FB32D4">
        <w:trPr>
          <w:trHeight w:val="456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衛生股長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2</w:t>
            </w:r>
          </w:p>
        </w:tc>
        <w:tc>
          <w:tcPr>
            <w:tcW w:w="1605" w:type="dxa"/>
            <w:gridSpan w:val="3"/>
            <w:vMerge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621" w:type="dxa"/>
            <w:vMerge/>
            <w:tcBorders>
              <w:left w:val="single" w:sz="3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7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66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66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</w:tr>
      <w:tr w:rsidR="00C17B00" w:rsidRPr="00C17B00" w:rsidTr="00FB32D4">
        <w:trPr>
          <w:trHeight w:val="431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學藝股長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2</w:t>
            </w:r>
          </w:p>
        </w:tc>
        <w:tc>
          <w:tcPr>
            <w:tcW w:w="1605" w:type="dxa"/>
            <w:gridSpan w:val="3"/>
            <w:vMerge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621" w:type="dxa"/>
            <w:vMerge/>
            <w:tcBorders>
              <w:left w:val="single" w:sz="3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7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66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66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</w:tr>
      <w:tr w:rsidR="00C17B00" w:rsidRPr="00C17B00" w:rsidTr="00FB32D4">
        <w:trPr>
          <w:trHeight w:val="412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班長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3</w:t>
            </w:r>
          </w:p>
        </w:tc>
        <w:tc>
          <w:tcPr>
            <w:tcW w:w="1605" w:type="dxa"/>
            <w:gridSpan w:val="3"/>
            <w:vMerge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621" w:type="dxa"/>
            <w:vMerge/>
            <w:tcBorders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743" w:type="dxa"/>
            <w:vMerge/>
            <w:tcBorders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668" w:type="dxa"/>
            <w:vMerge/>
            <w:tcBorders>
              <w:left w:val="single" w:sz="6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669" w:type="dxa"/>
            <w:vMerge/>
            <w:tcBorders>
              <w:top w:val="single" w:sz="6" w:space="0" w:color="000000"/>
              <w:left w:val="single" w:sz="4" w:space="0" w:color="auto"/>
              <w:bottom w:val="single" w:sz="3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</w:tr>
      <w:tr w:rsidR="00C17B00" w:rsidRPr="00C17B00" w:rsidTr="00FB32D4">
        <w:trPr>
          <w:trHeight w:val="548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976" w:type="dxa"/>
            <w:gridSpan w:val="2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</w:rPr>
            </w:pP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</w:rPr>
              <w:t>3.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社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團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參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與</w:t>
            </w:r>
          </w:p>
        </w:tc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社團參與</w:t>
            </w:r>
          </w:p>
        </w:tc>
        <w:tc>
          <w:tcPr>
            <w:tcW w:w="1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社團名稱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(如:田徑隊)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達_學期</w:t>
            </w:r>
          </w:p>
        </w:tc>
        <w:tc>
          <w:tcPr>
            <w:tcW w:w="666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22</w:t>
            </w:r>
          </w:p>
        </w:tc>
        <w:tc>
          <w:tcPr>
            <w:tcW w:w="1605" w:type="dxa"/>
            <w:gridSpan w:val="3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每參與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1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社團達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1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學期計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2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分</w:t>
            </w:r>
          </w:p>
        </w:tc>
        <w:tc>
          <w:tcPr>
            <w:tcW w:w="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22</w:t>
            </w:r>
          </w:p>
        </w:tc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22</w:t>
            </w:r>
          </w:p>
        </w:tc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22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四級</w:t>
            </w:r>
          </w:p>
        </w:tc>
        <w:tc>
          <w:tcPr>
            <w:tcW w:w="1669" w:type="dxa"/>
            <w:vMerge w:val="restart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例如樂隊、體育性校隊、各類技藝班隊…等，經由國中認定績優者。</w:t>
            </w:r>
          </w:p>
        </w:tc>
      </w:tr>
      <w:tr w:rsidR="00C17B00" w:rsidRPr="00C17B00" w:rsidTr="00FB32D4">
        <w:trPr>
          <w:trHeight w:val="698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6" w:space="0" w:color="000000"/>
              <w:left w:val="single" w:sz="3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社團名稱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(如:童軍團)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達_學期</w:t>
            </w:r>
          </w:p>
        </w:tc>
        <w:tc>
          <w:tcPr>
            <w:tcW w:w="666" w:type="dxa"/>
            <w:vMerge/>
            <w:tcBorders>
              <w:top w:val="single" w:sz="6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605" w:type="dxa"/>
            <w:gridSpan w:val="3"/>
            <w:vMerge/>
            <w:tcBorders>
              <w:top w:val="single" w:sz="6" w:space="0" w:color="000000"/>
              <w:left w:val="single" w:sz="3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62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6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.4分</w:t>
            </w:r>
          </w:p>
        </w:tc>
        <w:tc>
          <w:tcPr>
            <w:tcW w:w="1669" w:type="dxa"/>
            <w:vMerge/>
            <w:tcBorders>
              <w:top w:val="single" w:sz="6" w:space="0" w:color="000000"/>
              <w:left w:val="single" w:sz="3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</w:tr>
      <w:tr w:rsidR="00C17B00" w:rsidRPr="00C17B00" w:rsidTr="00FB32D4">
        <w:trPr>
          <w:trHeight w:val="760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976" w:type="dxa"/>
            <w:gridSpan w:val="2"/>
            <w:vMerge w:val="restart"/>
            <w:tcBorders>
              <w:top w:val="single" w:sz="4" w:space="0" w:color="auto"/>
              <w:left w:val="single" w:sz="3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</w:rPr>
            </w:pP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</w:rPr>
              <w:t>4.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服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務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學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習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志工或義工服務時數</w:t>
            </w:r>
          </w:p>
        </w:tc>
        <w:tc>
          <w:tcPr>
            <w:tcW w:w="1245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100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小時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每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2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小時計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0.5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分</w:t>
            </w:r>
          </w:p>
        </w:tc>
        <w:tc>
          <w:tcPr>
            <w:tcW w:w="1605" w:type="dxa"/>
            <w:gridSpan w:val="3"/>
            <w:vMerge w:val="restart"/>
            <w:tcBorders>
              <w:top w:val="single" w:sz="4" w:space="0" w:color="auto"/>
              <w:left w:val="single" w:sz="3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50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50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50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二級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3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</w:rPr>
            </w:pP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擔任志工或義工並由相關單位證明，從嚴審核。</w:t>
            </w:r>
          </w:p>
        </w:tc>
      </w:tr>
      <w:tr w:rsidR="00C17B00" w:rsidRPr="00C17B00" w:rsidTr="00FB32D4">
        <w:trPr>
          <w:trHeight w:val="554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97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</w:rPr>
            </w:pPr>
          </w:p>
        </w:tc>
        <w:tc>
          <w:tcPr>
            <w:tcW w:w="555" w:type="dxa"/>
            <w:vMerge/>
            <w:tcBorders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245" w:type="dxa"/>
            <w:gridSpan w:val="4"/>
            <w:vMerge/>
            <w:tcBorders>
              <w:left w:val="single" w:sz="6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666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605" w:type="dxa"/>
            <w:gridSpan w:val="3"/>
            <w:vMerge/>
            <w:tcBorders>
              <w:left w:val="single" w:sz="3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621" w:type="dxa"/>
            <w:vMerge/>
            <w:tcBorders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743" w:type="dxa"/>
            <w:vMerge/>
            <w:tcBorders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668" w:type="dxa"/>
            <w:vMerge/>
            <w:tcBorders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</w:rPr>
            </w:pP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</w:rPr>
              <w:t>3.2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1669" w:type="dxa"/>
            <w:vMerge/>
            <w:tcBorders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</w:rPr>
            </w:pPr>
          </w:p>
        </w:tc>
      </w:tr>
      <w:tr w:rsidR="00C17B00" w:rsidRPr="00C17B00" w:rsidTr="00FB32D4">
        <w:trPr>
          <w:trHeight w:val="384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97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</w:rPr>
            </w:pP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</w:rPr>
              <w:t>5.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體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適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能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檢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測</w:t>
            </w:r>
          </w:p>
        </w:tc>
        <w:tc>
          <w:tcPr>
            <w:tcW w:w="1800" w:type="dxa"/>
            <w:gridSpan w:val="5"/>
            <w:tcBorders>
              <w:top w:val="single" w:sz="3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一分鐘屈膝仰臥起坐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新細明體" w:hint="eastAsia"/>
                <w:color w:val="000000"/>
                <w:kern w:val="0"/>
                <w:sz w:val="22"/>
                <w:szCs w:val="22"/>
                <w:lang w:val="zh-TW"/>
              </w:rPr>
              <w:t>2</w:t>
            </w:r>
          </w:p>
        </w:tc>
        <w:tc>
          <w:tcPr>
            <w:tcW w:w="1605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每單項檢測項目達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</w:rPr>
              <w:t>PR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</w:rPr>
              <w:t>值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</w:rPr>
              <w:t>85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計2分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</w:rPr>
              <w:t>達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</w:rPr>
              <w:t>PR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</w:rPr>
              <w:t>值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</w:rPr>
              <w:t>75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計1.5分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達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</w:rPr>
              <w:t>PR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</w:rPr>
              <w:t>值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</w:rPr>
              <w:t>50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計1分</w:t>
            </w:r>
          </w:p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PR值</w:t>
            </w: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</w:rPr>
              <w:t>50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</w:rPr>
              <w:t>以下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0.5分</w:t>
            </w:r>
          </w:p>
        </w:tc>
        <w:tc>
          <w:tcPr>
            <w:tcW w:w="621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8</w:t>
            </w:r>
          </w:p>
        </w:tc>
        <w:tc>
          <w:tcPr>
            <w:tcW w:w="743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8</w:t>
            </w:r>
          </w:p>
        </w:tc>
        <w:tc>
          <w:tcPr>
            <w:tcW w:w="668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新細明體" w:hint="eastAsia"/>
                <w:color w:val="000000"/>
                <w:kern w:val="0"/>
                <w:sz w:val="22"/>
                <w:szCs w:val="22"/>
                <w:lang w:val="zh-TW"/>
              </w:rPr>
              <w:t>8</w:t>
            </w:r>
          </w:p>
        </w:tc>
        <w:tc>
          <w:tcPr>
            <w:tcW w:w="870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8分</w:t>
            </w:r>
          </w:p>
        </w:tc>
        <w:tc>
          <w:tcPr>
            <w:tcW w:w="16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四單項合計</w:t>
            </w:r>
          </w:p>
        </w:tc>
      </w:tr>
      <w:tr w:rsidR="00C17B00" w:rsidRPr="00C17B00" w:rsidTr="00FB32D4">
        <w:trPr>
          <w:trHeight w:val="404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坐姿體前彎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新細明體" w:hint="eastAsia"/>
                <w:color w:val="000000"/>
                <w:kern w:val="0"/>
                <w:sz w:val="22"/>
                <w:szCs w:val="22"/>
                <w:lang w:val="zh-TW"/>
              </w:rPr>
              <w:t>2</w:t>
            </w:r>
          </w:p>
        </w:tc>
        <w:tc>
          <w:tcPr>
            <w:tcW w:w="160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621" w:type="dxa"/>
            <w:vMerge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743" w:type="dxa"/>
            <w:vMerge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668" w:type="dxa"/>
            <w:vMerge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870" w:type="dxa"/>
            <w:vMerge/>
            <w:tcBorders>
              <w:left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669" w:type="dxa"/>
            <w:vMerge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</w:p>
        </w:tc>
      </w:tr>
      <w:tr w:rsidR="00C17B00" w:rsidRPr="00C17B00" w:rsidTr="00FB32D4">
        <w:trPr>
          <w:trHeight w:val="411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/>
                <w:color w:val="000000"/>
                <w:kern w:val="0"/>
                <w:sz w:val="22"/>
                <w:szCs w:val="22"/>
                <w:lang w:val="zh-TW"/>
              </w:rPr>
              <w:t>1600(800)</w:t>
            </w: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公尺跑走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新細明體" w:hint="eastAsia"/>
                <w:color w:val="000000"/>
                <w:kern w:val="0"/>
                <w:sz w:val="22"/>
                <w:szCs w:val="22"/>
                <w:lang w:val="zh-TW"/>
              </w:rPr>
              <w:t>2</w:t>
            </w:r>
          </w:p>
        </w:tc>
        <w:tc>
          <w:tcPr>
            <w:tcW w:w="160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621" w:type="dxa"/>
            <w:vMerge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743" w:type="dxa"/>
            <w:vMerge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668" w:type="dxa"/>
            <w:vMerge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870" w:type="dxa"/>
            <w:vMerge/>
            <w:tcBorders>
              <w:left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669" w:type="dxa"/>
            <w:vMerge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標楷體"/>
                <w:color w:val="000000"/>
                <w:kern w:val="0"/>
                <w:sz w:val="22"/>
                <w:lang w:val="zh-TW"/>
              </w:rPr>
            </w:pPr>
          </w:p>
        </w:tc>
      </w:tr>
      <w:tr w:rsidR="00C17B00" w:rsidRPr="00C17B00" w:rsidTr="00FB32D4">
        <w:trPr>
          <w:trHeight w:val="274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8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立定跳遠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color w:val="000000"/>
                <w:kern w:val="0"/>
                <w:sz w:val="22"/>
                <w:szCs w:val="22"/>
                <w:lang w:val="zh-TW"/>
              </w:rPr>
              <w:t>2</w:t>
            </w:r>
          </w:p>
        </w:tc>
        <w:tc>
          <w:tcPr>
            <w:tcW w:w="160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870" w:type="dxa"/>
            <w:vMerge/>
            <w:tcBorders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  <w:tc>
          <w:tcPr>
            <w:tcW w:w="1669" w:type="dxa"/>
            <w:vMerge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after="200" w:line="320" w:lineRule="exac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</w:tr>
      <w:tr w:rsidR="00C17B00" w:rsidRPr="00C17B00" w:rsidTr="00FB32D4">
        <w:trPr>
          <w:trHeight w:val="342"/>
        </w:trPr>
        <w:tc>
          <w:tcPr>
            <w:tcW w:w="758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 w:hint="eastAsia"/>
                <w:bCs/>
                <w:color w:val="000000"/>
                <w:kern w:val="0"/>
                <w:sz w:val="22"/>
                <w:szCs w:val="22"/>
                <w:lang w:val="zh-TW"/>
              </w:rPr>
              <w:t>總積分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  <w:r w:rsidRPr="00C17B00">
              <w:rPr>
                <w:rFonts w:asciiTheme="minorEastAsia" w:hAnsiTheme="minorEastAsia" w:cs="標楷體"/>
                <w:bCs/>
                <w:color w:val="000000"/>
                <w:kern w:val="0"/>
                <w:sz w:val="22"/>
                <w:szCs w:val="22"/>
                <w:lang w:val="zh-TW"/>
              </w:rPr>
              <w:t>3</w:t>
            </w:r>
            <w:r w:rsidRPr="00C17B00">
              <w:rPr>
                <w:rFonts w:asciiTheme="minorEastAsia" w:hAnsiTheme="minorEastAsia" w:cs="標楷體" w:hint="eastAsia"/>
                <w:bCs/>
                <w:color w:val="000000"/>
                <w:kern w:val="0"/>
                <w:sz w:val="22"/>
                <w:szCs w:val="22"/>
                <w:lang w:val="zh-TW"/>
              </w:rPr>
              <w:t>0</w:t>
            </w:r>
            <w:r w:rsidRPr="00C17B00">
              <w:rPr>
                <w:rFonts w:asciiTheme="minorEastAsia" w:hAnsiTheme="minorEastAsia" w:cs="標楷體"/>
                <w:bCs/>
                <w:color w:val="000000"/>
                <w:kern w:val="0"/>
                <w:sz w:val="22"/>
                <w:szCs w:val="22"/>
                <w:lang w:val="zh-TW"/>
              </w:rPr>
              <w:t>.4</w:t>
            </w:r>
            <w:r w:rsidRPr="00C17B00">
              <w:rPr>
                <w:rFonts w:asciiTheme="minorEastAsia" w:hAnsiTheme="minorEastAsia" w:cs="標楷體" w:hint="eastAsia"/>
                <w:bCs/>
                <w:color w:val="000000"/>
                <w:kern w:val="0"/>
                <w:sz w:val="22"/>
                <w:szCs w:val="22"/>
                <w:lang w:val="zh-TW"/>
              </w:rPr>
              <w:t>分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7B00" w:rsidRPr="00C17B00" w:rsidRDefault="00C17B00" w:rsidP="00C17B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22"/>
                <w:lang w:val="zh-TW"/>
              </w:rPr>
            </w:pPr>
          </w:p>
        </w:tc>
      </w:tr>
    </w:tbl>
    <w:p w:rsidR="00C17B00" w:rsidRPr="00C17B00" w:rsidRDefault="00C17B00" w:rsidP="00C17B00">
      <w:pPr>
        <w:autoSpaceDE w:val="0"/>
        <w:autoSpaceDN w:val="0"/>
        <w:adjustRightInd w:val="0"/>
        <w:snapToGrid w:val="0"/>
        <w:spacing w:line="320" w:lineRule="exact"/>
        <w:rPr>
          <w:rFonts w:asciiTheme="minorEastAsia" w:hAnsiTheme="minorEastAsia"/>
          <w:bCs/>
          <w:color w:val="000000"/>
          <w:kern w:val="0"/>
          <w:sz w:val="22"/>
          <w:szCs w:val="22"/>
        </w:rPr>
      </w:pPr>
      <w:r w:rsidRPr="00C17B00">
        <w:rPr>
          <w:rFonts w:asciiTheme="minorEastAsia" w:hAnsiTheme="minorEastAsia" w:hint="eastAsia"/>
          <w:bCs/>
          <w:color w:val="000000"/>
          <w:kern w:val="0"/>
          <w:sz w:val="22"/>
          <w:szCs w:val="22"/>
        </w:rPr>
        <w:t>備註：</w:t>
      </w:r>
    </w:p>
    <w:p w:rsidR="00C17B00" w:rsidRPr="00C17B00" w:rsidRDefault="00C17B00" w:rsidP="00C17B00">
      <w:pPr>
        <w:autoSpaceDE w:val="0"/>
        <w:autoSpaceDN w:val="0"/>
        <w:adjustRightInd w:val="0"/>
        <w:snapToGrid w:val="0"/>
        <w:spacing w:line="320" w:lineRule="exact"/>
        <w:rPr>
          <w:rFonts w:asciiTheme="minorEastAsia" w:hAnsiTheme="minorEastAsia"/>
          <w:bCs/>
          <w:color w:val="000000"/>
          <w:kern w:val="0"/>
          <w:sz w:val="22"/>
          <w:szCs w:val="22"/>
        </w:rPr>
      </w:pPr>
      <w:r w:rsidRPr="00C17B00">
        <w:rPr>
          <w:rFonts w:asciiTheme="minorEastAsia" w:hAnsiTheme="minorEastAsia" w:hint="eastAsia"/>
          <w:bCs/>
          <w:color w:val="000000"/>
          <w:kern w:val="0"/>
          <w:sz w:val="22"/>
          <w:szCs w:val="22"/>
        </w:rPr>
        <w:t>一、本計分換算表(除體適能項目)由各校自訂，本表僅提供示例，僅供參考。</w:t>
      </w:r>
    </w:p>
    <w:p w:rsidR="00C17B00" w:rsidRPr="00C17B00" w:rsidRDefault="00C17B00" w:rsidP="00C17B00">
      <w:pPr>
        <w:autoSpaceDE w:val="0"/>
        <w:autoSpaceDN w:val="0"/>
        <w:adjustRightInd w:val="0"/>
        <w:snapToGrid w:val="0"/>
        <w:spacing w:line="320" w:lineRule="exact"/>
        <w:rPr>
          <w:rFonts w:asciiTheme="minorEastAsia" w:hAnsiTheme="minorEastAsia"/>
          <w:bCs/>
          <w:color w:val="000000"/>
          <w:kern w:val="0"/>
          <w:sz w:val="22"/>
          <w:szCs w:val="22"/>
        </w:rPr>
      </w:pPr>
      <w:r w:rsidRPr="00C17B00">
        <w:rPr>
          <w:rFonts w:asciiTheme="minorEastAsia" w:hAnsiTheme="minorEastAsia" w:hint="eastAsia"/>
          <w:bCs/>
          <w:color w:val="000000"/>
          <w:kern w:val="0"/>
          <w:sz w:val="22"/>
          <w:szCs w:val="22"/>
        </w:rPr>
        <w:t>二、每等級以佔</w:t>
      </w:r>
      <w:r w:rsidRPr="00C17B00">
        <w:rPr>
          <w:rFonts w:asciiTheme="minorEastAsia" w:hAnsiTheme="minorEastAsia"/>
          <w:bCs/>
          <w:color w:val="000000"/>
          <w:kern w:val="0"/>
          <w:sz w:val="22"/>
          <w:szCs w:val="22"/>
        </w:rPr>
        <w:t>20%</w:t>
      </w:r>
      <w:r w:rsidRPr="00C17B00">
        <w:rPr>
          <w:rFonts w:asciiTheme="minorEastAsia" w:hAnsiTheme="minorEastAsia" w:hint="eastAsia"/>
          <w:bCs/>
          <w:color w:val="000000"/>
          <w:kern w:val="0"/>
          <w:sz w:val="22"/>
          <w:szCs w:val="22"/>
        </w:rPr>
        <w:t>為原則，若同分致人數超過</w:t>
      </w:r>
      <w:r w:rsidRPr="00C17B00">
        <w:rPr>
          <w:rFonts w:asciiTheme="minorEastAsia" w:hAnsiTheme="minorEastAsia"/>
          <w:bCs/>
          <w:color w:val="000000"/>
          <w:kern w:val="0"/>
          <w:sz w:val="22"/>
          <w:szCs w:val="22"/>
        </w:rPr>
        <w:t>20%</w:t>
      </w:r>
      <w:r w:rsidRPr="00C17B00">
        <w:rPr>
          <w:rFonts w:asciiTheme="minorEastAsia" w:hAnsiTheme="minorEastAsia" w:hint="eastAsia"/>
          <w:bCs/>
          <w:color w:val="000000"/>
          <w:kern w:val="0"/>
          <w:sz w:val="22"/>
          <w:szCs w:val="22"/>
        </w:rPr>
        <w:t>時，則增加該一等級人數，並減少次一等</w:t>
      </w:r>
    </w:p>
    <w:p w:rsidR="00C17B00" w:rsidRPr="00C17B00" w:rsidRDefault="00C17B00" w:rsidP="004D1CB4">
      <w:pPr>
        <w:autoSpaceDE w:val="0"/>
        <w:autoSpaceDN w:val="0"/>
        <w:adjustRightInd w:val="0"/>
        <w:snapToGrid w:val="0"/>
        <w:spacing w:line="320" w:lineRule="exact"/>
        <w:ind w:firstLineChars="200" w:firstLine="440"/>
        <w:rPr>
          <w:rFonts w:asciiTheme="minorEastAsia" w:hAnsiTheme="minorEastAsia"/>
          <w:sz w:val="22"/>
          <w:szCs w:val="22"/>
        </w:rPr>
      </w:pPr>
      <w:r w:rsidRPr="00C17B00">
        <w:rPr>
          <w:rFonts w:asciiTheme="minorEastAsia" w:hAnsiTheme="minorEastAsia" w:hint="eastAsia"/>
          <w:bCs/>
          <w:color w:val="000000"/>
          <w:kern w:val="0"/>
          <w:sz w:val="22"/>
          <w:szCs w:val="22"/>
        </w:rPr>
        <w:t>級人數。</w:t>
      </w:r>
    </w:p>
    <w:sectPr w:rsidR="00C17B00" w:rsidRPr="00C17B00" w:rsidSect="004D1CB4">
      <w:pgSz w:w="11906" w:h="16838"/>
      <w:pgMar w:top="284" w:right="510" w:bottom="284" w:left="51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06E" w:rsidRDefault="0089006E" w:rsidP="00C17B00">
      <w:r>
        <w:separator/>
      </w:r>
    </w:p>
  </w:endnote>
  <w:endnote w:type="continuationSeparator" w:id="1">
    <w:p w:rsidR="0089006E" w:rsidRDefault="0089006E" w:rsidP="00C17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06E" w:rsidRDefault="0089006E" w:rsidP="00C17B00">
      <w:r>
        <w:separator/>
      </w:r>
    </w:p>
  </w:footnote>
  <w:footnote w:type="continuationSeparator" w:id="1">
    <w:p w:rsidR="0089006E" w:rsidRDefault="0089006E" w:rsidP="00C17B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8CD75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B00"/>
    <w:rsid w:val="000C1C92"/>
    <w:rsid w:val="004D1CB4"/>
    <w:rsid w:val="005E658F"/>
    <w:rsid w:val="0089006E"/>
    <w:rsid w:val="00C17B00"/>
    <w:rsid w:val="00D57A61"/>
    <w:rsid w:val="00D86BE1"/>
    <w:rsid w:val="00ED1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00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7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17B0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17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17B0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34B18-88EE-4CF7-A20F-CE78567B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692</Words>
  <Characters>3950</Characters>
  <Application>Microsoft Office Word</Application>
  <DocSecurity>0</DocSecurity>
  <Lines>32</Lines>
  <Paragraphs>9</Paragraphs>
  <ScaleCrop>false</ScaleCrop>
  <Company>HOME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2012-06-23T03:50:00Z</dcterms:created>
  <dcterms:modified xsi:type="dcterms:W3CDTF">2012-06-25T04:28:00Z</dcterms:modified>
</cp:coreProperties>
</file>