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9C99" w14:textId="740D05DA" w:rsidR="00E85D1E" w:rsidRPr="001F1F44" w:rsidRDefault="00E85D1E" w:rsidP="00E569B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臺南市崑山高級中</w:t>
      </w:r>
      <w:r>
        <w:rPr>
          <w:rFonts w:ascii="標楷體" w:eastAsia="標楷體" w:hAnsi="標楷體" w:hint="eastAsia"/>
          <w:b/>
          <w:bCs/>
          <w:sz w:val="32"/>
          <w:szCs w:val="32"/>
        </w:rPr>
        <w:t>等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</w:t>
      </w:r>
      <w:r w:rsidR="00E569BE">
        <w:rPr>
          <w:rFonts w:ascii="標楷體" w:eastAsia="標楷體" w:hAnsi="標楷體" w:hint="eastAsia"/>
          <w:b/>
          <w:bCs/>
          <w:sz w:val="32"/>
          <w:szCs w:val="32"/>
        </w:rPr>
        <w:t>高中雙語實驗班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家長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說明會實施計畫</w:t>
      </w:r>
    </w:p>
    <w:p w14:paraId="76712D10" w14:textId="6967CCA0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 w:hAnsi="Times New Roman" w:cs="Times New Roman"/>
          <w:szCs w:val="24"/>
        </w:rPr>
      </w:pPr>
      <w:r w:rsidRPr="006C03FF">
        <w:rPr>
          <w:rFonts w:ascii="標楷體" w:eastAsia="標楷體" w:hint="eastAsia"/>
          <w:szCs w:val="24"/>
        </w:rPr>
        <w:t>一、</w:t>
      </w:r>
      <w:r w:rsidR="00E85D1E" w:rsidRPr="006C03FF">
        <w:rPr>
          <w:rFonts w:ascii="標楷體" w:eastAsia="標楷體" w:hint="eastAsia"/>
          <w:szCs w:val="24"/>
        </w:rPr>
        <w:t>辦理目的：</w:t>
      </w:r>
    </w:p>
    <w:p w14:paraId="6EDAB8F1" w14:textId="459990CF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1" w:name="_Hlk116371512"/>
      <w:r w:rsidRPr="006C03FF">
        <w:rPr>
          <w:rFonts w:ascii="標楷體" w:eastAsia="標楷體" w:hint="eastAsia"/>
          <w:szCs w:val="24"/>
        </w:rPr>
        <w:t>提升本校</w:t>
      </w:r>
      <w:r w:rsidR="00E569BE">
        <w:rPr>
          <w:rFonts w:ascii="標楷體" w:eastAsia="標楷體" w:hint="eastAsia"/>
          <w:szCs w:val="24"/>
        </w:rPr>
        <w:t>高中雙語實驗班</w:t>
      </w:r>
      <w:r w:rsidRPr="006C03FF">
        <w:rPr>
          <w:rFonts w:ascii="標楷體" w:eastAsia="標楷體" w:hint="eastAsia"/>
          <w:szCs w:val="24"/>
        </w:rPr>
        <w:t>招生效能</w:t>
      </w:r>
      <w:bookmarkEnd w:id="1"/>
      <w:r w:rsidRPr="006C03FF">
        <w:rPr>
          <w:rFonts w:ascii="標楷體" w:eastAsia="標楷體" w:hint="eastAsia"/>
          <w:szCs w:val="24"/>
        </w:rPr>
        <w:t>。</w:t>
      </w:r>
    </w:p>
    <w:p w14:paraId="57F5F8C0" w14:textId="350FD1A6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2" w:name="_Hlk116371533"/>
      <w:r w:rsidRPr="006C03FF">
        <w:rPr>
          <w:rFonts w:ascii="標楷體" w:eastAsia="標楷體" w:hAnsi="Times New Roman" w:cs="Times New Roman" w:hint="eastAsia"/>
          <w:szCs w:val="24"/>
        </w:rPr>
        <w:t>瞭解升</w:t>
      </w:r>
      <w:r w:rsidR="00E569BE">
        <w:rPr>
          <w:rFonts w:ascii="標楷體" w:eastAsia="標楷體" w:hAnsi="Times New Roman" w:cs="Times New Roman" w:hint="eastAsia"/>
          <w:szCs w:val="24"/>
        </w:rPr>
        <w:t>高中</w:t>
      </w:r>
      <w:r w:rsidRPr="006C03FF">
        <w:rPr>
          <w:rFonts w:ascii="標楷體" w:eastAsia="標楷體" w:hAnsi="Times New Roman" w:cs="Times New Roman" w:hint="eastAsia"/>
          <w:szCs w:val="24"/>
        </w:rPr>
        <w:t>新生就讀意願</w:t>
      </w:r>
      <w:bookmarkEnd w:id="2"/>
      <w:r w:rsidRPr="006C03FF">
        <w:rPr>
          <w:rFonts w:ascii="標楷體" w:eastAsia="標楷體" w:hAnsi="Times New Roman" w:cs="Times New Roman" w:hint="eastAsia"/>
          <w:szCs w:val="24"/>
        </w:rPr>
        <w:t>。</w:t>
      </w:r>
    </w:p>
    <w:p w14:paraId="1254B9B1" w14:textId="7C9A715E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二、</w:t>
      </w:r>
      <w:r w:rsidR="00E85D1E" w:rsidRPr="006C03FF">
        <w:rPr>
          <w:rFonts w:ascii="標楷體" w:eastAsia="標楷體" w:hint="eastAsia"/>
          <w:szCs w:val="24"/>
        </w:rPr>
        <w:t>承辦單位：教務處。</w:t>
      </w:r>
    </w:p>
    <w:p w14:paraId="423FC25F" w14:textId="47EFD263" w:rsidR="00E85D1E" w:rsidRPr="006C03FF" w:rsidRDefault="00E85D1E" w:rsidP="00352B3D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實施日期：</w:t>
      </w:r>
      <w:r w:rsidR="00BF1DE0" w:rsidRPr="006C03FF">
        <w:rPr>
          <w:rFonts w:ascii="標楷體" w:eastAsia="標楷體" w:hint="eastAsia"/>
          <w:szCs w:val="24"/>
        </w:rPr>
        <w:t>11</w:t>
      </w:r>
      <w:r w:rsidR="00E569BE">
        <w:rPr>
          <w:rFonts w:ascii="標楷體" w:eastAsia="標楷體" w:hint="eastAsia"/>
          <w:szCs w:val="24"/>
        </w:rPr>
        <w:t>3</w:t>
      </w:r>
      <w:r w:rsidR="00BF1DE0" w:rsidRPr="006C03FF">
        <w:rPr>
          <w:rFonts w:ascii="標楷體" w:eastAsia="標楷體" w:hint="eastAsia"/>
          <w:szCs w:val="24"/>
        </w:rPr>
        <w:t>年</w:t>
      </w:r>
      <w:r w:rsidR="00E569BE">
        <w:rPr>
          <w:rFonts w:ascii="標楷體" w:eastAsia="標楷體" w:hint="eastAsia"/>
          <w:szCs w:val="24"/>
        </w:rPr>
        <w:t>6</w:t>
      </w:r>
      <w:r w:rsidRPr="006C03FF">
        <w:rPr>
          <w:rFonts w:ascii="標楷體" w:eastAsia="標楷體" w:hint="eastAsia"/>
          <w:szCs w:val="24"/>
        </w:rPr>
        <w:t>月</w:t>
      </w:r>
      <w:r w:rsidR="00E569BE">
        <w:rPr>
          <w:rFonts w:ascii="標楷體" w:eastAsia="標楷體" w:hint="eastAsia"/>
          <w:szCs w:val="24"/>
        </w:rPr>
        <w:t>17</w:t>
      </w:r>
      <w:r w:rsidRPr="006C03FF">
        <w:rPr>
          <w:rFonts w:ascii="標楷體" w:eastAsia="標楷體" w:hint="eastAsia"/>
          <w:szCs w:val="24"/>
        </w:rPr>
        <w:t>日(</w:t>
      </w:r>
      <w:r w:rsidR="00E569BE">
        <w:rPr>
          <w:rFonts w:ascii="標楷體" w:eastAsia="標楷體" w:hint="eastAsia"/>
          <w:szCs w:val="24"/>
        </w:rPr>
        <w:t>一</w:t>
      </w:r>
      <w:r w:rsidRPr="006C03FF">
        <w:rPr>
          <w:rFonts w:ascii="標楷體" w:eastAsia="標楷體" w:hint="eastAsia"/>
          <w:szCs w:val="24"/>
        </w:rPr>
        <w:t>)</w:t>
      </w:r>
      <w:r w:rsidR="00E569BE">
        <w:rPr>
          <w:rFonts w:ascii="標楷體" w:eastAsia="標楷體" w:hint="eastAsia"/>
          <w:szCs w:val="24"/>
        </w:rPr>
        <w:t>晚上7:00</w:t>
      </w:r>
      <w:r w:rsidRPr="006C03FF">
        <w:rPr>
          <w:rFonts w:ascii="標楷體" w:eastAsia="標楷體" w:hint="eastAsia"/>
          <w:szCs w:val="24"/>
        </w:rPr>
        <w:t>至</w:t>
      </w:r>
      <w:r w:rsidR="00E569BE">
        <w:rPr>
          <w:rFonts w:ascii="標楷體" w:eastAsia="標楷體" w:hint="eastAsia"/>
          <w:szCs w:val="24"/>
        </w:rPr>
        <w:t>8:30</w:t>
      </w:r>
      <w:r w:rsidRPr="006C03FF">
        <w:rPr>
          <w:rFonts w:ascii="標楷體" w:eastAsia="標楷體" w:hint="eastAsia"/>
          <w:szCs w:val="24"/>
        </w:rPr>
        <w:t>。</w:t>
      </w:r>
    </w:p>
    <w:p w14:paraId="23108F3B" w14:textId="2E6EB77E" w:rsidR="00E85D1E" w:rsidRPr="006C03FF" w:rsidRDefault="00E85D1E" w:rsidP="006C03FF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活動地點：</w:t>
      </w:r>
      <w:r w:rsidRPr="006C03FF">
        <w:rPr>
          <w:rFonts w:ascii="標楷體" w:eastAsia="標楷體" w:hint="eastAsia"/>
          <w:bCs/>
          <w:szCs w:val="24"/>
        </w:rPr>
        <w:t>清勉樓</w:t>
      </w:r>
      <w:r w:rsidRPr="006C03FF">
        <w:rPr>
          <w:rFonts w:ascii="標楷體" w:eastAsia="標楷體" w:hint="eastAsia"/>
          <w:szCs w:val="24"/>
        </w:rPr>
        <w:t>三樓會議室。</w:t>
      </w:r>
    </w:p>
    <w:p w14:paraId="4D53804E" w14:textId="31DE4F6E" w:rsidR="00E85D1E" w:rsidRPr="006C03FF" w:rsidRDefault="006C03FF" w:rsidP="006C03FF">
      <w:pPr>
        <w:spacing w:line="360" w:lineRule="auto"/>
        <w:ind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五、</w:t>
      </w:r>
      <w:r w:rsidR="00E85D1E" w:rsidRPr="006C03FF">
        <w:rPr>
          <w:rFonts w:ascii="標楷體" w:eastAsia="標楷體" w:hint="eastAsia"/>
          <w:szCs w:val="24"/>
        </w:rPr>
        <w:t>參與人員：校長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董事長、教務處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總務處、</w:t>
      </w:r>
      <w:r w:rsidR="00E569BE">
        <w:rPr>
          <w:rFonts w:ascii="標楷體" w:eastAsia="標楷體" w:hAnsi="標楷體" w:hint="eastAsia"/>
          <w:szCs w:val="24"/>
        </w:rPr>
        <w:t>普通科主任、國際事務處</w:t>
      </w:r>
      <w:r w:rsidR="00E85D1E" w:rsidRPr="006C03FF">
        <w:rPr>
          <w:rFonts w:ascii="標楷體" w:eastAsia="標楷體" w:hAnsi="標楷體" w:hint="eastAsia"/>
          <w:szCs w:val="24"/>
        </w:rPr>
        <w:t>。</w:t>
      </w:r>
    </w:p>
    <w:p w14:paraId="6733ADC1" w14:textId="1686EB2A" w:rsidR="006C03FF" w:rsidRPr="006C03FF" w:rsidRDefault="00527607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52760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ED0D63" wp14:editId="4F6E91DB">
            <wp:simplePos x="0" y="0"/>
            <wp:positionH relativeFrom="column">
              <wp:posOffset>4485640</wp:posOffset>
            </wp:positionH>
            <wp:positionV relativeFrom="paragraph">
              <wp:posOffset>203883</wp:posOffset>
            </wp:positionV>
            <wp:extent cx="1466215" cy="141732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D1E" w:rsidRPr="006C03FF">
        <w:rPr>
          <w:rFonts w:ascii="標楷體" w:eastAsia="標楷體" w:hint="eastAsia"/>
          <w:szCs w:val="24"/>
        </w:rPr>
        <w:t>活動流程：</w:t>
      </w:r>
      <w:r w:rsidR="00E85D1E" w:rsidRPr="006C03FF">
        <w:rPr>
          <w:rFonts w:ascii="標楷體" w:eastAsia="標楷體" w:hint="eastAsia"/>
          <w:bCs/>
          <w:szCs w:val="24"/>
        </w:rPr>
        <w:t>如附件一</w:t>
      </w:r>
    </w:p>
    <w:p w14:paraId="0166BA83" w14:textId="208D869B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bCs/>
          <w:szCs w:val="24"/>
        </w:rPr>
        <w:t>報名方式</w:t>
      </w:r>
      <w:r w:rsidRPr="006C03FF">
        <w:rPr>
          <w:rFonts w:ascii="標楷體" w:eastAsia="標楷體" w:hint="eastAsia"/>
          <w:szCs w:val="24"/>
        </w:rPr>
        <w:t>：</w:t>
      </w:r>
    </w:p>
    <w:p w14:paraId="5D0DE57E" w14:textId="21FD893F" w:rsidR="00E85D1E" w:rsidRPr="006C03FF" w:rsidRDefault="00E85D1E" w:rsidP="0052760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線上報名：</w:t>
      </w:r>
      <w:r w:rsidR="00E569BE" w:rsidRPr="006C03FF">
        <w:rPr>
          <w:rFonts w:ascii="標楷體" w:eastAsia="標楷體" w:hAnsi="標楷體"/>
          <w:szCs w:val="24"/>
        </w:rPr>
        <w:t xml:space="preserve"> </w:t>
      </w:r>
      <w:hyperlink r:id="rId9" w:history="1">
        <w:r w:rsidR="00E569BE" w:rsidRPr="007E6F11">
          <w:rPr>
            <w:rStyle w:val="a8"/>
            <w:rFonts w:ascii="標楷體" w:eastAsia="標楷體" w:hAnsi="標楷體"/>
            <w:szCs w:val="24"/>
          </w:rPr>
          <w:t>https://forms.gle/zE9ateX3harjdKLr6</w:t>
        </w:r>
      </w:hyperlink>
      <w:r w:rsidR="00E569BE">
        <w:rPr>
          <w:rFonts w:ascii="標楷體" w:eastAsia="標楷體" w:hAnsi="標楷體"/>
          <w:szCs w:val="24"/>
        </w:rPr>
        <w:t xml:space="preserve">      </w:t>
      </w:r>
    </w:p>
    <w:p w14:paraId="7929EB90" w14:textId="3206E4FF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電話報名：</w:t>
      </w:r>
      <w:r w:rsidR="006C03FF">
        <w:rPr>
          <w:rFonts w:ascii="標楷體" w:eastAsia="標楷體" w:hAnsi="標楷體" w:hint="eastAsia"/>
          <w:szCs w:val="24"/>
        </w:rPr>
        <w:t>(</w:t>
      </w:r>
      <w:r w:rsidRPr="006C03FF">
        <w:rPr>
          <w:rFonts w:ascii="標楷體" w:eastAsia="標楷體" w:hAnsi="標楷體" w:hint="eastAsia"/>
          <w:szCs w:val="24"/>
        </w:rPr>
        <w:t>06</w:t>
      </w:r>
      <w:r w:rsidR="006C03FF">
        <w:rPr>
          <w:rFonts w:ascii="標楷體" w:eastAsia="標楷體" w:hAnsi="標楷體" w:hint="eastAsia"/>
          <w:szCs w:val="24"/>
        </w:rPr>
        <w:t>)</w:t>
      </w:r>
      <w:r w:rsidRPr="006C03FF">
        <w:rPr>
          <w:rFonts w:ascii="標楷體" w:eastAsia="標楷體" w:hAnsi="標楷體" w:hint="eastAsia"/>
          <w:szCs w:val="24"/>
        </w:rPr>
        <w:t xml:space="preserve">235-1574 </w:t>
      </w:r>
    </w:p>
    <w:p w14:paraId="583EE1FB" w14:textId="77777777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到校報名：本校教務處 註冊組。</w:t>
      </w:r>
    </w:p>
    <w:p w14:paraId="7F703EF5" w14:textId="31E2EF65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現場報名：請於</w:t>
      </w:r>
      <w:r w:rsidR="00527607">
        <w:rPr>
          <w:rFonts w:ascii="標楷體" w:eastAsia="標楷體" w:hAnsi="標楷體" w:hint="eastAsia"/>
          <w:szCs w:val="24"/>
        </w:rPr>
        <w:t>6/17晚上7</w:t>
      </w:r>
      <w:r w:rsidRPr="006C03FF">
        <w:rPr>
          <w:rFonts w:ascii="標楷體" w:eastAsia="標楷體" w:hAnsi="標楷體" w:hint="eastAsia"/>
          <w:szCs w:val="24"/>
        </w:rPr>
        <w:t>：</w:t>
      </w:r>
      <w:r w:rsidR="00BF1DE0" w:rsidRPr="006C03FF">
        <w:rPr>
          <w:rFonts w:ascii="標楷體" w:eastAsia="標楷體" w:hAnsi="標楷體" w:hint="eastAsia"/>
          <w:szCs w:val="24"/>
        </w:rPr>
        <w:t>0</w:t>
      </w:r>
      <w:r w:rsidRPr="006C03FF">
        <w:rPr>
          <w:rFonts w:ascii="標楷體" w:eastAsia="標楷體" w:hAnsi="標楷體" w:hint="eastAsia"/>
          <w:szCs w:val="24"/>
        </w:rPr>
        <w:t>0至</w:t>
      </w:r>
      <w:r w:rsidR="00096A67" w:rsidRPr="006C03FF">
        <w:rPr>
          <w:rFonts w:ascii="標楷體" w:eastAsia="標楷體" w:hAnsi="標楷體" w:hint="eastAsia"/>
          <w:szCs w:val="24"/>
        </w:rPr>
        <w:t>清勉</w:t>
      </w:r>
      <w:r w:rsidRPr="006C03FF">
        <w:rPr>
          <w:rFonts w:ascii="標楷體" w:eastAsia="標楷體" w:hAnsi="標楷體" w:hint="eastAsia"/>
          <w:szCs w:val="24"/>
        </w:rPr>
        <w:t>樓</w:t>
      </w:r>
      <w:r w:rsidR="00096A67" w:rsidRPr="006C03FF">
        <w:rPr>
          <w:rFonts w:ascii="標楷體" w:eastAsia="標楷體" w:hAnsi="標楷體" w:hint="eastAsia"/>
          <w:szCs w:val="24"/>
        </w:rPr>
        <w:t>三樓</w:t>
      </w:r>
      <w:r w:rsidRPr="006C03FF">
        <w:rPr>
          <w:rFonts w:ascii="標楷體" w:eastAsia="標楷體" w:hAnsi="標楷體" w:hint="eastAsia"/>
          <w:szCs w:val="24"/>
        </w:rPr>
        <w:t>報名。</w:t>
      </w:r>
    </w:p>
    <w:p w14:paraId="102C48F9" w14:textId="735BDCBF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聯絡處室：教務處</w:t>
      </w:r>
      <w:r w:rsidR="00527607">
        <w:rPr>
          <w:rFonts w:ascii="標楷體" w:eastAsia="標楷體" w:hint="eastAsia"/>
          <w:szCs w:val="24"/>
        </w:rPr>
        <w:t>06-2364408，</w:t>
      </w:r>
      <w:r w:rsidRPr="006C03FF">
        <w:rPr>
          <w:rFonts w:ascii="標楷體" w:eastAsia="標楷體" w:hint="eastAsia"/>
          <w:szCs w:val="24"/>
        </w:rPr>
        <w:t>分機</w:t>
      </w:r>
      <w:r w:rsidR="00527607">
        <w:rPr>
          <w:rFonts w:ascii="標楷體" w:eastAsia="標楷體" w:hint="eastAsia"/>
          <w:szCs w:val="24"/>
        </w:rPr>
        <w:t>123、124、</w:t>
      </w:r>
      <w:r w:rsidRPr="006C03FF">
        <w:rPr>
          <w:rFonts w:ascii="標楷體" w:eastAsia="標楷體" w:hint="eastAsia"/>
          <w:szCs w:val="24"/>
        </w:rPr>
        <w:t>125。</w:t>
      </w:r>
    </w:p>
    <w:p w14:paraId="49009362" w14:textId="545FD131" w:rsidR="00E85D1E" w:rsidRPr="006C03FF" w:rsidRDefault="005701FC" w:rsidP="006C03FF">
      <w:pPr>
        <w:spacing w:line="360" w:lineRule="auto"/>
        <w:ind w:rightChars="100" w:right="240"/>
        <w:rPr>
          <w:szCs w:val="24"/>
        </w:rPr>
      </w:pPr>
      <w:r>
        <w:rPr>
          <w:rFonts w:ascii="標楷體" w:eastAsia="標楷體" w:hint="eastAsia"/>
          <w:szCs w:val="24"/>
        </w:rPr>
        <w:t>九</w:t>
      </w:r>
      <w:r w:rsidR="006C03FF" w:rsidRPr="006C03FF">
        <w:rPr>
          <w:rFonts w:ascii="標楷體" w:eastAsia="標楷體" w:hint="eastAsia"/>
          <w:szCs w:val="24"/>
        </w:rPr>
        <w:t>、</w:t>
      </w:r>
      <w:r w:rsidR="00E85D1E" w:rsidRPr="006C03FF">
        <w:rPr>
          <w:rFonts w:ascii="標楷體" w:eastAsia="標楷體" w:hint="eastAsia"/>
          <w:szCs w:val="24"/>
        </w:rPr>
        <w:t>本活動實施計畫陳請校長核示辦理，修正時陳校長核示後依規定辦理。</w:t>
      </w:r>
    </w:p>
    <w:p w14:paraId="0AE29E9B" w14:textId="15F80579" w:rsidR="000A1576" w:rsidRPr="00E61DA6" w:rsidRDefault="00E61DA6" w:rsidP="00E85D1E">
      <w:pPr>
        <w:spacing w:line="360" w:lineRule="auto"/>
        <w:rPr>
          <w:rFonts w:ascii="標楷體" w:eastAsia="標楷體"/>
          <w:szCs w:val="24"/>
        </w:rPr>
      </w:pPr>
      <w:r w:rsidRPr="00E61DA6">
        <w:rPr>
          <w:rFonts w:ascii="標楷體" w:eastAsia="標楷體" w:hint="eastAsia"/>
          <w:szCs w:val="24"/>
        </w:rPr>
        <w:t>備註：本會議不提供包裝飲用水及各類材質一次用飲料杯</w:t>
      </w:r>
    </w:p>
    <w:p w14:paraId="513F8A56" w14:textId="0DAAF2CA" w:rsidR="00E85D1E" w:rsidRDefault="00E85D1E" w:rsidP="00E85D1E">
      <w:pPr>
        <w:spacing w:line="360" w:lineRule="auto"/>
      </w:pPr>
    </w:p>
    <w:p w14:paraId="7230F849" w14:textId="5BB1FE9B" w:rsidR="00E85D1E" w:rsidRDefault="00E85D1E" w:rsidP="00E85D1E">
      <w:pPr>
        <w:spacing w:line="360" w:lineRule="auto"/>
      </w:pPr>
    </w:p>
    <w:p w14:paraId="7AE92C33" w14:textId="77777777" w:rsidR="005701FC" w:rsidRDefault="005701FC" w:rsidP="00E85D1E">
      <w:pPr>
        <w:spacing w:line="360" w:lineRule="auto"/>
      </w:pPr>
    </w:p>
    <w:p w14:paraId="5E5193D7" w14:textId="77777777" w:rsidR="005701FC" w:rsidRDefault="005701FC" w:rsidP="00E85D1E">
      <w:pPr>
        <w:spacing w:line="360" w:lineRule="auto"/>
      </w:pPr>
    </w:p>
    <w:p w14:paraId="7AA18DEC" w14:textId="77777777" w:rsidR="005701FC" w:rsidRDefault="005701FC" w:rsidP="00E85D1E">
      <w:pPr>
        <w:spacing w:line="360" w:lineRule="auto"/>
      </w:pPr>
    </w:p>
    <w:p w14:paraId="22CE8960" w14:textId="77777777" w:rsidR="005701FC" w:rsidRDefault="005701FC" w:rsidP="00E85D1E">
      <w:pPr>
        <w:spacing w:line="360" w:lineRule="auto"/>
      </w:pPr>
    </w:p>
    <w:p w14:paraId="6878FE6A" w14:textId="77777777" w:rsidR="005701FC" w:rsidRDefault="005701FC" w:rsidP="00E85D1E">
      <w:pPr>
        <w:spacing w:line="360" w:lineRule="auto"/>
      </w:pPr>
    </w:p>
    <w:p w14:paraId="56816456" w14:textId="209E8706" w:rsidR="00E85D1E" w:rsidRDefault="00E85D1E" w:rsidP="00E85D1E">
      <w:pPr>
        <w:spacing w:line="360" w:lineRule="auto"/>
      </w:pPr>
    </w:p>
    <w:p w14:paraId="7CAEB13D" w14:textId="77777777" w:rsidR="00A77C66" w:rsidRDefault="00A77C66" w:rsidP="00E85D1E">
      <w:pPr>
        <w:spacing w:line="360" w:lineRule="auto"/>
      </w:pPr>
    </w:p>
    <w:p w14:paraId="56B4A3D7" w14:textId="0DE92F69" w:rsidR="00E85D1E" w:rsidRDefault="00E85D1E" w:rsidP="00E85D1E">
      <w:pPr>
        <w:spacing w:line="360" w:lineRule="auto"/>
      </w:pPr>
    </w:p>
    <w:p w14:paraId="2E2B9DCA" w14:textId="77777777" w:rsidR="006C03FF" w:rsidRDefault="006C03FF" w:rsidP="00E85D1E">
      <w:pPr>
        <w:spacing w:line="360" w:lineRule="auto"/>
      </w:pPr>
    </w:p>
    <w:p w14:paraId="387AAAD6" w14:textId="7528F8BF" w:rsidR="00E85D1E" w:rsidRPr="00D33826" w:rsidRDefault="00E85D1E" w:rsidP="00CE14B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3826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 w:rsidR="00CE14BB" w:rsidRPr="00D33826">
        <w:rPr>
          <w:rFonts w:ascii="標楷體" w:eastAsia="標楷體" w:hAnsi="標楷體" w:hint="eastAsia"/>
          <w:sz w:val="28"/>
          <w:szCs w:val="28"/>
        </w:rPr>
        <w:t xml:space="preserve"> 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112學年度崑山高級中等學校附設國中部</w:t>
      </w:r>
      <w:r w:rsidR="00D33826" w:rsidRPr="00D33826">
        <w:rPr>
          <w:rFonts w:ascii="標楷體" w:eastAsia="標楷體" w:hAnsi="標楷體" w:hint="eastAsia"/>
          <w:b/>
          <w:bCs/>
          <w:sz w:val="28"/>
          <w:szCs w:val="28"/>
        </w:rPr>
        <w:t>第二梯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家長說明會活動流程</w:t>
      </w:r>
    </w:p>
    <w:tbl>
      <w:tblPr>
        <w:tblpPr w:leftFromText="180" w:rightFromText="180" w:vertAnchor="text" w:horzAnchor="margin" w:tblpXSpec="center" w:tblpY="235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93"/>
        <w:gridCol w:w="3685"/>
        <w:gridCol w:w="992"/>
        <w:gridCol w:w="649"/>
        <w:gridCol w:w="568"/>
      </w:tblGrid>
      <w:tr w:rsidR="005701FC" w:rsidRPr="00550BE1" w14:paraId="03F20029" w14:textId="77777777" w:rsidTr="005701FC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64659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8C6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3156" w14:textId="77777777" w:rsidR="005701FC" w:rsidRPr="00550BE1" w:rsidRDefault="005701FC" w:rsidP="00151D1B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工作摘要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267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負責</w:t>
            </w:r>
          </w:p>
          <w:p w14:paraId="5B26C22B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30F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82C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szCs w:val="24"/>
              </w:rPr>
              <w:t>檢核</w:t>
            </w:r>
          </w:p>
        </w:tc>
      </w:tr>
      <w:tr w:rsidR="005701FC" w:rsidRPr="00550BE1" w14:paraId="650016E4" w14:textId="77777777" w:rsidTr="005701FC">
        <w:trPr>
          <w:trHeight w:val="2545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14E5" w14:textId="33539CFD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6/17(一)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58D" w14:textId="5B816E9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</w:t>
            </w:r>
          </w:p>
          <w:p w14:paraId="2B166C54" w14:textId="7A2EDDB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0BE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D77" w14:textId="3060CCD6" w:rsidR="005701FC" w:rsidRPr="00550BE1" w:rsidRDefault="005701FC" w:rsidP="00151D1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rightChars="100" w:right="240"/>
              <w:jc w:val="both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報到處：</w:t>
            </w: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  <w:p w14:paraId="583570DE" w14:textId="41F7CA1C" w:rsidR="005701FC" w:rsidRPr="00D33826" w:rsidRDefault="005701FC" w:rsidP="00D3382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A1C" w14:textId="197C6D1F" w:rsidR="005701FC" w:rsidRPr="00AE1F2B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EA8" w14:textId="41BB2F05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校門口</w:t>
            </w:r>
          </w:p>
          <w:p w14:paraId="728DBD09" w14:textId="42F32D93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93BA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701FC" w:rsidRPr="00550BE1" w14:paraId="49F6D05D" w14:textId="77777777" w:rsidTr="005701FC">
        <w:trPr>
          <w:trHeight w:val="3509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1E3D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EDF" w14:textId="6A0BCC28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  <w:p w14:paraId="4143FC34" w14:textId="20544634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DF0" w14:textId="7699A89D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D62F1">
              <w:rPr>
                <w:rFonts w:ascii="標楷體" w:eastAsia="標楷體" w:hAnsi="標楷體" w:hint="eastAsia"/>
                <w:szCs w:val="24"/>
              </w:rPr>
              <w:t>1.校長致詞(</w:t>
            </w:r>
            <w:r w:rsidRPr="003D62F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7:00</w:t>
            </w:r>
            <w:r w:rsidRPr="003D62F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07:10</w:t>
            </w:r>
            <w:r w:rsidRPr="003D62F1">
              <w:rPr>
                <w:rFonts w:ascii="標楷體" w:eastAsia="標楷體" w:hAnsi="標楷體"/>
                <w:szCs w:val="24"/>
              </w:rPr>
              <w:t>)</w:t>
            </w:r>
          </w:p>
          <w:p w14:paraId="795EC2BB" w14:textId="15F71B88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2.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雙語教育重要性的分享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-邱顧問(07:10-07:30)</w:t>
            </w:r>
          </w:p>
          <w:p w14:paraId="43617F3D" w14:textId="6EA7356C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3.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高中升學及大學選才說明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-林煜鈞老師(07:30-07:50)</w:t>
            </w:r>
          </w:p>
          <w:p w14:paraId="0E5B1204" w14:textId="1321BDF5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4.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本校雙語實驗班課程介紹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</w:t>
            </w:r>
          </w:p>
          <w:p w14:paraId="6F8E13B7" w14:textId="3701E38C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陳文儀主任(07:50-08: 00)</w:t>
            </w:r>
          </w:p>
          <w:p w14:paraId="3BE9E118" w14:textId="6F0457CC" w:rsidR="005701FC" w:rsidRPr="000F7089" w:rsidRDefault="005701FC" w:rsidP="0009521C">
            <w:pPr>
              <w:widowControl/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5.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交流時間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(08:00-08:30)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EF6" w14:textId="41BE5DC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3A7" w14:textId="1F20B092" w:rsidR="005701FC" w:rsidRPr="00550BE1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FD8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701FC" w:rsidRPr="00550BE1" w14:paraId="3C3903B9" w14:textId="77777777" w:rsidTr="005701FC">
        <w:trPr>
          <w:trHeight w:val="97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90A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7D88" w14:textId="2F8491B4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7F3" w14:textId="057F2E93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整理場地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423E" w14:textId="77777777" w:rsidR="005701FC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總務處</w:t>
            </w:r>
          </w:p>
          <w:p w14:paraId="4483D48C" w14:textId="7A3EF76A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E96" w14:textId="77A75D0B" w:rsidR="005701FC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12E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62FE9699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78694966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0D2191B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BDF7B9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94F120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7F324FB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5DE682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04F92F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C6CB6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076F46F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E8C060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EDB9CE9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A1F56A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F4B6356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A2EB5F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D07381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0A944A5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sectPr w:rsidR="008C457D" w:rsidSect="00E85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03DD0" w14:textId="77777777" w:rsidR="00664ACD" w:rsidRDefault="00664ACD" w:rsidP="00B40ACA">
      <w:r>
        <w:separator/>
      </w:r>
    </w:p>
  </w:endnote>
  <w:endnote w:type="continuationSeparator" w:id="0">
    <w:p w14:paraId="5007DF5A" w14:textId="77777777" w:rsidR="00664ACD" w:rsidRDefault="00664ACD" w:rsidP="00B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5FE4C" w14:textId="77777777" w:rsidR="00664ACD" w:rsidRDefault="00664ACD" w:rsidP="00B40ACA">
      <w:r>
        <w:separator/>
      </w:r>
    </w:p>
  </w:footnote>
  <w:footnote w:type="continuationSeparator" w:id="0">
    <w:p w14:paraId="5025B216" w14:textId="77777777" w:rsidR="00664ACD" w:rsidRDefault="00664ACD" w:rsidP="00B4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12D"/>
    <w:multiLevelType w:val="hybridMultilevel"/>
    <w:tmpl w:val="AEDA7606"/>
    <w:lvl w:ilvl="0" w:tplc="2CA64240">
      <w:start w:val="1"/>
      <w:numFmt w:val="taiwaneseCountingThousand"/>
      <w:lvlText w:val="%1、"/>
      <w:lvlJc w:val="left"/>
      <w:pPr>
        <w:ind w:left="2280" w:hanging="360"/>
      </w:pPr>
      <w:rPr>
        <w:rFonts w:ascii="標楷體" w:eastAsia="標楷體" w:hAnsi="標楷體" w:hint="default"/>
        <w:b/>
        <w:bCs w:val="0"/>
      </w:rPr>
    </w:lvl>
    <w:lvl w:ilvl="1" w:tplc="34BA1C14">
      <w:start w:val="1"/>
      <w:numFmt w:val="taiwaneseCountingThousand"/>
      <w:lvlText w:val="(%2)"/>
      <w:lvlJc w:val="left"/>
      <w:pPr>
        <w:ind w:left="1473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1ADA5168"/>
    <w:multiLevelType w:val="hybridMultilevel"/>
    <w:tmpl w:val="1E82A538"/>
    <w:lvl w:ilvl="0" w:tplc="CE647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50312"/>
    <w:multiLevelType w:val="hybridMultilevel"/>
    <w:tmpl w:val="8FE616B0"/>
    <w:lvl w:ilvl="0" w:tplc="63F0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C0662"/>
    <w:multiLevelType w:val="hybridMultilevel"/>
    <w:tmpl w:val="4B405284"/>
    <w:lvl w:ilvl="0" w:tplc="10B2F144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C6264"/>
    <w:multiLevelType w:val="hybridMultilevel"/>
    <w:tmpl w:val="A89E4AEC"/>
    <w:lvl w:ilvl="0" w:tplc="D4568E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C77E7"/>
    <w:multiLevelType w:val="hybridMultilevel"/>
    <w:tmpl w:val="3D7049C4"/>
    <w:lvl w:ilvl="0" w:tplc="50AA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A4F4E"/>
    <w:multiLevelType w:val="hybridMultilevel"/>
    <w:tmpl w:val="F594F9EC"/>
    <w:lvl w:ilvl="0" w:tplc="DCA895B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D775F8D"/>
    <w:multiLevelType w:val="hybridMultilevel"/>
    <w:tmpl w:val="887EDAD6"/>
    <w:lvl w:ilvl="0" w:tplc="41F47F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9D0414"/>
    <w:multiLevelType w:val="hybridMultilevel"/>
    <w:tmpl w:val="14E4CF90"/>
    <w:lvl w:ilvl="0" w:tplc="E536D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1449F0"/>
    <w:multiLevelType w:val="hybridMultilevel"/>
    <w:tmpl w:val="CBE824F6"/>
    <w:lvl w:ilvl="0" w:tplc="5CDCF68E">
      <w:start w:val="3"/>
      <w:numFmt w:val="taiwaneseCountingThousand"/>
      <w:lvlText w:val="%1、"/>
      <w:lvlJc w:val="left"/>
      <w:pPr>
        <w:ind w:left="510" w:hanging="510"/>
      </w:pPr>
      <w:rPr>
        <w:rFonts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E"/>
    <w:rsid w:val="00007496"/>
    <w:rsid w:val="000434E0"/>
    <w:rsid w:val="000827E1"/>
    <w:rsid w:val="0009521C"/>
    <w:rsid w:val="00096A67"/>
    <w:rsid w:val="000A1576"/>
    <w:rsid w:val="000A37CE"/>
    <w:rsid w:val="000C1B2F"/>
    <w:rsid w:val="000F7089"/>
    <w:rsid w:val="00127C4B"/>
    <w:rsid w:val="00151D1B"/>
    <w:rsid w:val="00154CF8"/>
    <w:rsid w:val="00156812"/>
    <w:rsid w:val="00180987"/>
    <w:rsid w:val="002000A4"/>
    <w:rsid w:val="002136F9"/>
    <w:rsid w:val="00213D21"/>
    <w:rsid w:val="0024359D"/>
    <w:rsid w:val="00257A48"/>
    <w:rsid w:val="0029158E"/>
    <w:rsid w:val="002B26BD"/>
    <w:rsid w:val="002E52F0"/>
    <w:rsid w:val="002F5060"/>
    <w:rsid w:val="00352B3D"/>
    <w:rsid w:val="00380E84"/>
    <w:rsid w:val="003D62F1"/>
    <w:rsid w:val="0045282D"/>
    <w:rsid w:val="00494567"/>
    <w:rsid w:val="00496905"/>
    <w:rsid w:val="004C746E"/>
    <w:rsid w:val="00507947"/>
    <w:rsid w:val="00527607"/>
    <w:rsid w:val="005701FC"/>
    <w:rsid w:val="005C7FFA"/>
    <w:rsid w:val="00611A8D"/>
    <w:rsid w:val="006564EB"/>
    <w:rsid w:val="00664ACD"/>
    <w:rsid w:val="006C03FF"/>
    <w:rsid w:val="00742B7E"/>
    <w:rsid w:val="007C566C"/>
    <w:rsid w:val="007F5E3A"/>
    <w:rsid w:val="00822FEA"/>
    <w:rsid w:val="00863CD0"/>
    <w:rsid w:val="00865A64"/>
    <w:rsid w:val="008743B0"/>
    <w:rsid w:val="00875C2F"/>
    <w:rsid w:val="00880B20"/>
    <w:rsid w:val="00880C89"/>
    <w:rsid w:val="008C20B0"/>
    <w:rsid w:val="008C457D"/>
    <w:rsid w:val="008E160B"/>
    <w:rsid w:val="008E30E5"/>
    <w:rsid w:val="00960ECD"/>
    <w:rsid w:val="00962F09"/>
    <w:rsid w:val="0096790F"/>
    <w:rsid w:val="00971BCA"/>
    <w:rsid w:val="00982CDC"/>
    <w:rsid w:val="00993A97"/>
    <w:rsid w:val="009C35C2"/>
    <w:rsid w:val="009D3CFD"/>
    <w:rsid w:val="009F24B5"/>
    <w:rsid w:val="009F5B5B"/>
    <w:rsid w:val="00A0027D"/>
    <w:rsid w:val="00A30503"/>
    <w:rsid w:val="00A534C4"/>
    <w:rsid w:val="00A77C66"/>
    <w:rsid w:val="00A926F6"/>
    <w:rsid w:val="00AC773D"/>
    <w:rsid w:val="00B40ACA"/>
    <w:rsid w:val="00B97CFE"/>
    <w:rsid w:val="00BB28B8"/>
    <w:rsid w:val="00BF1DE0"/>
    <w:rsid w:val="00C02CC4"/>
    <w:rsid w:val="00C974C6"/>
    <w:rsid w:val="00CC2E03"/>
    <w:rsid w:val="00CE14BB"/>
    <w:rsid w:val="00D21BC5"/>
    <w:rsid w:val="00D24AE8"/>
    <w:rsid w:val="00D32B1C"/>
    <w:rsid w:val="00D33826"/>
    <w:rsid w:val="00D605A6"/>
    <w:rsid w:val="00DA009B"/>
    <w:rsid w:val="00E569BE"/>
    <w:rsid w:val="00E61DA6"/>
    <w:rsid w:val="00E64E3E"/>
    <w:rsid w:val="00E8499A"/>
    <w:rsid w:val="00E85D1E"/>
    <w:rsid w:val="00EF2A95"/>
    <w:rsid w:val="00F16142"/>
    <w:rsid w:val="00F448ED"/>
    <w:rsid w:val="00F53EB2"/>
    <w:rsid w:val="00F56922"/>
    <w:rsid w:val="00F97C78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C4C2"/>
  <w15:docId w15:val="{F2F36C51-628B-45CF-8A27-4CE5F273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0A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0ACA"/>
    <w:rPr>
      <w:sz w:val="20"/>
      <w:szCs w:val="20"/>
    </w:rPr>
  </w:style>
  <w:style w:type="character" w:styleId="a8">
    <w:name w:val="Hyperlink"/>
    <w:basedOn w:val="a0"/>
    <w:uiPriority w:val="99"/>
    <w:unhideWhenUsed/>
    <w:rsid w:val="00BF1D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7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zE9ateX3harjdKL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10EA-5071-4554-A44A-9594E8C3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kssh211317</dc:creator>
  <cp:lastModifiedBy>mather</cp:lastModifiedBy>
  <cp:revision>2</cp:revision>
  <cp:lastPrinted>2023-01-14T00:12:00Z</cp:lastPrinted>
  <dcterms:created xsi:type="dcterms:W3CDTF">2024-06-12T09:55:00Z</dcterms:created>
  <dcterms:modified xsi:type="dcterms:W3CDTF">2024-06-12T09:55:00Z</dcterms:modified>
</cp:coreProperties>
</file>